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71E" w:rsidRPr="00B86E98" w:rsidRDefault="00B86E98" w:rsidP="00B86E98">
      <w:pPr>
        <w:autoSpaceDE w:val="0"/>
        <w:autoSpaceDN w:val="0"/>
        <w:adjustRightInd w:val="0"/>
        <w:spacing w:after="0" w:line="360" w:lineRule="auto"/>
        <w:jc w:val="right"/>
        <w:rPr>
          <w:rFonts w:ascii="Arial" w:hAnsi="Arial" w:cs="Arial"/>
          <w:bCs/>
          <w:sz w:val="24"/>
          <w:szCs w:val="24"/>
          <w:lang w:val="es-ES"/>
        </w:rPr>
      </w:pPr>
      <w:r w:rsidRPr="00B86E98">
        <w:rPr>
          <w:rFonts w:ascii="Arial" w:hAnsi="Arial" w:cs="Arial"/>
          <w:bCs/>
          <w:sz w:val="24"/>
          <w:szCs w:val="24"/>
          <w:lang w:val="es-ES"/>
        </w:rPr>
        <w:t>Montevideo, 7 de febrero de 2018</w:t>
      </w:r>
    </w:p>
    <w:p w:rsidR="00C54969" w:rsidRDefault="006A7C2E" w:rsidP="006A7C2E">
      <w:pPr>
        <w:autoSpaceDE w:val="0"/>
        <w:autoSpaceDN w:val="0"/>
        <w:adjustRightInd w:val="0"/>
        <w:spacing w:after="0" w:line="360" w:lineRule="auto"/>
        <w:rPr>
          <w:rFonts w:ascii="Arial" w:hAnsi="Arial" w:cs="Arial"/>
          <w:bCs/>
          <w:sz w:val="24"/>
          <w:szCs w:val="24"/>
        </w:rPr>
      </w:pPr>
      <w:r w:rsidRPr="00B86E98">
        <w:rPr>
          <w:rFonts w:ascii="Arial" w:hAnsi="Arial" w:cs="Arial"/>
          <w:bCs/>
          <w:sz w:val="24"/>
          <w:szCs w:val="24"/>
        </w:rPr>
        <w:t>S</w:t>
      </w:r>
      <w:r w:rsidR="00EA3CDB">
        <w:rPr>
          <w:rFonts w:ascii="Arial" w:hAnsi="Arial" w:cs="Arial"/>
          <w:bCs/>
          <w:sz w:val="24"/>
          <w:szCs w:val="24"/>
        </w:rPr>
        <w:t>e</w:t>
      </w:r>
      <w:r w:rsidR="00C54969">
        <w:rPr>
          <w:rFonts w:ascii="Arial" w:hAnsi="Arial" w:cs="Arial"/>
          <w:bCs/>
          <w:sz w:val="24"/>
          <w:szCs w:val="24"/>
        </w:rPr>
        <w:t>ñor</w:t>
      </w:r>
    </w:p>
    <w:p w:rsidR="006A7C2E" w:rsidRPr="00B86E98" w:rsidRDefault="006A7C2E" w:rsidP="006A7C2E">
      <w:pPr>
        <w:autoSpaceDE w:val="0"/>
        <w:autoSpaceDN w:val="0"/>
        <w:adjustRightInd w:val="0"/>
        <w:spacing w:after="0" w:line="360" w:lineRule="auto"/>
        <w:rPr>
          <w:rFonts w:ascii="Arial" w:hAnsi="Arial" w:cs="Arial"/>
          <w:bCs/>
          <w:sz w:val="24"/>
          <w:szCs w:val="24"/>
        </w:rPr>
      </w:pPr>
      <w:r w:rsidRPr="00B86E98">
        <w:rPr>
          <w:rFonts w:ascii="Arial" w:hAnsi="Arial" w:cs="Arial"/>
          <w:bCs/>
          <w:sz w:val="24"/>
          <w:szCs w:val="24"/>
        </w:rPr>
        <w:t>Juez Letrado de</w:t>
      </w:r>
    </w:p>
    <w:p w:rsidR="006A7C2E" w:rsidRPr="00B86E98" w:rsidRDefault="006A7C2E" w:rsidP="006A7C2E">
      <w:pPr>
        <w:autoSpaceDE w:val="0"/>
        <w:autoSpaceDN w:val="0"/>
        <w:adjustRightInd w:val="0"/>
        <w:spacing w:after="0" w:line="360" w:lineRule="auto"/>
        <w:rPr>
          <w:rFonts w:ascii="Arial" w:hAnsi="Arial" w:cs="Arial"/>
          <w:bCs/>
          <w:sz w:val="24"/>
          <w:szCs w:val="24"/>
        </w:rPr>
      </w:pPr>
      <w:r w:rsidRPr="00B86E98">
        <w:rPr>
          <w:rFonts w:ascii="Arial" w:hAnsi="Arial" w:cs="Arial"/>
          <w:bCs/>
          <w:sz w:val="24"/>
          <w:szCs w:val="24"/>
        </w:rPr>
        <w:t>Primera Instancia de</w:t>
      </w:r>
    </w:p>
    <w:p w:rsidR="006A7C2E" w:rsidRPr="00B86E98" w:rsidRDefault="006A7C2E" w:rsidP="002E1EBD">
      <w:pPr>
        <w:autoSpaceDE w:val="0"/>
        <w:autoSpaceDN w:val="0"/>
        <w:adjustRightInd w:val="0"/>
        <w:spacing w:after="0" w:line="240" w:lineRule="auto"/>
        <w:rPr>
          <w:rFonts w:ascii="Arial" w:hAnsi="Arial" w:cs="Arial"/>
          <w:bCs/>
          <w:sz w:val="24"/>
          <w:szCs w:val="24"/>
        </w:rPr>
      </w:pPr>
      <w:r w:rsidRPr="00B86E98">
        <w:rPr>
          <w:rFonts w:ascii="Arial" w:hAnsi="Arial" w:cs="Arial"/>
          <w:bCs/>
          <w:sz w:val="24"/>
          <w:szCs w:val="24"/>
        </w:rPr>
        <w:t>Canelones de Tercer Turno</w:t>
      </w:r>
    </w:p>
    <w:p w:rsidR="00B86E98" w:rsidRPr="00B86E98" w:rsidRDefault="002E1EBD" w:rsidP="00B86E98">
      <w:pPr>
        <w:autoSpaceDE w:val="0"/>
        <w:autoSpaceDN w:val="0"/>
        <w:adjustRightInd w:val="0"/>
        <w:spacing w:after="0" w:line="360" w:lineRule="auto"/>
        <w:jc w:val="right"/>
        <w:rPr>
          <w:rFonts w:ascii="Arial" w:hAnsi="Arial" w:cs="Arial"/>
          <w:bCs/>
          <w:sz w:val="24"/>
          <w:szCs w:val="24"/>
          <w:lang w:val="es-ES"/>
        </w:rPr>
      </w:pPr>
      <w:r>
        <w:rPr>
          <w:rFonts w:ascii="Arial" w:hAnsi="Arial" w:cs="Arial"/>
          <w:bCs/>
          <w:sz w:val="24"/>
          <w:szCs w:val="24"/>
          <w:lang w:val="es-ES"/>
        </w:rPr>
        <w:t>E.E.</w:t>
      </w:r>
      <w:r w:rsidR="00B86E98" w:rsidRPr="00B86E98">
        <w:rPr>
          <w:rFonts w:ascii="Arial" w:hAnsi="Arial" w:cs="Arial"/>
          <w:bCs/>
          <w:sz w:val="24"/>
          <w:szCs w:val="24"/>
          <w:lang w:val="es-ES"/>
        </w:rPr>
        <w:t>Nº 2017-17-</w:t>
      </w:r>
      <w:r>
        <w:rPr>
          <w:rFonts w:ascii="Arial" w:hAnsi="Arial" w:cs="Arial"/>
          <w:bCs/>
          <w:sz w:val="24"/>
          <w:szCs w:val="24"/>
          <w:lang w:val="es-ES"/>
        </w:rPr>
        <w:t>1</w:t>
      </w:r>
      <w:r w:rsidR="00B86E98" w:rsidRPr="00B86E98">
        <w:rPr>
          <w:rFonts w:ascii="Arial" w:hAnsi="Arial" w:cs="Arial"/>
          <w:bCs/>
          <w:sz w:val="24"/>
          <w:szCs w:val="24"/>
          <w:lang w:val="es-ES"/>
        </w:rPr>
        <w:t>-0005804</w:t>
      </w:r>
    </w:p>
    <w:p w:rsidR="00B86E98" w:rsidRPr="00B86E98" w:rsidRDefault="00B86E98" w:rsidP="00B86E98">
      <w:pPr>
        <w:autoSpaceDE w:val="0"/>
        <w:autoSpaceDN w:val="0"/>
        <w:adjustRightInd w:val="0"/>
        <w:spacing w:after="0" w:line="360" w:lineRule="auto"/>
        <w:jc w:val="right"/>
        <w:rPr>
          <w:rFonts w:ascii="Arial" w:hAnsi="Arial" w:cs="Arial"/>
          <w:bCs/>
          <w:sz w:val="24"/>
          <w:szCs w:val="24"/>
          <w:lang w:val="es-ES"/>
        </w:rPr>
      </w:pPr>
      <w:r>
        <w:rPr>
          <w:rFonts w:ascii="Arial" w:hAnsi="Arial" w:cs="Arial"/>
          <w:bCs/>
          <w:sz w:val="24"/>
          <w:szCs w:val="24"/>
          <w:lang w:val="es-ES"/>
        </w:rPr>
        <w:t>Entradas</w:t>
      </w:r>
      <w:r w:rsidRPr="00B86E98">
        <w:rPr>
          <w:rFonts w:ascii="Arial" w:hAnsi="Arial" w:cs="Arial"/>
          <w:bCs/>
          <w:sz w:val="24"/>
          <w:szCs w:val="24"/>
          <w:lang w:val="es-ES"/>
        </w:rPr>
        <w:t xml:space="preserve"> N</w:t>
      </w:r>
      <w:r>
        <w:rPr>
          <w:rFonts w:ascii="Arial" w:hAnsi="Arial" w:cs="Arial"/>
          <w:bCs/>
          <w:sz w:val="24"/>
          <w:szCs w:val="24"/>
          <w:lang w:val="es-ES"/>
        </w:rPr>
        <w:t>ros.</w:t>
      </w:r>
      <w:r w:rsidRPr="00B86E98">
        <w:rPr>
          <w:rFonts w:ascii="Arial" w:hAnsi="Arial" w:cs="Arial"/>
          <w:bCs/>
          <w:sz w:val="24"/>
          <w:szCs w:val="24"/>
          <w:lang w:val="es-ES"/>
        </w:rPr>
        <w:t>4607 y 4608</w:t>
      </w:r>
      <w:r>
        <w:rPr>
          <w:rFonts w:ascii="Arial" w:hAnsi="Arial" w:cs="Arial"/>
          <w:bCs/>
          <w:sz w:val="24"/>
          <w:szCs w:val="24"/>
          <w:lang w:val="es-ES"/>
        </w:rPr>
        <w:t>/17</w:t>
      </w:r>
    </w:p>
    <w:p w:rsidR="006A7C2E" w:rsidRPr="00B86E98" w:rsidRDefault="00B86E98" w:rsidP="00B86E98">
      <w:pPr>
        <w:autoSpaceDE w:val="0"/>
        <w:autoSpaceDN w:val="0"/>
        <w:adjustRightInd w:val="0"/>
        <w:spacing w:after="0" w:line="360" w:lineRule="auto"/>
        <w:jc w:val="right"/>
        <w:rPr>
          <w:rFonts w:ascii="Arial" w:hAnsi="Arial" w:cs="Arial"/>
          <w:sz w:val="24"/>
          <w:szCs w:val="24"/>
          <w:lang w:val="es-ES"/>
        </w:rPr>
      </w:pPr>
      <w:r>
        <w:rPr>
          <w:rFonts w:ascii="Arial" w:hAnsi="Arial" w:cs="Arial"/>
          <w:sz w:val="24"/>
          <w:szCs w:val="24"/>
          <w:lang w:val="es-ES"/>
        </w:rPr>
        <w:t>Oficio Nº 1145/18</w:t>
      </w:r>
    </w:p>
    <w:p w:rsidR="006A7C2E" w:rsidRPr="00B86E98" w:rsidRDefault="006A7C2E" w:rsidP="006A7C2E">
      <w:pPr>
        <w:autoSpaceDE w:val="0"/>
        <w:autoSpaceDN w:val="0"/>
        <w:adjustRightInd w:val="0"/>
        <w:spacing w:after="0" w:line="360" w:lineRule="auto"/>
        <w:rPr>
          <w:rFonts w:ascii="Arial" w:hAnsi="Arial" w:cs="Arial"/>
          <w:sz w:val="24"/>
          <w:szCs w:val="24"/>
          <w:lang w:val="es-ES"/>
        </w:rPr>
      </w:pPr>
    </w:p>
    <w:p w:rsidR="006A7C2E" w:rsidRPr="006A7C2E" w:rsidRDefault="006A7C2E" w:rsidP="002E1EBD">
      <w:pPr>
        <w:autoSpaceDE w:val="0"/>
        <w:autoSpaceDN w:val="0"/>
        <w:adjustRightInd w:val="0"/>
        <w:spacing w:after="0" w:line="360" w:lineRule="auto"/>
        <w:ind w:firstLine="709"/>
        <w:jc w:val="both"/>
        <w:rPr>
          <w:rFonts w:ascii="Arial" w:hAnsi="Arial" w:cs="Arial"/>
          <w:sz w:val="24"/>
          <w:szCs w:val="24"/>
        </w:rPr>
      </w:pPr>
      <w:r w:rsidRPr="006A7C2E">
        <w:rPr>
          <w:rFonts w:ascii="Arial" w:hAnsi="Arial" w:cs="Arial"/>
          <w:sz w:val="24"/>
          <w:szCs w:val="24"/>
        </w:rPr>
        <w:t>El Tribunal de Cuentas ha tomado</w:t>
      </w:r>
      <w:r>
        <w:rPr>
          <w:rFonts w:ascii="Arial" w:hAnsi="Arial" w:cs="Arial"/>
          <w:sz w:val="24"/>
          <w:szCs w:val="24"/>
        </w:rPr>
        <w:t xml:space="preserve"> </w:t>
      </w:r>
      <w:r w:rsidRPr="006A7C2E">
        <w:rPr>
          <w:rFonts w:ascii="Arial" w:hAnsi="Arial" w:cs="Arial"/>
          <w:sz w:val="24"/>
          <w:szCs w:val="24"/>
        </w:rPr>
        <w:t xml:space="preserve">conocimiento de </w:t>
      </w:r>
      <w:r w:rsidR="00C71EE8">
        <w:rPr>
          <w:rFonts w:ascii="Arial" w:hAnsi="Arial" w:cs="Arial"/>
          <w:sz w:val="24"/>
          <w:szCs w:val="24"/>
        </w:rPr>
        <w:t xml:space="preserve">los </w:t>
      </w:r>
      <w:r w:rsidRPr="006A7C2E">
        <w:rPr>
          <w:rFonts w:ascii="Arial" w:hAnsi="Arial" w:cs="Arial"/>
          <w:sz w:val="24"/>
          <w:szCs w:val="24"/>
        </w:rPr>
        <w:t>Oficio</w:t>
      </w:r>
      <w:r w:rsidR="00C71EE8">
        <w:rPr>
          <w:rFonts w:ascii="Arial" w:hAnsi="Arial" w:cs="Arial"/>
          <w:sz w:val="24"/>
          <w:szCs w:val="24"/>
        </w:rPr>
        <w:t>s</w:t>
      </w:r>
      <w:r w:rsidRPr="006A7C2E">
        <w:rPr>
          <w:rFonts w:ascii="Arial" w:hAnsi="Arial" w:cs="Arial"/>
          <w:sz w:val="24"/>
          <w:szCs w:val="24"/>
        </w:rPr>
        <w:t xml:space="preserve"> No</w:t>
      </w:r>
      <w:r w:rsidR="00C71EE8">
        <w:rPr>
          <w:rFonts w:ascii="Arial" w:hAnsi="Arial" w:cs="Arial"/>
          <w:sz w:val="24"/>
          <w:szCs w:val="24"/>
        </w:rPr>
        <w:t>s</w:t>
      </w:r>
      <w:r w:rsidRPr="006A7C2E">
        <w:rPr>
          <w:rFonts w:ascii="Arial" w:hAnsi="Arial" w:cs="Arial"/>
          <w:sz w:val="24"/>
          <w:szCs w:val="24"/>
        </w:rPr>
        <w:t xml:space="preserve">. </w:t>
      </w:r>
      <w:r w:rsidR="00C71EE8">
        <w:rPr>
          <w:rFonts w:ascii="Arial" w:hAnsi="Arial" w:cs="Arial"/>
          <w:sz w:val="24"/>
          <w:szCs w:val="24"/>
        </w:rPr>
        <w:t>414/2017 y 418</w:t>
      </w:r>
      <w:r w:rsidR="002E1EBD">
        <w:rPr>
          <w:rFonts w:ascii="Arial" w:hAnsi="Arial" w:cs="Arial"/>
          <w:sz w:val="24"/>
          <w:szCs w:val="24"/>
        </w:rPr>
        <w:t>/</w:t>
      </w:r>
      <w:r w:rsidR="00D76BD2">
        <w:rPr>
          <w:rFonts w:ascii="Arial" w:hAnsi="Arial" w:cs="Arial"/>
          <w:sz w:val="24"/>
          <w:szCs w:val="24"/>
        </w:rPr>
        <w:t>1</w:t>
      </w:r>
      <w:r w:rsidR="00C71EE8">
        <w:rPr>
          <w:rFonts w:ascii="Arial" w:hAnsi="Arial" w:cs="Arial"/>
          <w:sz w:val="24"/>
          <w:szCs w:val="24"/>
        </w:rPr>
        <w:t>7 de ese Juzgado</w:t>
      </w:r>
      <w:r w:rsidRPr="006A7C2E">
        <w:rPr>
          <w:rFonts w:ascii="Arial" w:hAnsi="Arial" w:cs="Arial"/>
          <w:sz w:val="24"/>
          <w:szCs w:val="24"/>
        </w:rPr>
        <w:t xml:space="preserve">, de fecha </w:t>
      </w:r>
      <w:r w:rsidR="002E1EBD">
        <w:rPr>
          <w:rFonts w:ascii="Arial" w:hAnsi="Arial" w:cs="Arial"/>
          <w:sz w:val="24"/>
          <w:szCs w:val="24"/>
        </w:rPr>
        <w:t>0</w:t>
      </w:r>
      <w:r w:rsidR="00C71EE8">
        <w:rPr>
          <w:rFonts w:ascii="Arial" w:hAnsi="Arial" w:cs="Arial"/>
          <w:sz w:val="24"/>
          <w:szCs w:val="24"/>
        </w:rPr>
        <w:t>6</w:t>
      </w:r>
      <w:r w:rsidR="002E1EBD">
        <w:rPr>
          <w:rFonts w:ascii="Arial" w:hAnsi="Arial" w:cs="Arial"/>
          <w:sz w:val="24"/>
          <w:szCs w:val="24"/>
        </w:rPr>
        <w:t>/03</w:t>
      </w:r>
      <w:r w:rsidRPr="006A7C2E">
        <w:rPr>
          <w:rFonts w:ascii="Arial" w:hAnsi="Arial" w:cs="Arial"/>
          <w:sz w:val="24"/>
          <w:szCs w:val="24"/>
        </w:rPr>
        <w:t>201</w:t>
      </w:r>
      <w:r w:rsidR="00C71EE8">
        <w:rPr>
          <w:rFonts w:ascii="Arial" w:hAnsi="Arial" w:cs="Arial"/>
          <w:sz w:val="24"/>
          <w:szCs w:val="24"/>
        </w:rPr>
        <w:t>7</w:t>
      </w:r>
      <w:r w:rsidR="008C3388">
        <w:rPr>
          <w:rFonts w:ascii="Arial" w:hAnsi="Arial" w:cs="Arial"/>
          <w:sz w:val="24"/>
          <w:szCs w:val="24"/>
        </w:rPr>
        <w:t xml:space="preserve">, recibido el </w:t>
      </w:r>
      <w:r w:rsidR="002E1EBD">
        <w:rPr>
          <w:rFonts w:ascii="Arial" w:hAnsi="Arial" w:cs="Arial"/>
          <w:sz w:val="24"/>
          <w:szCs w:val="24"/>
        </w:rPr>
        <w:t>0</w:t>
      </w:r>
      <w:r w:rsidR="008C3388">
        <w:rPr>
          <w:rFonts w:ascii="Arial" w:hAnsi="Arial" w:cs="Arial"/>
          <w:sz w:val="24"/>
          <w:szCs w:val="24"/>
        </w:rPr>
        <w:t>4</w:t>
      </w:r>
      <w:r w:rsidR="002E1EBD">
        <w:rPr>
          <w:rFonts w:ascii="Arial" w:hAnsi="Arial" w:cs="Arial"/>
          <w:sz w:val="24"/>
          <w:szCs w:val="24"/>
        </w:rPr>
        <w:t>/09/</w:t>
      </w:r>
      <w:r w:rsidR="008C3388">
        <w:rPr>
          <w:rFonts w:ascii="Arial" w:hAnsi="Arial" w:cs="Arial"/>
          <w:sz w:val="24"/>
          <w:szCs w:val="24"/>
        </w:rPr>
        <w:t>17</w:t>
      </w:r>
      <w:r w:rsidRPr="006A7C2E">
        <w:rPr>
          <w:rFonts w:ascii="Arial" w:hAnsi="Arial" w:cs="Arial"/>
          <w:sz w:val="24"/>
          <w:szCs w:val="24"/>
        </w:rPr>
        <w:t>,</w:t>
      </w:r>
      <w:r>
        <w:rPr>
          <w:rFonts w:ascii="Arial" w:hAnsi="Arial" w:cs="Arial"/>
          <w:sz w:val="24"/>
          <w:szCs w:val="24"/>
        </w:rPr>
        <w:t xml:space="preserve"> </w:t>
      </w:r>
      <w:r w:rsidRPr="006A7C2E">
        <w:rPr>
          <w:rFonts w:ascii="Arial" w:hAnsi="Arial" w:cs="Arial"/>
          <w:sz w:val="24"/>
          <w:szCs w:val="24"/>
        </w:rPr>
        <w:t>librado en autos caratulados “</w:t>
      </w:r>
      <w:r w:rsidR="001C0562">
        <w:rPr>
          <w:rFonts w:ascii="Arial" w:hAnsi="Arial" w:cs="Arial"/>
          <w:sz w:val="24"/>
          <w:szCs w:val="24"/>
        </w:rPr>
        <w:t xml:space="preserve">DIAZ </w:t>
      </w:r>
      <w:r w:rsidR="00A17916">
        <w:rPr>
          <w:rFonts w:ascii="Arial" w:hAnsi="Arial" w:cs="Arial"/>
          <w:sz w:val="24"/>
          <w:szCs w:val="24"/>
        </w:rPr>
        <w:t>DIAZ</w:t>
      </w:r>
      <w:r w:rsidR="00D76BD2">
        <w:rPr>
          <w:rFonts w:ascii="Arial" w:hAnsi="Arial" w:cs="Arial"/>
          <w:sz w:val="24"/>
          <w:szCs w:val="24"/>
        </w:rPr>
        <w:t xml:space="preserve">, </w:t>
      </w:r>
      <w:r w:rsidR="00A17916">
        <w:rPr>
          <w:rFonts w:ascii="Arial" w:hAnsi="Arial" w:cs="Arial"/>
          <w:sz w:val="24"/>
          <w:szCs w:val="24"/>
        </w:rPr>
        <w:t>V</w:t>
      </w:r>
      <w:r w:rsidR="005811E9">
        <w:rPr>
          <w:rFonts w:ascii="Arial" w:hAnsi="Arial" w:cs="Arial"/>
          <w:sz w:val="24"/>
          <w:szCs w:val="24"/>
        </w:rPr>
        <w:t>I</w:t>
      </w:r>
      <w:r w:rsidR="00A17916">
        <w:rPr>
          <w:rFonts w:ascii="Arial" w:hAnsi="Arial" w:cs="Arial"/>
          <w:sz w:val="24"/>
          <w:szCs w:val="24"/>
        </w:rPr>
        <w:t xml:space="preserve">CTOR CARLOS Y </w:t>
      </w:r>
      <w:r w:rsidR="005811E9">
        <w:rPr>
          <w:rFonts w:ascii="Arial" w:hAnsi="Arial" w:cs="Arial"/>
          <w:sz w:val="24"/>
          <w:szCs w:val="24"/>
        </w:rPr>
        <w:t>OTRO</w:t>
      </w:r>
      <w:r w:rsidRPr="006A7C2E">
        <w:rPr>
          <w:rFonts w:ascii="Arial" w:hAnsi="Arial" w:cs="Arial"/>
          <w:sz w:val="24"/>
          <w:szCs w:val="24"/>
        </w:rPr>
        <w:t xml:space="preserve"> </w:t>
      </w:r>
      <w:r w:rsidR="002E1EBD">
        <w:rPr>
          <w:rFonts w:ascii="Arial" w:hAnsi="Arial" w:cs="Arial"/>
          <w:sz w:val="24"/>
          <w:szCs w:val="24"/>
        </w:rPr>
        <w:t>c/</w:t>
      </w:r>
      <w:r w:rsidRPr="006A7C2E">
        <w:rPr>
          <w:rFonts w:ascii="Arial" w:hAnsi="Arial" w:cs="Arial"/>
          <w:sz w:val="24"/>
          <w:szCs w:val="24"/>
        </w:rPr>
        <w:t>I</w:t>
      </w:r>
      <w:r w:rsidR="00EF3721">
        <w:rPr>
          <w:rFonts w:ascii="Arial" w:hAnsi="Arial" w:cs="Arial"/>
          <w:sz w:val="24"/>
          <w:szCs w:val="24"/>
        </w:rPr>
        <w:t>.</w:t>
      </w:r>
      <w:r w:rsidRPr="006A7C2E">
        <w:rPr>
          <w:rFonts w:ascii="Arial" w:hAnsi="Arial" w:cs="Arial"/>
          <w:sz w:val="24"/>
          <w:szCs w:val="24"/>
        </w:rPr>
        <w:t>M</w:t>
      </w:r>
      <w:r w:rsidR="00EF3721">
        <w:rPr>
          <w:rFonts w:ascii="Arial" w:hAnsi="Arial" w:cs="Arial"/>
          <w:sz w:val="24"/>
          <w:szCs w:val="24"/>
        </w:rPr>
        <w:t>.</w:t>
      </w:r>
      <w:r w:rsidRPr="006A7C2E">
        <w:rPr>
          <w:rFonts w:ascii="Arial" w:hAnsi="Arial" w:cs="Arial"/>
          <w:sz w:val="24"/>
          <w:szCs w:val="24"/>
        </w:rPr>
        <w:t>C</w:t>
      </w:r>
      <w:r w:rsidR="00EF3721">
        <w:rPr>
          <w:rFonts w:ascii="Arial" w:hAnsi="Arial" w:cs="Arial"/>
          <w:sz w:val="24"/>
          <w:szCs w:val="24"/>
        </w:rPr>
        <w:t>.</w:t>
      </w:r>
      <w:r w:rsidR="002E1EBD">
        <w:rPr>
          <w:rFonts w:ascii="Arial" w:hAnsi="Arial" w:cs="Arial"/>
          <w:sz w:val="24"/>
          <w:szCs w:val="24"/>
        </w:rPr>
        <w:t>-</w:t>
      </w:r>
      <w:r w:rsidRPr="006A7C2E">
        <w:rPr>
          <w:rFonts w:ascii="Arial" w:hAnsi="Arial" w:cs="Arial"/>
          <w:sz w:val="24"/>
          <w:szCs w:val="24"/>
        </w:rPr>
        <w:t>C</w:t>
      </w:r>
      <w:r w:rsidR="002E1EBD">
        <w:rPr>
          <w:rFonts w:ascii="Arial" w:hAnsi="Arial" w:cs="Arial"/>
          <w:sz w:val="24"/>
          <w:szCs w:val="24"/>
        </w:rPr>
        <w:t>obro de Pesos,</w:t>
      </w:r>
      <w:r w:rsidR="005811E9">
        <w:rPr>
          <w:rFonts w:ascii="Arial" w:hAnsi="Arial" w:cs="Arial"/>
          <w:sz w:val="24"/>
          <w:szCs w:val="24"/>
        </w:rPr>
        <w:t xml:space="preserve"> D</w:t>
      </w:r>
      <w:r w:rsidR="002E1EBD">
        <w:rPr>
          <w:rFonts w:ascii="Arial" w:hAnsi="Arial" w:cs="Arial"/>
          <w:sz w:val="24"/>
          <w:szCs w:val="24"/>
        </w:rPr>
        <w:t>años</w:t>
      </w:r>
      <w:r w:rsidR="005811E9">
        <w:rPr>
          <w:rFonts w:ascii="Arial" w:hAnsi="Arial" w:cs="Arial"/>
          <w:sz w:val="24"/>
          <w:szCs w:val="24"/>
        </w:rPr>
        <w:t xml:space="preserve"> y P</w:t>
      </w:r>
      <w:r w:rsidR="002E1EBD">
        <w:rPr>
          <w:rFonts w:ascii="Arial" w:hAnsi="Arial" w:cs="Arial"/>
          <w:sz w:val="24"/>
          <w:szCs w:val="24"/>
        </w:rPr>
        <w:t xml:space="preserve">erjuicios y </w:t>
      </w:r>
      <w:r w:rsidR="005811E9">
        <w:rPr>
          <w:rFonts w:ascii="Arial" w:hAnsi="Arial" w:cs="Arial"/>
          <w:sz w:val="24"/>
          <w:szCs w:val="24"/>
        </w:rPr>
        <w:t>C</w:t>
      </w:r>
      <w:r w:rsidR="002E1EBD">
        <w:rPr>
          <w:rFonts w:ascii="Arial" w:hAnsi="Arial" w:cs="Arial"/>
          <w:sz w:val="24"/>
          <w:szCs w:val="24"/>
        </w:rPr>
        <w:t xml:space="preserve">umplimiento de </w:t>
      </w:r>
      <w:r w:rsidR="005811E9">
        <w:rPr>
          <w:rFonts w:ascii="Arial" w:hAnsi="Arial" w:cs="Arial"/>
          <w:sz w:val="24"/>
          <w:szCs w:val="24"/>
        </w:rPr>
        <w:t>O</w:t>
      </w:r>
      <w:r w:rsidR="002E1EBD">
        <w:rPr>
          <w:rFonts w:ascii="Arial" w:hAnsi="Arial" w:cs="Arial"/>
          <w:sz w:val="24"/>
          <w:szCs w:val="24"/>
        </w:rPr>
        <w:t xml:space="preserve">bligación de </w:t>
      </w:r>
      <w:r w:rsidR="005811E9">
        <w:rPr>
          <w:rFonts w:ascii="Arial" w:hAnsi="Arial" w:cs="Arial"/>
          <w:sz w:val="24"/>
          <w:szCs w:val="24"/>
        </w:rPr>
        <w:t>H</w:t>
      </w:r>
      <w:r w:rsidR="002E1EBD">
        <w:rPr>
          <w:rFonts w:ascii="Arial" w:hAnsi="Arial" w:cs="Arial"/>
          <w:sz w:val="24"/>
          <w:szCs w:val="24"/>
        </w:rPr>
        <w:t>acer-</w:t>
      </w:r>
      <w:r w:rsidRPr="006A7C2E">
        <w:rPr>
          <w:rFonts w:ascii="Arial" w:hAnsi="Arial" w:cs="Arial"/>
          <w:sz w:val="24"/>
          <w:szCs w:val="24"/>
        </w:rPr>
        <w:t>”, Expediente I.U.E. Nº 459-</w:t>
      </w:r>
      <w:r w:rsidR="00A17916">
        <w:rPr>
          <w:rFonts w:ascii="Arial" w:hAnsi="Arial" w:cs="Arial"/>
          <w:sz w:val="24"/>
          <w:szCs w:val="24"/>
        </w:rPr>
        <w:t>230</w:t>
      </w:r>
      <w:r w:rsidRPr="006A7C2E">
        <w:rPr>
          <w:rFonts w:ascii="Arial" w:hAnsi="Arial" w:cs="Arial"/>
          <w:sz w:val="24"/>
          <w:szCs w:val="24"/>
        </w:rPr>
        <w:t>/200</w:t>
      </w:r>
      <w:r w:rsidR="00A17916">
        <w:rPr>
          <w:rFonts w:ascii="Arial" w:hAnsi="Arial" w:cs="Arial"/>
          <w:sz w:val="24"/>
          <w:szCs w:val="24"/>
        </w:rPr>
        <w:t>8</w:t>
      </w:r>
      <w:r w:rsidRPr="006A7C2E">
        <w:rPr>
          <w:rFonts w:ascii="Arial" w:hAnsi="Arial" w:cs="Arial"/>
          <w:sz w:val="24"/>
          <w:szCs w:val="24"/>
        </w:rPr>
        <w:t>.</w:t>
      </w:r>
    </w:p>
    <w:p w:rsidR="008C79CC" w:rsidRDefault="00523B9B" w:rsidP="002E1EBD">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Por medio</w:t>
      </w:r>
      <w:r w:rsidR="008C79CC">
        <w:rPr>
          <w:rFonts w:ascii="Arial" w:hAnsi="Arial" w:cs="Arial"/>
          <w:sz w:val="24"/>
          <w:szCs w:val="24"/>
        </w:rPr>
        <w:t xml:space="preserve"> de los oficios librados se solicita:</w:t>
      </w:r>
    </w:p>
    <w:p w:rsidR="006A7C2E" w:rsidRPr="002E1EBD" w:rsidRDefault="002E1EBD" w:rsidP="002E1EBD">
      <w:pPr>
        <w:autoSpaceDE w:val="0"/>
        <w:autoSpaceDN w:val="0"/>
        <w:adjustRightInd w:val="0"/>
        <w:spacing w:after="0" w:line="360" w:lineRule="auto"/>
        <w:jc w:val="both"/>
        <w:rPr>
          <w:rFonts w:ascii="Arial" w:hAnsi="Arial" w:cs="Arial"/>
          <w:sz w:val="24"/>
          <w:szCs w:val="24"/>
        </w:rPr>
      </w:pPr>
      <w:r>
        <w:rPr>
          <w:rFonts w:ascii="Arial" w:hAnsi="Arial" w:cs="Arial"/>
          <w:b/>
          <w:sz w:val="24"/>
          <w:szCs w:val="24"/>
        </w:rPr>
        <w:t xml:space="preserve">1) </w:t>
      </w:r>
      <w:r w:rsidR="008C79CC" w:rsidRPr="002E1EBD">
        <w:rPr>
          <w:rFonts w:ascii="Arial" w:hAnsi="Arial" w:cs="Arial"/>
          <w:sz w:val="24"/>
          <w:szCs w:val="24"/>
        </w:rPr>
        <w:t>S</w:t>
      </w:r>
      <w:r w:rsidR="006A7C2E" w:rsidRPr="002E1EBD">
        <w:rPr>
          <w:rFonts w:ascii="Arial" w:hAnsi="Arial" w:cs="Arial"/>
          <w:sz w:val="24"/>
          <w:szCs w:val="24"/>
        </w:rPr>
        <w:t>e remita a dicha Sede copia auténtica de las observaciones efectuadas al Presupuesto General de Recursos, Sueldos, Gastos e</w:t>
      </w:r>
      <w:r w:rsidR="00C54969">
        <w:rPr>
          <w:rFonts w:ascii="Arial" w:hAnsi="Arial" w:cs="Arial"/>
          <w:sz w:val="24"/>
          <w:szCs w:val="24"/>
        </w:rPr>
        <w:t xml:space="preserve"> Inversiones para el quinquenio </w:t>
      </w:r>
      <w:r w:rsidR="006A7C2E" w:rsidRPr="002E1EBD">
        <w:rPr>
          <w:rFonts w:ascii="Arial" w:hAnsi="Arial" w:cs="Arial"/>
          <w:sz w:val="24"/>
          <w:szCs w:val="24"/>
        </w:rPr>
        <w:t>1995-1999 del Gobierno Departamental de Canelones, acordada</w:t>
      </w:r>
      <w:r w:rsidR="005E7CD5">
        <w:rPr>
          <w:rFonts w:ascii="Arial" w:hAnsi="Arial" w:cs="Arial"/>
          <w:sz w:val="24"/>
          <w:szCs w:val="24"/>
        </w:rPr>
        <w:t>s en sesión de fecha 11</w:t>
      </w:r>
      <w:bookmarkStart w:id="0" w:name="_GoBack"/>
      <w:bookmarkEnd w:id="0"/>
      <w:r w:rsidR="00DD2BCC" w:rsidRPr="002E1EBD">
        <w:rPr>
          <w:rFonts w:ascii="Arial" w:hAnsi="Arial" w:cs="Arial"/>
          <w:sz w:val="24"/>
          <w:szCs w:val="24"/>
        </w:rPr>
        <w:t>/</w:t>
      </w:r>
      <w:r w:rsidR="006A7C2E" w:rsidRPr="002E1EBD">
        <w:rPr>
          <w:rFonts w:ascii="Arial" w:hAnsi="Arial" w:cs="Arial"/>
          <w:sz w:val="24"/>
          <w:szCs w:val="24"/>
        </w:rPr>
        <w:t>12</w:t>
      </w:r>
      <w:r w:rsidR="00DD2BCC" w:rsidRPr="002E1EBD">
        <w:rPr>
          <w:rFonts w:ascii="Arial" w:hAnsi="Arial" w:cs="Arial"/>
          <w:sz w:val="24"/>
          <w:szCs w:val="24"/>
        </w:rPr>
        <w:t>/</w:t>
      </w:r>
      <w:r w:rsidR="006A7C2E" w:rsidRPr="002E1EBD">
        <w:rPr>
          <w:rFonts w:ascii="Arial" w:hAnsi="Arial" w:cs="Arial"/>
          <w:sz w:val="24"/>
          <w:szCs w:val="24"/>
        </w:rPr>
        <w:t>1995.</w:t>
      </w:r>
    </w:p>
    <w:p w:rsidR="009D1C6A" w:rsidRPr="002E1EBD" w:rsidRDefault="002E1EBD" w:rsidP="002E1EBD">
      <w:pPr>
        <w:autoSpaceDE w:val="0"/>
        <w:autoSpaceDN w:val="0"/>
        <w:adjustRightInd w:val="0"/>
        <w:spacing w:after="0" w:line="360" w:lineRule="auto"/>
        <w:jc w:val="both"/>
        <w:rPr>
          <w:rFonts w:ascii="Arial" w:hAnsi="Arial" w:cs="Arial"/>
          <w:sz w:val="24"/>
          <w:szCs w:val="24"/>
        </w:rPr>
      </w:pPr>
      <w:r>
        <w:rPr>
          <w:rFonts w:ascii="Arial" w:hAnsi="Arial" w:cs="Arial"/>
          <w:b/>
          <w:sz w:val="24"/>
          <w:szCs w:val="24"/>
        </w:rPr>
        <w:t xml:space="preserve">2)  </w:t>
      </w:r>
      <w:r w:rsidR="008C79CC" w:rsidRPr="002E1EBD">
        <w:rPr>
          <w:rFonts w:ascii="Arial" w:hAnsi="Arial" w:cs="Arial"/>
          <w:sz w:val="24"/>
          <w:szCs w:val="24"/>
        </w:rPr>
        <w:t xml:space="preserve">Se informe respecto a: </w:t>
      </w:r>
    </w:p>
    <w:p w:rsidR="009D1C6A" w:rsidRDefault="009D1C6A" w:rsidP="002E1EBD">
      <w:pPr>
        <w:autoSpaceDE w:val="0"/>
        <w:autoSpaceDN w:val="0"/>
        <w:adjustRightInd w:val="0"/>
        <w:spacing w:after="0" w:line="360" w:lineRule="auto"/>
        <w:jc w:val="both"/>
        <w:rPr>
          <w:rFonts w:ascii="Arial" w:hAnsi="Arial" w:cs="Arial"/>
          <w:sz w:val="24"/>
          <w:szCs w:val="24"/>
        </w:rPr>
      </w:pPr>
      <w:r w:rsidRPr="002E1EBD">
        <w:rPr>
          <w:rFonts w:ascii="Arial" w:hAnsi="Arial" w:cs="Arial"/>
          <w:b/>
          <w:sz w:val="24"/>
          <w:szCs w:val="24"/>
        </w:rPr>
        <w:t>a)</w:t>
      </w:r>
      <w:r>
        <w:rPr>
          <w:rFonts w:ascii="Arial" w:hAnsi="Arial" w:cs="Arial"/>
          <w:sz w:val="24"/>
          <w:szCs w:val="24"/>
        </w:rPr>
        <w:t xml:space="preserve"> </w:t>
      </w:r>
      <w:r w:rsidRPr="009D1C6A">
        <w:rPr>
          <w:rFonts w:ascii="Arial" w:hAnsi="Arial" w:cs="Arial"/>
          <w:sz w:val="24"/>
          <w:szCs w:val="24"/>
        </w:rPr>
        <w:t xml:space="preserve">Motivo por el cual se agregó al </w:t>
      </w:r>
      <w:r w:rsidR="00DE3EAC">
        <w:rPr>
          <w:rFonts w:ascii="Arial" w:hAnsi="Arial" w:cs="Arial"/>
          <w:sz w:val="24"/>
          <w:szCs w:val="24"/>
        </w:rPr>
        <w:t>A</w:t>
      </w:r>
      <w:r w:rsidRPr="009D1C6A">
        <w:rPr>
          <w:rFonts w:ascii="Arial" w:hAnsi="Arial" w:cs="Arial"/>
          <w:sz w:val="24"/>
          <w:szCs w:val="24"/>
        </w:rPr>
        <w:t xml:space="preserve">rtículo 8 del Presupuesto Quinquenal para el período 1995-1999 del Gobierno Departamental de Canelones (Decreto </w:t>
      </w:r>
      <w:r w:rsidR="002E1EBD">
        <w:rPr>
          <w:rFonts w:ascii="Arial" w:hAnsi="Arial" w:cs="Arial"/>
          <w:sz w:val="24"/>
          <w:szCs w:val="24"/>
        </w:rPr>
        <w:t xml:space="preserve">      </w:t>
      </w:r>
      <w:r w:rsidR="00DE3EAC">
        <w:rPr>
          <w:rFonts w:ascii="Arial" w:hAnsi="Arial" w:cs="Arial"/>
          <w:sz w:val="24"/>
          <w:szCs w:val="24"/>
        </w:rPr>
        <w:t xml:space="preserve">Nº </w:t>
      </w:r>
      <w:r w:rsidRPr="009D1C6A">
        <w:rPr>
          <w:rFonts w:ascii="Arial" w:hAnsi="Arial" w:cs="Arial"/>
          <w:sz w:val="24"/>
          <w:szCs w:val="24"/>
        </w:rPr>
        <w:t xml:space="preserve">22 del 16/11/1995) el </w:t>
      </w:r>
      <w:r w:rsidR="002E1EBD">
        <w:rPr>
          <w:rFonts w:ascii="Arial" w:hAnsi="Arial" w:cs="Arial"/>
          <w:sz w:val="24"/>
          <w:szCs w:val="24"/>
        </w:rPr>
        <w:t>L</w:t>
      </w:r>
      <w:r w:rsidRPr="009D1C6A">
        <w:rPr>
          <w:rFonts w:ascii="Arial" w:hAnsi="Arial" w:cs="Arial"/>
          <w:sz w:val="24"/>
          <w:szCs w:val="24"/>
        </w:rPr>
        <w:t>iteral e) que establecía</w:t>
      </w:r>
      <w:r w:rsidR="002E1EBD">
        <w:rPr>
          <w:rFonts w:ascii="Arial" w:hAnsi="Arial" w:cs="Arial"/>
          <w:sz w:val="24"/>
          <w:szCs w:val="24"/>
        </w:rPr>
        <w:t>:</w:t>
      </w:r>
      <w:r w:rsidRPr="009D1C6A">
        <w:rPr>
          <w:rFonts w:ascii="Arial" w:hAnsi="Arial" w:cs="Arial"/>
          <w:sz w:val="24"/>
          <w:szCs w:val="24"/>
        </w:rPr>
        <w:t xml:space="preserve"> “Los aumentos precedentemente dispuestos estarán limitados en función de las disponibilidades de Tesorería”.</w:t>
      </w:r>
      <w:r>
        <w:rPr>
          <w:rFonts w:ascii="Arial" w:hAnsi="Arial" w:cs="Arial"/>
          <w:sz w:val="24"/>
          <w:szCs w:val="24"/>
        </w:rPr>
        <w:t xml:space="preserve"> </w:t>
      </w:r>
    </w:p>
    <w:p w:rsidR="009D1C6A" w:rsidRDefault="009D1C6A" w:rsidP="002E1EBD">
      <w:pPr>
        <w:autoSpaceDE w:val="0"/>
        <w:autoSpaceDN w:val="0"/>
        <w:adjustRightInd w:val="0"/>
        <w:spacing w:after="0" w:line="360" w:lineRule="auto"/>
        <w:jc w:val="both"/>
        <w:rPr>
          <w:rFonts w:ascii="Arial" w:hAnsi="Arial" w:cs="Arial"/>
          <w:sz w:val="24"/>
          <w:szCs w:val="24"/>
        </w:rPr>
      </w:pPr>
      <w:r w:rsidRPr="002E1EBD">
        <w:rPr>
          <w:rFonts w:ascii="Arial" w:hAnsi="Arial" w:cs="Arial"/>
          <w:b/>
          <w:sz w:val="24"/>
          <w:szCs w:val="24"/>
        </w:rPr>
        <w:t>b)</w:t>
      </w:r>
      <w:r>
        <w:rPr>
          <w:rFonts w:ascii="Arial" w:hAnsi="Arial" w:cs="Arial"/>
          <w:sz w:val="24"/>
          <w:szCs w:val="24"/>
        </w:rPr>
        <w:t xml:space="preserve"> </w:t>
      </w:r>
      <w:r w:rsidRPr="009D1C6A">
        <w:rPr>
          <w:rFonts w:ascii="Arial" w:hAnsi="Arial" w:cs="Arial"/>
          <w:sz w:val="24"/>
          <w:szCs w:val="24"/>
        </w:rPr>
        <w:t xml:space="preserve">Si el referido Gobierno Departamental tuvo o no superávit al cierre de los </w:t>
      </w:r>
      <w:r>
        <w:rPr>
          <w:rFonts w:ascii="Arial" w:hAnsi="Arial" w:cs="Arial"/>
          <w:sz w:val="24"/>
          <w:szCs w:val="24"/>
        </w:rPr>
        <w:t xml:space="preserve"> </w:t>
      </w:r>
      <w:r w:rsidR="002E1EBD">
        <w:rPr>
          <w:rFonts w:ascii="Arial" w:hAnsi="Arial" w:cs="Arial"/>
          <w:sz w:val="24"/>
          <w:szCs w:val="24"/>
        </w:rPr>
        <w:t>E</w:t>
      </w:r>
      <w:r w:rsidRPr="009D1C6A">
        <w:rPr>
          <w:rFonts w:ascii="Arial" w:hAnsi="Arial" w:cs="Arial"/>
          <w:sz w:val="24"/>
          <w:szCs w:val="24"/>
        </w:rPr>
        <w:t xml:space="preserve">jercicios 2002, 2003, 2004 y 2005. </w:t>
      </w:r>
    </w:p>
    <w:p w:rsidR="009D1C6A" w:rsidRDefault="009D1C6A" w:rsidP="002E1EBD">
      <w:pPr>
        <w:autoSpaceDE w:val="0"/>
        <w:autoSpaceDN w:val="0"/>
        <w:adjustRightInd w:val="0"/>
        <w:spacing w:after="0" w:line="360" w:lineRule="auto"/>
        <w:jc w:val="both"/>
        <w:rPr>
          <w:rFonts w:ascii="Arial" w:hAnsi="Arial" w:cs="Arial"/>
          <w:sz w:val="24"/>
          <w:szCs w:val="24"/>
        </w:rPr>
      </w:pPr>
      <w:r w:rsidRPr="002E1EBD">
        <w:rPr>
          <w:rFonts w:ascii="Arial" w:hAnsi="Arial" w:cs="Arial"/>
          <w:b/>
          <w:sz w:val="24"/>
          <w:szCs w:val="24"/>
        </w:rPr>
        <w:t>c)</w:t>
      </w:r>
      <w:r>
        <w:rPr>
          <w:rFonts w:ascii="Arial" w:hAnsi="Arial" w:cs="Arial"/>
          <w:sz w:val="24"/>
          <w:szCs w:val="24"/>
        </w:rPr>
        <w:t xml:space="preserve"> </w:t>
      </w:r>
      <w:r w:rsidRPr="009D1C6A">
        <w:rPr>
          <w:rFonts w:ascii="Arial" w:hAnsi="Arial" w:cs="Arial"/>
          <w:sz w:val="24"/>
          <w:szCs w:val="24"/>
        </w:rPr>
        <w:t>Cómo fue la relación entre los ingresos y los gastos durante el período de referencia</w:t>
      </w:r>
      <w:r w:rsidR="002E1EBD">
        <w:rPr>
          <w:rFonts w:ascii="Arial" w:hAnsi="Arial" w:cs="Arial"/>
          <w:sz w:val="24"/>
          <w:szCs w:val="24"/>
        </w:rPr>
        <w:t xml:space="preserve"> (</w:t>
      </w:r>
      <w:r w:rsidRPr="009D1C6A">
        <w:rPr>
          <w:rFonts w:ascii="Arial" w:hAnsi="Arial" w:cs="Arial"/>
          <w:sz w:val="24"/>
          <w:szCs w:val="24"/>
        </w:rPr>
        <w:t>2002-2005</w:t>
      </w:r>
      <w:r w:rsidR="002E1EBD">
        <w:rPr>
          <w:rFonts w:ascii="Arial" w:hAnsi="Arial" w:cs="Arial"/>
          <w:sz w:val="24"/>
          <w:szCs w:val="24"/>
        </w:rPr>
        <w:t>)</w:t>
      </w:r>
      <w:r w:rsidRPr="009D1C6A">
        <w:rPr>
          <w:rFonts w:ascii="Arial" w:hAnsi="Arial" w:cs="Arial"/>
          <w:sz w:val="24"/>
          <w:szCs w:val="24"/>
        </w:rPr>
        <w:t>.</w:t>
      </w:r>
      <w:r>
        <w:rPr>
          <w:rFonts w:ascii="Arial" w:hAnsi="Arial" w:cs="Arial"/>
          <w:sz w:val="24"/>
          <w:szCs w:val="24"/>
        </w:rPr>
        <w:t xml:space="preserve"> </w:t>
      </w:r>
    </w:p>
    <w:p w:rsidR="009D1C6A" w:rsidRDefault="009D1C6A" w:rsidP="002E1EBD">
      <w:pPr>
        <w:autoSpaceDE w:val="0"/>
        <w:autoSpaceDN w:val="0"/>
        <w:adjustRightInd w:val="0"/>
        <w:spacing w:after="0" w:line="360" w:lineRule="auto"/>
        <w:jc w:val="both"/>
        <w:rPr>
          <w:rFonts w:ascii="Arial" w:hAnsi="Arial" w:cs="Arial"/>
          <w:sz w:val="24"/>
          <w:szCs w:val="24"/>
        </w:rPr>
      </w:pPr>
      <w:r w:rsidRPr="002E1EBD">
        <w:rPr>
          <w:rFonts w:ascii="Arial" w:hAnsi="Arial" w:cs="Arial"/>
          <w:b/>
          <w:sz w:val="24"/>
          <w:szCs w:val="24"/>
        </w:rPr>
        <w:t>d)</w:t>
      </w:r>
      <w:r>
        <w:rPr>
          <w:rFonts w:ascii="Arial" w:hAnsi="Arial" w:cs="Arial"/>
          <w:sz w:val="24"/>
          <w:szCs w:val="24"/>
        </w:rPr>
        <w:t xml:space="preserve"> </w:t>
      </w:r>
      <w:r w:rsidRPr="009D1C6A">
        <w:rPr>
          <w:rFonts w:ascii="Arial" w:hAnsi="Arial" w:cs="Arial"/>
          <w:sz w:val="24"/>
          <w:szCs w:val="24"/>
        </w:rPr>
        <w:t>Forma de pago a los funcionarios durante el año 2002.</w:t>
      </w:r>
    </w:p>
    <w:p w:rsidR="009D1C6A" w:rsidRDefault="009D1C6A" w:rsidP="002E1EBD">
      <w:pPr>
        <w:autoSpaceDE w:val="0"/>
        <w:autoSpaceDN w:val="0"/>
        <w:adjustRightInd w:val="0"/>
        <w:spacing w:after="0" w:line="360" w:lineRule="auto"/>
        <w:jc w:val="both"/>
        <w:rPr>
          <w:rFonts w:ascii="Arial" w:hAnsi="Arial" w:cs="Arial"/>
          <w:sz w:val="24"/>
          <w:szCs w:val="24"/>
        </w:rPr>
      </w:pPr>
      <w:r w:rsidRPr="002E1EBD">
        <w:rPr>
          <w:rFonts w:ascii="Arial" w:hAnsi="Arial" w:cs="Arial"/>
          <w:b/>
          <w:sz w:val="24"/>
          <w:szCs w:val="24"/>
        </w:rPr>
        <w:lastRenderedPageBreak/>
        <w:t>e)</w:t>
      </w:r>
      <w:r>
        <w:rPr>
          <w:rFonts w:ascii="Arial" w:hAnsi="Arial" w:cs="Arial"/>
          <w:sz w:val="24"/>
          <w:szCs w:val="24"/>
        </w:rPr>
        <w:t xml:space="preserve"> </w:t>
      </w:r>
      <w:r w:rsidRPr="009D1C6A">
        <w:rPr>
          <w:rFonts w:ascii="Arial" w:hAnsi="Arial" w:cs="Arial"/>
          <w:sz w:val="24"/>
          <w:szCs w:val="24"/>
        </w:rPr>
        <w:t>Volumen de documentos comerciales que se firmaron para cancelar adeudos en el período 2001- 2005.</w:t>
      </w:r>
    </w:p>
    <w:p w:rsidR="002E1EBD" w:rsidRDefault="009D1C6A" w:rsidP="002E1EBD">
      <w:pPr>
        <w:autoSpaceDE w:val="0"/>
        <w:autoSpaceDN w:val="0"/>
        <w:adjustRightInd w:val="0"/>
        <w:spacing w:after="0" w:line="360" w:lineRule="auto"/>
        <w:jc w:val="both"/>
        <w:rPr>
          <w:rFonts w:ascii="Arial" w:hAnsi="Arial" w:cs="Arial"/>
          <w:sz w:val="24"/>
          <w:szCs w:val="24"/>
        </w:rPr>
      </w:pPr>
      <w:r w:rsidRPr="002E1EBD">
        <w:rPr>
          <w:rFonts w:ascii="Arial" w:hAnsi="Arial" w:cs="Arial"/>
          <w:b/>
          <w:sz w:val="24"/>
          <w:szCs w:val="24"/>
        </w:rPr>
        <w:t>f)</w:t>
      </w:r>
      <w:r>
        <w:rPr>
          <w:rFonts w:ascii="Arial" w:hAnsi="Arial" w:cs="Arial"/>
          <w:sz w:val="24"/>
          <w:szCs w:val="24"/>
        </w:rPr>
        <w:t xml:space="preserve"> </w:t>
      </w:r>
      <w:r w:rsidRPr="009D1C6A">
        <w:rPr>
          <w:rFonts w:ascii="Arial" w:hAnsi="Arial" w:cs="Arial"/>
          <w:sz w:val="24"/>
          <w:szCs w:val="24"/>
        </w:rPr>
        <w:t xml:space="preserve">Monto del déficit acumulado y endeudamiento de </w:t>
      </w:r>
      <w:r w:rsidR="00C56DBF" w:rsidRPr="009D1C6A">
        <w:rPr>
          <w:rFonts w:ascii="Arial" w:hAnsi="Arial" w:cs="Arial"/>
          <w:sz w:val="24"/>
          <w:szCs w:val="24"/>
        </w:rPr>
        <w:t>la I.M.C.</w:t>
      </w:r>
      <w:r>
        <w:rPr>
          <w:rFonts w:ascii="Arial" w:hAnsi="Arial" w:cs="Arial"/>
          <w:sz w:val="24"/>
          <w:szCs w:val="24"/>
        </w:rPr>
        <w:t>”</w:t>
      </w:r>
    </w:p>
    <w:p w:rsidR="009D1C6A" w:rsidRPr="002E1EBD" w:rsidRDefault="002E1EBD" w:rsidP="002E1EBD">
      <w:pPr>
        <w:autoSpaceDE w:val="0"/>
        <w:autoSpaceDN w:val="0"/>
        <w:adjustRightInd w:val="0"/>
        <w:spacing w:after="0" w:line="360" w:lineRule="auto"/>
        <w:jc w:val="both"/>
        <w:rPr>
          <w:rFonts w:ascii="Arial" w:hAnsi="Arial" w:cs="Arial"/>
          <w:sz w:val="24"/>
          <w:szCs w:val="24"/>
        </w:rPr>
      </w:pPr>
      <w:r>
        <w:rPr>
          <w:rFonts w:ascii="Arial" w:hAnsi="Arial" w:cs="Arial"/>
          <w:b/>
          <w:sz w:val="24"/>
          <w:szCs w:val="24"/>
        </w:rPr>
        <w:t xml:space="preserve">    </w:t>
      </w:r>
      <w:r w:rsidR="009D1C6A" w:rsidRPr="009D1C6A">
        <w:rPr>
          <w:rFonts w:ascii="Arial" w:hAnsi="Arial" w:cs="Arial"/>
          <w:b/>
          <w:sz w:val="24"/>
          <w:szCs w:val="24"/>
        </w:rPr>
        <w:t>Precisiones previas:</w:t>
      </w:r>
    </w:p>
    <w:p w:rsidR="009D1C6A" w:rsidRPr="009D1C6A" w:rsidRDefault="002E1EBD" w:rsidP="002E1EBD">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Con respecto al L</w:t>
      </w:r>
      <w:r w:rsidR="009D1C6A" w:rsidRPr="009D1C6A">
        <w:rPr>
          <w:rFonts w:ascii="Arial" w:hAnsi="Arial" w:cs="Arial"/>
          <w:sz w:val="24"/>
          <w:szCs w:val="24"/>
        </w:rPr>
        <w:t>i</w:t>
      </w:r>
      <w:r>
        <w:rPr>
          <w:rFonts w:ascii="Arial" w:hAnsi="Arial" w:cs="Arial"/>
          <w:sz w:val="24"/>
          <w:szCs w:val="24"/>
        </w:rPr>
        <w:t>teral f) se solicita se informe</w:t>
      </w:r>
      <w:r w:rsidR="009D1C6A" w:rsidRPr="009D1C6A">
        <w:rPr>
          <w:rFonts w:ascii="Arial" w:hAnsi="Arial" w:cs="Arial"/>
          <w:sz w:val="24"/>
          <w:szCs w:val="24"/>
        </w:rPr>
        <w:t xml:space="preserve"> el monto del déficit acumula</w:t>
      </w:r>
      <w:r w:rsidR="009E0441">
        <w:rPr>
          <w:rFonts w:ascii="Arial" w:hAnsi="Arial" w:cs="Arial"/>
          <w:sz w:val="24"/>
          <w:szCs w:val="24"/>
        </w:rPr>
        <w:t xml:space="preserve">do y endeudamiento de la I.M.C. </w:t>
      </w:r>
      <w:r w:rsidR="009D1C6A" w:rsidRPr="009D1C6A">
        <w:rPr>
          <w:rFonts w:ascii="Arial" w:hAnsi="Arial" w:cs="Arial"/>
          <w:sz w:val="24"/>
          <w:szCs w:val="24"/>
        </w:rPr>
        <w:t>Al no especificarse a que fecha se requiere la información, se tomará como referencia el período 2001-2005 como en anteriores solicitudes.</w:t>
      </w:r>
    </w:p>
    <w:p w:rsidR="009D1C6A" w:rsidRPr="009D1C6A" w:rsidRDefault="002E1EBD" w:rsidP="00290EC8">
      <w:p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 xml:space="preserve">    </w:t>
      </w:r>
      <w:r w:rsidR="009D1C6A" w:rsidRPr="009D1C6A">
        <w:rPr>
          <w:rFonts w:ascii="Arial" w:hAnsi="Arial" w:cs="Arial"/>
          <w:b/>
          <w:sz w:val="24"/>
          <w:szCs w:val="24"/>
        </w:rPr>
        <w:t>Respuesta de lo solicitado:</w:t>
      </w:r>
    </w:p>
    <w:p w:rsidR="002E1EBD" w:rsidRDefault="006A7C2E" w:rsidP="002E1EBD">
      <w:pPr>
        <w:autoSpaceDE w:val="0"/>
        <w:autoSpaceDN w:val="0"/>
        <w:adjustRightInd w:val="0"/>
        <w:spacing w:after="0" w:line="360" w:lineRule="auto"/>
        <w:ind w:firstLine="709"/>
        <w:jc w:val="both"/>
        <w:rPr>
          <w:rFonts w:ascii="Arial" w:hAnsi="Arial" w:cs="Arial"/>
          <w:sz w:val="24"/>
          <w:szCs w:val="24"/>
        </w:rPr>
      </w:pPr>
      <w:r w:rsidRPr="008F1854">
        <w:rPr>
          <w:rFonts w:ascii="Arial" w:hAnsi="Arial" w:cs="Arial"/>
          <w:sz w:val="24"/>
          <w:szCs w:val="24"/>
        </w:rPr>
        <w:t>De acuerdo a la documentación que obra en este Tribunal</w:t>
      </w:r>
      <w:r w:rsidR="0081661D">
        <w:rPr>
          <w:rFonts w:ascii="Arial" w:hAnsi="Arial" w:cs="Arial"/>
          <w:sz w:val="24"/>
          <w:szCs w:val="24"/>
        </w:rPr>
        <w:t xml:space="preserve"> y en el orden establecido en el oficio</w:t>
      </w:r>
      <w:r w:rsidRPr="008F1854">
        <w:rPr>
          <w:rFonts w:ascii="Arial" w:hAnsi="Arial" w:cs="Arial"/>
          <w:sz w:val="24"/>
          <w:szCs w:val="24"/>
        </w:rPr>
        <w:t>, se señala lo</w:t>
      </w:r>
      <w:r w:rsidR="00C55752" w:rsidRPr="008F1854">
        <w:rPr>
          <w:rFonts w:ascii="Arial" w:hAnsi="Arial" w:cs="Arial"/>
          <w:sz w:val="24"/>
          <w:szCs w:val="24"/>
        </w:rPr>
        <w:t xml:space="preserve"> </w:t>
      </w:r>
      <w:r w:rsidRPr="008F1854">
        <w:rPr>
          <w:rFonts w:ascii="Arial" w:hAnsi="Arial" w:cs="Arial"/>
          <w:sz w:val="24"/>
          <w:szCs w:val="24"/>
        </w:rPr>
        <w:t>siguiente:</w:t>
      </w:r>
    </w:p>
    <w:p w:rsidR="00CF42E0" w:rsidRPr="002E1EBD" w:rsidRDefault="002E1EBD" w:rsidP="002E1EBD">
      <w:pPr>
        <w:autoSpaceDE w:val="0"/>
        <w:autoSpaceDN w:val="0"/>
        <w:adjustRightInd w:val="0"/>
        <w:spacing w:after="0" w:line="360" w:lineRule="auto"/>
        <w:jc w:val="both"/>
        <w:rPr>
          <w:rFonts w:ascii="Arial" w:hAnsi="Arial" w:cs="Arial"/>
          <w:sz w:val="24"/>
          <w:szCs w:val="24"/>
        </w:rPr>
      </w:pPr>
      <w:r>
        <w:rPr>
          <w:rFonts w:ascii="Arial" w:hAnsi="Arial" w:cs="Arial"/>
          <w:b/>
          <w:sz w:val="24"/>
          <w:szCs w:val="24"/>
        </w:rPr>
        <w:t xml:space="preserve">a) </w:t>
      </w:r>
      <w:r w:rsidR="00CF42E0" w:rsidRPr="002E1EBD">
        <w:rPr>
          <w:rFonts w:ascii="Arial" w:hAnsi="Arial" w:cs="Arial"/>
          <w:sz w:val="24"/>
          <w:szCs w:val="24"/>
        </w:rPr>
        <w:t xml:space="preserve">El referido </w:t>
      </w:r>
      <w:r>
        <w:rPr>
          <w:rFonts w:ascii="Arial" w:hAnsi="Arial" w:cs="Arial"/>
          <w:sz w:val="24"/>
          <w:szCs w:val="24"/>
        </w:rPr>
        <w:t>L</w:t>
      </w:r>
      <w:r w:rsidR="00CF42E0" w:rsidRPr="002E1EBD">
        <w:rPr>
          <w:rFonts w:ascii="Arial" w:hAnsi="Arial" w:cs="Arial"/>
          <w:sz w:val="24"/>
          <w:szCs w:val="24"/>
        </w:rPr>
        <w:t>iter</w:t>
      </w:r>
      <w:r w:rsidR="00DE3EAC" w:rsidRPr="002E1EBD">
        <w:rPr>
          <w:rFonts w:ascii="Arial" w:hAnsi="Arial" w:cs="Arial"/>
          <w:sz w:val="24"/>
          <w:szCs w:val="24"/>
        </w:rPr>
        <w:t>al e) agregado por la Junta al A</w:t>
      </w:r>
      <w:r w:rsidR="00CF42E0" w:rsidRPr="002E1EBD">
        <w:rPr>
          <w:rFonts w:ascii="Arial" w:hAnsi="Arial" w:cs="Arial"/>
          <w:sz w:val="24"/>
          <w:szCs w:val="24"/>
        </w:rPr>
        <w:t xml:space="preserve">rtículo 8 </w:t>
      </w:r>
      <w:r w:rsidR="0011212B">
        <w:rPr>
          <w:rFonts w:ascii="Arial" w:hAnsi="Arial" w:cs="Arial"/>
          <w:sz w:val="24"/>
          <w:szCs w:val="24"/>
        </w:rPr>
        <w:t>del Presupuesto Quinquenal 1995</w:t>
      </w:r>
      <w:r w:rsidR="00CF42E0" w:rsidRPr="002E1EBD">
        <w:rPr>
          <w:rFonts w:ascii="Arial" w:hAnsi="Arial" w:cs="Arial"/>
          <w:sz w:val="24"/>
          <w:szCs w:val="24"/>
        </w:rPr>
        <w:t>-1999, fue incluido en función de la observación efectuada por este</w:t>
      </w:r>
      <w:r w:rsidR="0011212B">
        <w:rPr>
          <w:rFonts w:ascii="Arial" w:hAnsi="Arial" w:cs="Arial"/>
          <w:sz w:val="24"/>
          <w:szCs w:val="24"/>
        </w:rPr>
        <w:t xml:space="preserve"> </w:t>
      </w:r>
      <w:r w:rsidR="00CF42E0" w:rsidRPr="002E1EBD">
        <w:rPr>
          <w:rFonts w:ascii="Arial" w:hAnsi="Arial" w:cs="Arial"/>
          <w:sz w:val="24"/>
          <w:szCs w:val="24"/>
        </w:rPr>
        <w:t>Tribunal en el Considerando 7</w:t>
      </w:r>
      <w:r w:rsidR="0011212B">
        <w:rPr>
          <w:rFonts w:ascii="Arial" w:hAnsi="Arial" w:cs="Arial"/>
          <w:sz w:val="24"/>
          <w:szCs w:val="24"/>
        </w:rPr>
        <w:t>) de su D</w:t>
      </w:r>
      <w:r w:rsidR="00CF42E0" w:rsidRPr="002E1EBD">
        <w:rPr>
          <w:rFonts w:ascii="Arial" w:hAnsi="Arial" w:cs="Arial"/>
          <w:sz w:val="24"/>
          <w:szCs w:val="24"/>
        </w:rPr>
        <w:t>ictamen del 11/12/1995. En el mismo se establecía que, “conforme a lo dispuesto en el Artículo 86 de la Constitución de la República, los salarios deben estar determinados en la Norma Presupuestal, por lo que</w:t>
      </w:r>
      <w:r w:rsidR="00047014" w:rsidRPr="002E1EBD">
        <w:rPr>
          <w:rFonts w:ascii="Arial" w:hAnsi="Arial" w:cs="Arial"/>
          <w:sz w:val="24"/>
          <w:szCs w:val="24"/>
        </w:rPr>
        <w:t>,</w:t>
      </w:r>
      <w:r w:rsidR="00CF42E0" w:rsidRPr="002E1EBD">
        <w:rPr>
          <w:rFonts w:ascii="Arial" w:hAnsi="Arial" w:cs="Arial"/>
          <w:sz w:val="24"/>
          <w:szCs w:val="24"/>
        </w:rPr>
        <w:t xml:space="preserve"> además de un límite máximo (IPC) deberá agregarse un parámetro objetivo”, por ejemplo las disponibilidades de Tesorería, para determinar cuál será el porcentaje de aumento en cada oportunidad. Se adjunta fotocopia autenticada de la parte del Acta donde consta la Resolución dictada por este Tri</w:t>
      </w:r>
      <w:r w:rsidR="0011212B">
        <w:rPr>
          <w:rFonts w:ascii="Arial" w:hAnsi="Arial" w:cs="Arial"/>
          <w:sz w:val="24"/>
          <w:szCs w:val="24"/>
        </w:rPr>
        <w:t>bunal en su acuerdo de fecha 11/12/</w:t>
      </w:r>
      <w:r w:rsidR="00CF42E0" w:rsidRPr="002E1EBD">
        <w:rPr>
          <w:rFonts w:ascii="Arial" w:hAnsi="Arial" w:cs="Arial"/>
          <w:sz w:val="24"/>
          <w:szCs w:val="24"/>
        </w:rPr>
        <w:t>1995 y que fue comunicada al Señor Intendente en O</w:t>
      </w:r>
      <w:r w:rsidR="0011212B">
        <w:rPr>
          <w:rFonts w:ascii="Arial" w:hAnsi="Arial" w:cs="Arial"/>
          <w:sz w:val="24"/>
          <w:szCs w:val="24"/>
        </w:rPr>
        <w:t>ficio de fecha 12/12/</w:t>
      </w:r>
      <w:r w:rsidR="00CF42E0" w:rsidRPr="002E1EBD">
        <w:rPr>
          <w:rFonts w:ascii="Arial" w:hAnsi="Arial" w:cs="Arial"/>
          <w:sz w:val="24"/>
          <w:szCs w:val="24"/>
        </w:rPr>
        <w:t>1995.</w:t>
      </w:r>
    </w:p>
    <w:p w:rsidR="00CF42E0" w:rsidRDefault="00CF42E0" w:rsidP="00CF42E0">
      <w:pPr>
        <w:autoSpaceDE w:val="0"/>
        <w:autoSpaceDN w:val="0"/>
        <w:adjustRightInd w:val="0"/>
        <w:spacing w:after="0" w:line="360" w:lineRule="auto"/>
        <w:jc w:val="both"/>
        <w:rPr>
          <w:rFonts w:ascii="Arial" w:hAnsi="Arial" w:cs="Arial"/>
          <w:sz w:val="24"/>
          <w:szCs w:val="24"/>
        </w:rPr>
      </w:pPr>
      <w:r w:rsidRPr="006A7C2E">
        <w:rPr>
          <w:rFonts w:ascii="Arial" w:hAnsi="Arial" w:cs="Arial"/>
          <w:b/>
          <w:bCs/>
          <w:sz w:val="24"/>
          <w:szCs w:val="24"/>
        </w:rPr>
        <w:t xml:space="preserve">b) </w:t>
      </w:r>
      <w:r w:rsidR="00243E94">
        <w:rPr>
          <w:rFonts w:ascii="Arial" w:hAnsi="Arial" w:cs="Arial"/>
          <w:sz w:val="24"/>
          <w:szCs w:val="24"/>
        </w:rPr>
        <w:t>Los</w:t>
      </w:r>
      <w:r w:rsidRPr="006A7C2E">
        <w:rPr>
          <w:rFonts w:ascii="Arial" w:hAnsi="Arial" w:cs="Arial"/>
          <w:sz w:val="24"/>
          <w:szCs w:val="24"/>
        </w:rPr>
        <w:t xml:space="preserve"> cierre</w:t>
      </w:r>
      <w:r w:rsidR="00243E94">
        <w:rPr>
          <w:rFonts w:ascii="Arial" w:hAnsi="Arial" w:cs="Arial"/>
          <w:sz w:val="24"/>
          <w:szCs w:val="24"/>
        </w:rPr>
        <w:t>s</w:t>
      </w:r>
      <w:r w:rsidRPr="006A7C2E">
        <w:rPr>
          <w:rFonts w:ascii="Arial" w:hAnsi="Arial" w:cs="Arial"/>
          <w:sz w:val="24"/>
          <w:szCs w:val="24"/>
        </w:rPr>
        <w:t xml:space="preserve"> de los </w:t>
      </w:r>
      <w:r w:rsidR="0011212B">
        <w:rPr>
          <w:rFonts w:ascii="Arial" w:hAnsi="Arial" w:cs="Arial"/>
          <w:sz w:val="24"/>
          <w:szCs w:val="24"/>
        </w:rPr>
        <w:t>E</w:t>
      </w:r>
      <w:r w:rsidRPr="006A7C2E">
        <w:rPr>
          <w:rFonts w:ascii="Arial" w:hAnsi="Arial" w:cs="Arial"/>
          <w:sz w:val="24"/>
          <w:szCs w:val="24"/>
        </w:rPr>
        <w:t>jercicios 2002 y 2003 de la Intendencia fue</w:t>
      </w:r>
      <w:r w:rsidR="00243E94">
        <w:rPr>
          <w:rFonts w:ascii="Arial" w:hAnsi="Arial" w:cs="Arial"/>
          <w:sz w:val="24"/>
          <w:szCs w:val="24"/>
        </w:rPr>
        <w:t>ron</w:t>
      </w:r>
      <w:r w:rsidRPr="006A7C2E">
        <w:rPr>
          <w:rFonts w:ascii="Arial" w:hAnsi="Arial" w:cs="Arial"/>
          <w:sz w:val="24"/>
          <w:szCs w:val="24"/>
        </w:rPr>
        <w:t xml:space="preserve"> deficitario</w:t>
      </w:r>
      <w:r w:rsidR="00243E94">
        <w:rPr>
          <w:rFonts w:ascii="Arial" w:hAnsi="Arial" w:cs="Arial"/>
          <w:sz w:val="24"/>
          <w:szCs w:val="24"/>
        </w:rPr>
        <w:t>s</w:t>
      </w:r>
      <w:r w:rsidRPr="006A7C2E">
        <w:rPr>
          <w:rFonts w:ascii="Arial" w:hAnsi="Arial" w:cs="Arial"/>
          <w:sz w:val="24"/>
          <w:szCs w:val="24"/>
        </w:rPr>
        <w:t>.</w:t>
      </w:r>
      <w:r>
        <w:rPr>
          <w:rFonts w:ascii="Arial" w:hAnsi="Arial" w:cs="Arial"/>
          <w:sz w:val="24"/>
          <w:szCs w:val="24"/>
        </w:rPr>
        <w:t xml:space="preserve"> </w:t>
      </w:r>
      <w:r w:rsidR="0011212B">
        <w:rPr>
          <w:rFonts w:ascii="Arial" w:hAnsi="Arial" w:cs="Arial"/>
          <w:sz w:val="24"/>
          <w:szCs w:val="24"/>
        </w:rPr>
        <w:t>Respecto a los E</w:t>
      </w:r>
      <w:r w:rsidRPr="006A7C2E">
        <w:rPr>
          <w:rFonts w:ascii="Arial" w:hAnsi="Arial" w:cs="Arial"/>
          <w:sz w:val="24"/>
          <w:szCs w:val="24"/>
        </w:rPr>
        <w:t>jercicios 2004 y 2005, este Tribunal emitió dictamen “con</w:t>
      </w:r>
      <w:r>
        <w:rPr>
          <w:rFonts w:ascii="Arial" w:hAnsi="Arial" w:cs="Arial"/>
          <w:sz w:val="24"/>
          <w:szCs w:val="24"/>
        </w:rPr>
        <w:t xml:space="preserve"> </w:t>
      </w:r>
      <w:r w:rsidRPr="006A7C2E">
        <w:rPr>
          <w:rFonts w:ascii="Arial" w:hAnsi="Arial" w:cs="Arial"/>
          <w:sz w:val="24"/>
          <w:szCs w:val="24"/>
        </w:rPr>
        <w:t>abstención de opinión” debido a carencias de la información proporcionada por</w:t>
      </w:r>
      <w:r>
        <w:rPr>
          <w:rFonts w:ascii="Arial" w:hAnsi="Arial" w:cs="Arial"/>
          <w:sz w:val="24"/>
          <w:szCs w:val="24"/>
        </w:rPr>
        <w:t xml:space="preserve"> </w:t>
      </w:r>
      <w:r w:rsidRPr="006A7C2E">
        <w:rPr>
          <w:rFonts w:ascii="Arial" w:hAnsi="Arial" w:cs="Arial"/>
          <w:sz w:val="24"/>
          <w:szCs w:val="24"/>
        </w:rPr>
        <w:t>la Intendencia de Canelones.</w:t>
      </w:r>
      <w:r>
        <w:rPr>
          <w:rFonts w:ascii="Arial" w:hAnsi="Arial" w:cs="Arial"/>
          <w:sz w:val="24"/>
          <w:szCs w:val="24"/>
        </w:rPr>
        <w:t xml:space="preserve"> No obstante, de acuerdo a las </w:t>
      </w:r>
      <w:r w:rsidR="00243E94">
        <w:rPr>
          <w:rFonts w:ascii="Arial" w:hAnsi="Arial" w:cs="Arial"/>
          <w:sz w:val="24"/>
          <w:szCs w:val="24"/>
        </w:rPr>
        <w:t>Rendiciones de C</w:t>
      </w:r>
      <w:r>
        <w:rPr>
          <w:rFonts w:ascii="Arial" w:hAnsi="Arial" w:cs="Arial"/>
          <w:sz w:val="24"/>
          <w:szCs w:val="24"/>
        </w:rPr>
        <w:t>uentas presentadas por la Intendencia, l</w:t>
      </w:r>
      <w:r w:rsidR="0011212B">
        <w:rPr>
          <w:rFonts w:ascii="Arial" w:hAnsi="Arial" w:cs="Arial"/>
          <w:sz w:val="24"/>
          <w:szCs w:val="24"/>
        </w:rPr>
        <w:t>os importes de los respectivos E</w:t>
      </w:r>
      <w:r>
        <w:rPr>
          <w:rFonts w:ascii="Arial" w:hAnsi="Arial" w:cs="Arial"/>
          <w:sz w:val="24"/>
          <w:szCs w:val="24"/>
        </w:rPr>
        <w:t>jercicios son los siguientes:</w:t>
      </w:r>
    </w:p>
    <w:p w:rsidR="00A811C4" w:rsidRDefault="00A811C4" w:rsidP="00CF42E0">
      <w:pPr>
        <w:autoSpaceDE w:val="0"/>
        <w:autoSpaceDN w:val="0"/>
        <w:adjustRightInd w:val="0"/>
        <w:spacing w:after="0" w:line="360" w:lineRule="auto"/>
        <w:jc w:val="both"/>
        <w:rPr>
          <w:rFonts w:ascii="Arial" w:hAnsi="Arial" w:cs="Arial"/>
          <w:sz w:val="24"/>
          <w:szCs w:val="24"/>
        </w:rPr>
      </w:pPr>
    </w:p>
    <w:p w:rsidR="00CF42E0" w:rsidRDefault="00A811C4" w:rsidP="00A811C4">
      <w:pPr>
        <w:autoSpaceDE w:val="0"/>
        <w:autoSpaceDN w:val="0"/>
        <w:adjustRightInd w:val="0"/>
        <w:spacing w:after="0" w:line="360" w:lineRule="auto"/>
        <w:jc w:val="center"/>
        <w:rPr>
          <w:rFonts w:ascii="Arial" w:hAnsi="Arial" w:cs="Arial"/>
          <w:sz w:val="24"/>
          <w:szCs w:val="24"/>
        </w:rPr>
      </w:pPr>
      <w:r w:rsidRPr="00A811C4">
        <w:rPr>
          <w:noProof/>
          <w:lang w:eastAsia="es-UY"/>
        </w:rPr>
        <w:lastRenderedPageBreak/>
        <w:drawing>
          <wp:inline distT="0" distB="0" distL="0" distR="0">
            <wp:extent cx="5141414" cy="1212111"/>
            <wp:effectExtent l="0" t="0" r="254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1523" cy="1212137"/>
                    </a:xfrm>
                    <a:prstGeom prst="rect">
                      <a:avLst/>
                    </a:prstGeom>
                    <a:noFill/>
                    <a:ln>
                      <a:noFill/>
                    </a:ln>
                  </pic:spPr>
                </pic:pic>
              </a:graphicData>
            </a:graphic>
          </wp:inline>
        </w:drawing>
      </w:r>
    </w:p>
    <w:p w:rsidR="00CF42E0" w:rsidRDefault="00CF42E0" w:rsidP="00CF42E0">
      <w:pPr>
        <w:autoSpaceDE w:val="0"/>
        <w:autoSpaceDN w:val="0"/>
        <w:adjustRightInd w:val="0"/>
        <w:spacing w:after="0" w:line="360" w:lineRule="auto"/>
        <w:jc w:val="both"/>
        <w:rPr>
          <w:rFonts w:ascii="Arial" w:hAnsi="Arial" w:cs="Arial"/>
          <w:sz w:val="24"/>
          <w:szCs w:val="24"/>
        </w:rPr>
      </w:pPr>
      <w:r w:rsidRPr="006A7C2E">
        <w:rPr>
          <w:rFonts w:ascii="Arial" w:hAnsi="Arial" w:cs="Arial"/>
          <w:b/>
          <w:bCs/>
          <w:sz w:val="24"/>
          <w:szCs w:val="24"/>
        </w:rPr>
        <w:t xml:space="preserve">c) </w:t>
      </w:r>
      <w:r w:rsidRPr="006A7C2E">
        <w:rPr>
          <w:rFonts w:ascii="Arial" w:hAnsi="Arial" w:cs="Arial"/>
          <w:sz w:val="24"/>
          <w:szCs w:val="24"/>
        </w:rPr>
        <w:t xml:space="preserve">Respecto a la relación entre </w:t>
      </w:r>
      <w:r w:rsidR="000871A0">
        <w:rPr>
          <w:rFonts w:ascii="Arial" w:hAnsi="Arial" w:cs="Arial"/>
          <w:sz w:val="24"/>
          <w:szCs w:val="24"/>
        </w:rPr>
        <w:t>ing</w:t>
      </w:r>
      <w:r w:rsidRPr="006A7C2E">
        <w:rPr>
          <w:rFonts w:ascii="Arial" w:hAnsi="Arial" w:cs="Arial"/>
          <w:sz w:val="24"/>
          <w:szCs w:val="24"/>
        </w:rPr>
        <w:t>resos y gasto</w:t>
      </w:r>
      <w:r>
        <w:rPr>
          <w:rFonts w:ascii="Arial" w:hAnsi="Arial" w:cs="Arial"/>
          <w:sz w:val="24"/>
          <w:szCs w:val="24"/>
        </w:rPr>
        <w:t>s</w:t>
      </w:r>
      <w:r w:rsidR="0011212B">
        <w:rPr>
          <w:rFonts w:ascii="Arial" w:hAnsi="Arial" w:cs="Arial"/>
          <w:sz w:val="24"/>
          <w:szCs w:val="24"/>
        </w:rPr>
        <w:t xml:space="preserve"> -</w:t>
      </w:r>
      <w:r w:rsidRPr="006A7C2E">
        <w:rPr>
          <w:rFonts w:ascii="Arial" w:hAnsi="Arial" w:cs="Arial"/>
          <w:sz w:val="24"/>
          <w:szCs w:val="24"/>
        </w:rPr>
        <w:t>y en razón de lo señalado</w:t>
      </w:r>
      <w:r>
        <w:rPr>
          <w:rFonts w:ascii="Arial" w:hAnsi="Arial" w:cs="Arial"/>
          <w:sz w:val="24"/>
          <w:szCs w:val="24"/>
        </w:rPr>
        <w:t xml:space="preserve"> </w:t>
      </w:r>
      <w:r w:rsidR="0011212B">
        <w:rPr>
          <w:rFonts w:ascii="Arial" w:hAnsi="Arial" w:cs="Arial"/>
          <w:sz w:val="24"/>
          <w:szCs w:val="24"/>
        </w:rPr>
        <w:t>precedentemente</w:t>
      </w:r>
      <w:r w:rsidRPr="006A7C2E">
        <w:rPr>
          <w:rFonts w:ascii="Arial" w:hAnsi="Arial" w:cs="Arial"/>
          <w:sz w:val="24"/>
          <w:szCs w:val="24"/>
        </w:rPr>
        <w:t>-</w:t>
      </w:r>
      <w:r w:rsidR="0011212B">
        <w:rPr>
          <w:rFonts w:ascii="Arial" w:hAnsi="Arial" w:cs="Arial"/>
          <w:sz w:val="24"/>
          <w:szCs w:val="24"/>
        </w:rPr>
        <w:t>,</w:t>
      </w:r>
      <w:r w:rsidRPr="006A7C2E">
        <w:rPr>
          <w:rFonts w:ascii="Arial" w:hAnsi="Arial" w:cs="Arial"/>
          <w:sz w:val="24"/>
          <w:szCs w:val="24"/>
        </w:rPr>
        <w:t xml:space="preserve"> sólo se puede</w:t>
      </w:r>
      <w:r>
        <w:rPr>
          <w:rFonts w:ascii="Arial" w:hAnsi="Arial" w:cs="Arial"/>
          <w:sz w:val="24"/>
          <w:szCs w:val="24"/>
        </w:rPr>
        <w:t>n</w:t>
      </w:r>
      <w:r w:rsidRPr="006A7C2E">
        <w:rPr>
          <w:rFonts w:ascii="Arial" w:hAnsi="Arial" w:cs="Arial"/>
          <w:sz w:val="24"/>
          <w:szCs w:val="24"/>
        </w:rPr>
        <w:t xml:space="preserve"> pro</w:t>
      </w:r>
      <w:r w:rsidR="000871A0">
        <w:rPr>
          <w:rFonts w:ascii="Arial" w:hAnsi="Arial" w:cs="Arial"/>
          <w:sz w:val="24"/>
          <w:szCs w:val="24"/>
        </w:rPr>
        <w:t>porcionar en forma fehaciente la</w:t>
      </w:r>
      <w:r w:rsidRPr="006A7C2E">
        <w:rPr>
          <w:rFonts w:ascii="Arial" w:hAnsi="Arial" w:cs="Arial"/>
          <w:sz w:val="24"/>
          <w:szCs w:val="24"/>
        </w:rPr>
        <w:t>s</w:t>
      </w:r>
      <w:r w:rsidR="0011212B">
        <w:rPr>
          <w:rFonts w:ascii="Arial" w:hAnsi="Arial" w:cs="Arial"/>
          <w:sz w:val="24"/>
          <w:szCs w:val="24"/>
        </w:rPr>
        <w:t xml:space="preserve"> correspondientes a los E</w:t>
      </w:r>
      <w:r>
        <w:rPr>
          <w:rFonts w:ascii="Arial" w:hAnsi="Arial" w:cs="Arial"/>
          <w:sz w:val="24"/>
          <w:szCs w:val="24"/>
        </w:rPr>
        <w:t xml:space="preserve">jercicios 2002 </w:t>
      </w:r>
      <w:r w:rsidR="000871A0">
        <w:rPr>
          <w:rFonts w:ascii="Arial" w:hAnsi="Arial" w:cs="Arial"/>
          <w:sz w:val="24"/>
          <w:szCs w:val="24"/>
        </w:rPr>
        <w:t>y 2003. En relación al resto, las misma</w:t>
      </w:r>
      <w:r>
        <w:rPr>
          <w:rFonts w:ascii="Arial" w:hAnsi="Arial" w:cs="Arial"/>
          <w:sz w:val="24"/>
          <w:szCs w:val="24"/>
        </w:rPr>
        <w:t xml:space="preserve">s se obtienen de las Rendiciones de Cuentas anuales presentadas por el Organismo, cifras que debido a limitaciones en el alcance, no fue posible auditar. Lo expresado se expone en el siguiente cuadro, </w:t>
      </w:r>
      <w:r w:rsidRPr="006A7C2E">
        <w:rPr>
          <w:rFonts w:ascii="Arial" w:hAnsi="Arial" w:cs="Arial"/>
          <w:sz w:val="24"/>
          <w:szCs w:val="24"/>
        </w:rPr>
        <w:t>en miles de pesos uruguayos:</w:t>
      </w:r>
      <w:r>
        <w:rPr>
          <w:rFonts w:ascii="Arial" w:hAnsi="Arial" w:cs="Arial"/>
          <w:sz w:val="24"/>
          <w:szCs w:val="24"/>
        </w:rPr>
        <w:t xml:space="preserve"> </w:t>
      </w:r>
    </w:p>
    <w:p w:rsidR="00A811C4" w:rsidRDefault="00A811C4" w:rsidP="00A811C4">
      <w:pPr>
        <w:autoSpaceDE w:val="0"/>
        <w:autoSpaceDN w:val="0"/>
        <w:adjustRightInd w:val="0"/>
        <w:spacing w:after="0" w:line="360" w:lineRule="auto"/>
        <w:jc w:val="center"/>
        <w:rPr>
          <w:rFonts w:ascii="Arial" w:hAnsi="Arial" w:cs="Arial"/>
          <w:b/>
          <w:bCs/>
          <w:sz w:val="24"/>
          <w:szCs w:val="24"/>
        </w:rPr>
      </w:pPr>
      <w:r w:rsidRPr="00A811C4">
        <w:rPr>
          <w:noProof/>
          <w:lang w:eastAsia="es-UY"/>
        </w:rPr>
        <w:drawing>
          <wp:inline distT="0" distB="0" distL="0" distR="0">
            <wp:extent cx="5018568" cy="118314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8674" cy="1183174"/>
                    </a:xfrm>
                    <a:prstGeom prst="rect">
                      <a:avLst/>
                    </a:prstGeom>
                    <a:noFill/>
                    <a:ln>
                      <a:noFill/>
                    </a:ln>
                  </pic:spPr>
                </pic:pic>
              </a:graphicData>
            </a:graphic>
          </wp:inline>
        </w:drawing>
      </w:r>
    </w:p>
    <w:p w:rsidR="00CF42E0" w:rsidRDefault="00CF42E0" w:rsidP="00CF42E0">
      <w:pPr>
        <w:autoSpaceDE w:val="0"/>
        <w:autoSpaceDN w:val="0"/>
        <w:adjustRightInd w:val="0"/>
        <w:spacing w:after="0" w:line="360" w:lineRule="auto"/>
        <w:jc w:val="both"/>
        <w:rPr>
          <w:rFonts w:ascii="Arial" w:hAnsi="Arial" w:cs="Arial"/>
          <w:sz w:val="24"/>
          <w:szCs w:val="24"/>
        </w:rPr>
      </w:pPr>
      <w:r w:rsidRPr="006A7C2E">
        <w:rPr>
          <w:rFonts w:ascii="Arial" w:hAnsi="Arial" w:cs="Arial"/>
          <w:b/>
          <w:bCs/>
          <w:sz w:val="24"/>
          <w:szCs w:val="24"/>
        </w:rPr>
        <w:t xml:space="preserve">d) </w:t>
      </w:r>
      <w:r w:rsidRPr="006A7C2E">
        <w:rPr>
          <w:rFonts w:ascii="Arial" w:hAnsi="Arial" w:cs="Arial"/>
          <w:sz w:val="24"/>
          <w:szCs w:val="24"/>
        </w:rPr>
        <w:t xml:space="preserve">Se carece de información respecto a la forma de pago de los haberes </w:t>
      </w:r>
      <w:r w:rsidR="0011212B">
        <w:rPr>
          <w:rFonts w:ascii="Arial" w:hAnsi="Arial" w:cs="Arial"/>
          <w:sz w:val="24"/>
          <w:szCs w:val="24"/>
        </w:rPr>
        <w:t xml:space="preserve">       </w:t>
      </w:r>
      <w:r w:rsidRPr="006A7C2E">
        <w:rPr>
          <w:rFonts w:ascii="Arial" w:hAnsi="Arial" w:cs="Arial"/>
          <w:sz w:val="24"/>
          <w:szCs w:val="24"/>
        </w:rPr>
        <w:t>de los</w:t>
      </w:r>
      <w:r>
        <w:rPr>
          <w:rFonts w:ascii="Arial" w:hAnsi="Arial" w:cs="Arial"/>
          <w:sz w:val="24"/>
          <w:szCs w:val="24"/>
        </w:rPr>
        <w:t xml:space="preserve"> </w:t>
      </w:r>
      <w:r w:rsidRPr="006A7C2E">
        <w:rPr>
          <w:rFonts w:ascii="Arial" w:hAnsi="Arial" w:cs="Arial"/>
          <w:sz w:val="24"/>
          <w:szCs w:val="24"/>
        </w:rPr>
        <w:t xml:space="preserve">funcionarios durante el </w:t>
      </w:r>
      <w:r w:rsidR="0011212B">
        <w:rPr>
          <w:rFonts w:ascii="Arial" w:hAnsi="Arial" w:cs="Arial"/>
          <w:sz w:val="24"/>
          <w:szCs w:val="24"/>
        </w:rPr>
        <w:t>E</w:t>
      </w:r>
      <w:r w:rsidRPr="006A7C2E">
        <w:rPr>
          <w:rFonts w:ascii="Arial" w:hAnsi="Arial" w:cs="Arial"/>
          <w:sz w:val="24"/>
          <w:szCs w:val="24"/>
        </w:rPr>
        <w:t>jercicio 2002.</w:t>
      </w:r>
      <w:r>
        <w:rPr>
          <w:rFonts w:ascii="Arial" w:hAnsi="Arial" w:cs="Arial"/>
          <w:sz w:val="24"/>
          <w:szCs w:val="24"/>
        </w:rPr>
        <w:t xml:space="preserve"> No obstante, en las actas de </w:t>
      </w:r>
      <w:r w:rsidR="0011212B">
        <w:rPr>
          <w:rFonts w:ascii="Arial" w:hAnsi="Arial" w:cs="Arial"/>
          <w:sz w:val="24"/>
          <w:szCs w:val="24"/>
        </w:rPr>
        <w:t xml:space="preserve">    </w:t>
      </w:r>
      <w:r>
        <w:rPr>
          <w:rFonts w:ascii="Arial" w:hAnsi="Arial" w:cs="Arial"/>
          <w:sz w:val="24"/>
          <w:szCs w:val="24"/>
        </w:rPr>
        <w:t xml:space="preserve">arqueo al 31/12/2002, incluidas en la Rendición de Cuentas 2002 de la Intendencia, se constata que se efectuaron pagos a cuenta de las retribuciones correspondientes, documentados mediante vales, por un monto de </w:t>
      </w:r>
      <w:r w:rsidR="0011212B">
        <w:rPr>
          <w:rFonts w:ascii="Arial" w:hAnsi="Arial" w:cs="Arial"/>
          <w:sz w:val="24"/>
          <w:szCs w:val="24"/>
        </w:rPr>
        <w:t xml:space="preserve">                  </w:t>
      </w:r>
      <w:r>
        <w:rPr>
          <w:rFonts w:ascii="Arial" w:hAnsi="Arial" w:cs="Arial"/>
          <w:sz w:val="24"/>
          <w:szCs w:val="24"/>
        </w:rPr>
        <w:t xml:space="preserve">$ </w:t>
      </w:r>
      <w:r w:rsidR="0011212B">
        <w:rPr>
          <w:rFonts w:ascii="Arial" w:hAnsi="Arial" w:cs="Arial"/>
          <w:sz w:val="24"/>
          <w:szCs w:val="24"/>
        </w:rPr>
        <w:t xml:space="preserve">   </w:t>
      </w:r>
      <w:r>
        <w:rPr>
          <w:rFonts w:ascii="Arial" w:hAnsi="Arial" w:cs="Arial"/>
          <w:sz w:val="24"/>
          <w:szCs w:val="24"/>
        </w:rPr>
        <w:t>12.785.044.</w:t>
      </w:r>
    </w:p>
    <w:p w:rsidR="004D5F48" w:rsidRDefault="00CF42E0" w:rsidP="00CF42E0">
      <w:pPr>
        <w:autoSpaceDE w:val="0"/>
        <w:autoSpaceDN w:val="0"/>
        <w:adjustRightInd w:val="0"/>
        <w:spacing w:after="0" w:line="360" w:lineRule="auto"/>
        <w:jc w:val="both"/>
        <w:rPr>
          <w:rFonts w:ascii="Arial" w:hAnsi="Arial" w:cs="Arial"/>
          <w:bCs/>
          <w:sz w:val="24"/>
          <w:szCs w:val="24"/>
        </w:rPr>
      </w:pPr>
      <w:r w:rsidRPr="00932E0A">
        <w:rPr>
          <w:rFonts w:ascii="Arial" w:hAnsi="Arial" w:cs="Arial"/>
          <w:b/>
          <w:bCs/>
          <w:sz w:val="24"/>
          <w:szCs w:val="24"/>
        </w:rPr>
        <w:t>e)</w:t>
      </w:r>
      <w:r>
        <w:rPr>
          <w:rFonts w:ascii="Arial" w:hAnsi="Arial" w:cs="Arial"/>
          <w:b/>
          <w:bCs/>
          <w:sz w:val="24"/>
          <w:szCs w:val="24"/>
        </w:rPr>
        <w:t xml:space="preserve"> </w:t>
      </w:r>
      <w:r>
        <w:rPr>
          <w:rFonts w:ascii="Arial" w:hAnsi="Arial" w:cs="Arial"/>
          <w:bCs/>
          <w:sz w:val="24"/>
          <w:szCs w:val="24"/>
        </w:rPr>
        <w:t xml:space="preserve">Se carece de información respecto del volumen de documentos comerciales firmados para cancelar adeudos en los años 2001 a 2003, con excepción  del año 2004, ya que los documentos de Rendición de Cuentas presentados a este Tribunal carecen de dicha información. En lo que respecta al </w:t>
      </w:r>
      <w:r w:rsidR="0011212B">
        <w:rPr>
          <w:rFonts w:ascii="Arial" w:hAnsi="Arial" w:cs="Arial"/>
          <w:bCs/>
          <w:sz w:val="24"/>
          <w:szCs w:val="24"/>
        </w:rPr>
        <w:t>E</w:t>
      </w:r>
      <w:r>
        <w:rPr>
          <w:rFonts w:ascii="Arial" w:hAnsi="Arial" w:cs="Arial"/>
          <w:bCs/>
          <w:sz w:val="24"/>
          <w:szCs w:val="24"/>
        </w:rPr>
        <w:t>jercicio 2004, la correspondiente Rendición de Cuentas incluye un “Inventario Documentos Financieros a Pagar al 31/12/2004”, en pesos, dólares y unidades indexadas, cuyo valor en pesos al 31/12/2004</w:t>
      </w:r>
      <w:r w:rsidR="0011212B">
        <w:rPr>
          <w:rFonts w:ascii="Arial" w:hAnsi="Arial" w:cs="Arial"/>
          <w:bCs/>
          <w:sz w:val="24"/>
          <w:szCs w:val="24"/>
        </w:rPr>
        <w:t>,</w:t>
      </w:r>
      <w:r>
        <w:rPr>
          <w:rFonts w:ascii="Arial" w:hAnsi="Arial" w:cs="Arial"/>
          <w:bCs/>
          <w:sz w:val="24"/>
          <w:szCs w:val="24"/>
        </w:rPr>
        <w:t xml:space="preserve"> es de $ 713.788.010. </w:t>
      </w:r>
    </w:p>
    <w:p w:rsidR="00CF42E0" w:rsidRDefault="00CF42E0" w:rsidP="0011212B">
      <w:pPr>
        <w:autoSpaceDE w:val="0"/>
        <w:autoSpaceDN w:val="0"/>
        <w:adjustRightInd w:val="0"/>
        <w:spacing w:after="0" w:line="360" w:lineRule="auto"/>
        <w:ind w:firstLine="709"/>
        <w:jc w:val="both"/>
        <w:rPr>
          <w:rFonts w:ascii="Arial" w:hAnsi="Arial" w:cs="Arial"/>
          <w:bCs/>
          <w:sz w:val="24"/>
          <w:szCs w:val="24"/>
        </w:rPr>
      </w:pPr>
      <w:r>
        <w:rPr>
          <w:rFonts w:ascii="Arial" w:hAnsi="Arial" w:cs="Arial"/>
          <w:bCs/>
          <w:sz w:val="24"/>
          <w:szCs w:val="24"/>
        </w:rPr>
        <w:lastRenderedPageBreak/>
        <w:t xml:space="preserve">Asimismo, en el </w:t>
      </w:r>
      <w:r w:rsidR="00C54969">
        <w:rPr>
          <w:rFonts w:ascii="Arial" w:hAnsi="Arial" w:cs="Arial"/>
          <w:bCs/>
          <w:sz w:val="24"/>
          <w:szCs w:val="24"/>
        </w:rPr>
        <w:t>D</w:t>
      </w:r>
      <w:r>
        <w:rPr>
          <w:rFonts w:ascii="Arial" w:hAnsi="Arial" w:cs="Arial"/>
          <w:bCs/>
          <w:sz w:val="24"/>
          <w:szCs w:val="24"/>
        </w:rPr>
        <w:t>ictamen de la Rendición de Cuentas 2005, se establece que los conformes adeudados a proveedores y otros acreedores de la Comuna, ascienden a $ 781.115.598, no constando actualmente en este Tribunal el detalle correspondiente.</w:t>
      </w:r>
    </w:p>
    <w:p w:rsidR="00A811C4" w:rsidRDefault="00CF42E0" w:rsidP="00A811C4">
      <w:pPr>
        <w:autoSpaceDE w:val="0"/>
        <w:autoSpaceDN w:val="0"/>
        <w:adjustRightInd w:val="0"/>
        <w:spacing w:after="0" w:line="360" w:lineRule="auto"/>
        <w:jc w:val="both"/>
        <w:rPr>
          <w:rFonts w:ascii="Arial" w:hAnsi="Arial" w:cs="Arial"/>
          <w:b/>
          <w:bCs/>
          <w:sz w:val="24"/>
          <w:szCs w:val="24"/>
        </w:rPr>
      </w:pPr>
      <w:r w:rsidRPr="006A7C2E">
        <w:rPr>
          <w:rFonts w:ascii="Arial" w:hAnsi="Arial" w:cs="Arial"/>
          <w:b/>
          <w:bCs/>
          <w:sz w:val="24"/>
          <w:szCs w:val="24"/>
        </w:rPr>
        <w:t xml:space="preserve">f) </w:t>
      </w:r>
      <w:r w:rsidRPr="006A7C2E">
        <w:rPr>
          <w:rFonts w:ascii="Arial" w:hAnsi="Arial" w:cs="Arial"/>
          <w:sz w:val="24"/>
          <w:szCs w:val="24"/>
        </w:rPr>
        <w:t xml:space="preserve">El monto del Déficit Acumulado y el </w:t>
      </w:r>
      <w:r>
        <w:rPr>
          <w:rFonts w:ascii="Arial" w:hAnsi="Arial" w:cs="Arial"/>
          <w:sz w:val="24"/>
          <w:szCs w:val="24"/>
        </w:rPr>
        <w:t xml:space="preserve">endeudamiento por los </w:t>
      </w:r>
      <w:r w:rsidR="0011212B">
        <w:rPr>
          <w:rFonts w:ascii="Arial" w:hAnsi="Arial" w:cs="Arial"/>
          <w:sz w:val="24"/>
          <w:szCs w:val="24"/>
        </w:rPr>
        <w:t>E</w:t>
      </w:r>
      <w:r>
        <w:rPr>
          <w:rFonts w:ascii="Arial" w:hAnsi="Arial" w:cs="Arial"/>
          <w:sz w:val="24"/>
          <w:szCs w:val="24"/>
        </w:rPr>
        <w:t>jercicios 2001 a</w:t>
      </w:r>
      <w:r w:rsidRPr="006A7C2E">
        <w:rPr>
          <w:rFonts w:ascii="Arial" w:hAnsi="Arial" w:cs="Arial"/>
          <w:sz w:val="24"/>
          <w:szCs w:val="24"/>
        </w:rPr>
        <w:t xml:space="preserve"> 20</w:t>
      </w:r>
      <w:r>
        <w:rPr>
          <w:rFonts w:ascii="Arial" w:hAnsi="Arial" w:cs="Arial"/>
          <w:sz w:val="24"/>
          <w:szCs w:val="24"/>
        </w:rPr>
        <w:t>05</w:t>
      </w:r>
      <w:r w:rsidRPr="006A7C2E">
        <w:rPr>
          <w:rFonts w:ascii="Arial" w:hAnsi="Arial" w:cs="Arial"/>
          <w:sz w:val="24"/>
          <w:szCs w:val="24"/>
        </w:rPr>
        <w:t xml:space="preserve"> responde al siguiente detalle</w:t>
      </w:r>
      <w:r>
        <w:rPr>
          <w:rFonts w:ascii="Arial" w:hAnsi="Arial" w:cs="Arial"/>
          <w:sz w:val="24"/>
          <w:szCs w:val="24"/>
        </w:rPr>
        <w:t>, con las limitaciones expuestas en el apartado b), expresado en miles de pesos uruguayos:</w:t>
      </w:r>
    </w:p>
    <w:p w:rsidR="00A811C4" w:rsidRDefault="00A811C4" w:rsidP="00A811C4">
      <w:pPr>
        <w:pStyle w:val="Prrafodelista"/>
        <w:autoSpaceDE w:val="0"/>
        <w:autoSpaceDN w:val="0"/>
        <w:adjustRightInd w:val="0"/>
        <w:spacing w:after="0" w:line="360" w:lineRule="auto"/>
        <w:ind w:left="0"/>
        <w:jc w:val="center"/>
        <w:rPr>
          <w:rFonts w:ascii="Arial" w:hAnsi="Arial" w:cs="Arial"/>
          <w:b/>
          <w:bCs/>
          <w:sz w:val="24"/>
          <w:szCs w:val="24"/>
        </w:rPr>
      </w:pPr>
      <w:r w:rsidRPr="00A811C4">
        <w:rPr>
          <w:noProof/>
          <w:lang w:eastAsia="es-UY"/>
        </w:rPr>
        <w:drawing>
          <wp:inline distT="0" distB="0" distL="0" distR="0">
            <wp:extent cx="4338084" cy="1620072"/>
            <wp:effectExtent l="0" t="0" r="571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8704" cy="1620304"/>
                    </a:xfrm>
                    <a:prstGeom prst="rect">
                      <a:avLst/>
                    </a:prstGeom>
                    <a:noFill/>
                    <a:ln>
                      <a:noFill/>
                    </a:ln>
                  </pic:spPr>
                </pic:pic>
              </a:graphicData>
            </a:graphic>
          </wp:inline>
        </w:drawing>
      </w:r>
    </w:p>
    <w:p w:rsidR="009D7E59" w:rsidRDefault="00A811C4" w:rsidP="00F911C2">
      <w:pPr>
        <w:pStyle w:val="Prrafodelista"/>
        <w:autoSpaceDE w:val="0"/>
        <w:autoSpaceDN w:val="0"/>
        <w:adjustRightInd w:val="0"/>
        <w:spacing w:after="0" w:line="360" w:lineRule="auto"/>
        <w:ind w:left="0"/>
        <w:jc w:val="both"/>
        <w:rPr>
          <w:rFonts w:ascii="Arial" w:hAnsi="Arial" w:cs="Arial"/>
          <w:bCs/>
          <w:sz w:val="24"/>
          <w:szCs w:val="24"/>
        </w:rPr>
      </w:pPr>
      <w:r>
        <w:rPr>
          <w:rFonts w:ascii="Arial" w:hAnsi="Arial" w:cs="Arial"/>
          <w:b/>
          <w:bCs/>
          <w:sz w:val="24"/>
          <w:szCs w:val="24"/>
        </w:rPr>
        <w:t xml:space="preserve"> </w:t>
      </w:r>
      <w:r w:rsidR="009D7E59">
        <w:rPr>
          <w:rFonts w:ascii="Arial" w:hAnsi="Arial" w:cs="Arial"/>
          <w:b/>
          <w:bCs/>
          <w:sz w:val="24"/>
          <w:szCs w:val="24"/>
        </w:rPr>
        <w:t xml:space="preserve">(*) </w:t>
      </w:r>
      <w:r w:rsidR="009D7E59">
        <w:rPr>
          <w:rFonts w:ascii="Arial" w:hAnsi="Arial" w:cs="Arial"/>
          <w:bCs/>
          <w:sz w:val="24"/>
          <w:szCs w:val="24"/>
        </w:rPr>
        <w:t xml:space="preserve">Los resultados acumulados de los </w:t>
      </w:r>
      <w:r w:rsidR="0011212B">
        <w:rPr>
          <w:rFonts w:ascii="Arial" w:hAnsi="Arial" w:cs="Arial"/>
          <w:bCs/>
          <w:sz w:val="24"/>
          <w:szCs w:val="24"/>
        </w:rPr>
        <w:t>E</w:t>
      </w:r>
      <w:r w:rsidR="009D7E59">
        <w:rPr>
          <w:rFonts w:ascii="Arial" w:hAnsi="Arial" w:cs="Arial"/>
          <w:bCs/>
          <w:sz w:val="24"/>
          <w:szCs w:val="24"/>
        </w:rPr>
        <w:t>jercicios 2001 y 2002, no son los que resultan de las Rendiciones de Cuentas correspondientes, sino que se determinaron en los dictámenes de las Rendiciones de Cuentas 2002 y 2003 respectivamente, en base a ajustes realizados por la Intendencia.</w:t>
      </w:r>
    </w:p>
    <w:p w:rsidR="009D7E59" w:rsidRPr="009D7E59" w:rsidRDefault="009D7E59" w:rsidP="00F911C2">
      <w:pPr>
        <w:pStyle w:val="Prrafodelista"/>
        <w:autoSpaceDE w:val="0"/>
        <w:autoSpaceDN w:val="0"/>
        <w:adjustRightInd w:val="0"/>
        <w:spacing w:after="0" w:line="360" w:lineRule="auto"/>
        <w:ind w:left="0"/>
        <w:jc w:val="both"/>
        <w:rPr>
          <w:rFonts w:ascii="Arial" w:hAnsi="Arial" w:cs="Arial"/>
          <w:bCs/>
          <w:sz w:val="24"/>
          <w:szCs w:val="24"/>
        </w:rPr>
      </w:pPr>
      <w:r>
        <w:rPr>
          <w:rFonts w:ascii="Arial" w:hAnsi="Arial" w:cs="Arial"/>
          <w:b/>
          <w:bCs/>
          <w:sz w:val="24"/>
          <w:szCs w:val="24"/>
        </w:rPr>
        <w:t xml:space="preserve">(**) </w:t>
      </w:r>
      <w:r>
        <w:rPr>
          <w:rFonts w:ascii="Arial" w:hAnsi="Arial" w:cs="Arial"/>
          <w:bCs/>
          <w:sz w:val="24"/>
          <w:szCs w:val="24"/>
        </w:rPr>
        <w:t>El resultado acumulado al 31/12/03, es el fijado por este Tribunal en el dictamen respectivo. Dicho déficit no incluye el importe de U$S 763.807 correspondiente a inversiones comprometidas y no ejecutadas (Licitación Pública Nº 11/98), la deuda con la Sociedad Deportiva Hípica de Las Piedras no vencida al 31/12/03 por U$S 889</w:t>
      </w:r>
      <w:r>
        <w:rPr>
          <w:rFonts w:ascii="Arial" w:hAnsi="Arial" w:cs="Arial"/>
          <w:b/>
          <w:bCs/>
          <w:sz w:val="24"/>
          <w:szCs w:val="24"/>
        </w:rPr>
        <w:t>.</w:t>
      </w:r>
      <w:r w:rsidRPr="005D4C32">
        <w:rPr>
          <w:rFonts w:ascii="Arial" w:hAnsi="Arial" w:cs="Arial"/>
          <w:bCs/>
          <w:sz w:val="24"/>
          <w:szCs w:val="24"/>
        </w:rPr>
        <w:t>432</w:t>
      </w:r>
      <w:r>
        <w:rPr>
          <w:rFonts w:ascii="Arial" w:hAnsi="Arial" w:cs="Arial"/>
          <w:bCs/>
          <w:sz w:val="24"/>
          <w:szCs w:val="24"/>
        </w:rPr>
        <w:t xml:space="preserve"> y el importe del Convenio firmado </w:t>
      </w:r>
      <w:r w:rsidR="00C64E4B">
        <w:rPr>
          <w:rFonts w:ascii="Arial" w:hAnsi="Arial" w:cs="Arial"/>
          <w:bCs/>
          <w:sz w:val="24"/>
          <w:szCs w:val="24"/>
        </w:rPr>
        <w:t xml:space="preserve">con </w:t>
      </w:r>
      <w:r>
        <w:rPr>
          <w:rFonts w:ascii="Arial" w:hAnsi="Arial" w:cs="Arial"/>
          <w:bCs/>
          <w:sz w:val="24"/>
          <w:szCs w:val="24"/>
        </w:rPr>
        <w:t>UTE-CONEX, que se devengó en el año 2004.</w:t>
      </w:r>
    </w:p>
    <w:p w:rsidR="009D7E59" w:rsidRPr="00402E84" w:rsidRDefault="00402E84" w:rsidP="00F911C2">
      <w:pPr>
        <w:pStyle w:val="Prrafodelista"/>
        <w:autoSpaceDE w:val="0"/>
        <w:autoSpaceDN w:val="0"/>
        <w:adjustRightInd w:val="0"/>
        <w:spacing w:after="0" w:line="360" w:lineRule="auto"/>
        <w:ind w:left="0"/>
        <w:jc w:val="both"/>
        <w:rPr>
          <w:rFonts w:ascii="Arial" w:hAnsi="Arial" w:cs="Arial"/>
          <w:bCs/>
          <w:sz w:val="24"/>
          <w:szCs w:val="24"/>
        </w:rPr>
      </w:pPr>
      <w:r>
        <w:rPr>
          <w:rFonts w:ascii="Arial" w:hAnsi="Arial" w:cs="Arial"/>
          <w:b/>
          <w:bCs/>
          <w:sz w:val="24"/>
          <w:szCs w:val="24"/>
        </w:rPr>
        <w:t xml:space="preserve">(***) </w:t>
      </w:r>
      <w:r>
        <w:rPr>
          <w:rFonts w:ascii="Arial" w:hAnsi="Arial" w:cs="Arial"/>
          <w:bCs/>
          <w:sz w:val="24"/>
          <w:szCs w:val="24"/>
        </w:rPr>
        <w:t>Los dic</w:t>
      </w:r>
      <w:r w:rsidR="0011212B">
        <w:rPr>
          <w:rFonts w:ascii="Arial" w:hAnsi="Arial" w:cs="Arial"/>
          <w:bCs/>
          <w:sz w:val="24"/>
          <w:szCs w:val="24"/>
        </w:rPr>
        <w:t>támenes correspondientes a los E</w:t>
      </w:r>
      <w:r>
        <w:rPr>
          <w:rFonts w:ascii="Arial" w:hAnsi="Arial" w:cs="Arial"/>
          <w:bCs/>
          <w:sz w:val="24"/>
          <w:szCs w:val="24"/>
        </w:rPr>
        <w:t>jercicios 2004 y 2005, tienen abstención de opinión.</w:t>
      </w:r>
    </w:p>
    <w:p w:rsidR="0011212B" w:rsidRDefault="0011212B" w:rsidP="00F71172">
      <w:pPr>
        <w:pStyle w:val="Prrafodelista"/>
        <w:autoSpaceDE w:val="0"/>
        <w:autoSpaceDN w:val="0"/>
        <w:adjustRightInd w:val="0"/>
        <w:spacing w:after="0" w:line="360" w:lineRule="auto"/>
        <w:jc w:val="right"/>
        <w:rPr>
          <w:rFonts w:ascii="Arial" w:hAnsi="Arial" w:cs="Arial"/>
          <w:bCs/>
          <w:sz w:val="24"/>
          <w:szCs w:val="24"/>
        </w:rPr>
      </w:pPr>
      <w:r>
        <w:rPr>
          <w:rFonts w:ascii="Arial" w:hAnsi="Arial" w:cs="Arial"/>
          <w:bCs/>
          <w:sz w:val="24"/>
          <w:szCs w:val="24"/>
        </w:rPr>
        <w:t>Saludamos</w:t>
      </w:r>
      <w:r w:rsidR="00210A54">
        <w:rPr>
          <w:rFonts w:ascii="Arial" w:hAnsi="Arial" w:cs="Arial"/>
          <w:bCs/>
          <w:sz w:val="24"/>
          <w:szCs w:val="24"/>
        </w:rPr>
        <w:t xml:space="preserve"> a U</w:t>
      </w:r>
      <w:r>
        <w:rPr>
          <w:rFonts w:ascii="Arial" w:hAnsi="Arial" w:cs="Arial"/>
          <w:bCs/>
          <w:sz w:val="24"/>
          <w:szCs w:val="24"/>
        </w:rPr>
        <w:t>sted</w:t>
      </w:r>
      <w:r w:rsidR="00210A54">
        <w:rPr>
          <w:rFonts w:ascii="Arial" w:hAnsi="Arial" w:cs="Arial"/>
          <w:bCs/>
          <w:sz w:val="24"/>
          <w:szCs w:val="24"/>
        </w:rPr>
        <w:t xml:space="preserve"> </w:t>
      </w:r>
      <w:r>
        <w:rPr>
          <w:rFonts w:ascii="Arial" w:hAnsi="Arial" w:cs="Arial"/>
          <w:bCs/>
          <w:sz w:val="24"/>
          <w:szCs w:val="24"/>
        </w:rPr>
        <w:t>a</w:t>
      </w:r>
      <w:r w:rsidR="00210A54">
        <w:rPr>
          <w:rFonts w:ascii="Arial" w:hAnsi="Arial" w:cs="Arial"/>
          <w:bCs/>
          <w:sz w:val="24"/>
          <w:szCs w:val="24"/>
        </w:rPr>
        <w:t>tentamente</w:t>
      </w:r>
    </w:p>
    <w:p w:rsidR="008D6C91" w:rsidRDefault="00210A54" w:rsidP="0011212B">
      <w:pPr>
        <w:pStyle w:val="Prrafodelista"/>
        <w:autoSpaceDE w:val="0"/>
        <w:autoSpaceDN w:val="0"/>
        <w:adjustRightInd w:val="0"/>
        <w:spacing w:after="0" w:line="360" w:lineRule="auto"/>
        <w:rPr>
          <w:rFonts w:ascii="Arial" w:hAnsi="Arial" w:cs="Arial"/>
          <w:bCs/>
          <w:sz w:val="24"/>
          <w:szCs w:val="24"/>
        </w:rPr>
      </w:pPr>
      <w:r>
        <w:rPr>
          <w:rFonts w:ascii="Arial" w:hAnsi="Arial" w:cs="Arial"/>
          <w:bCs/>
          <w:sz w:val="24"/>
          <w:szCs w:val="24"/>
        </w:rPr>
        <w:t>.</w:t>
      </w:r>
    </w:p>
    <w:p w:rsidR="0011212B" w:rsidRDefault="0011212B" w:rsidP="0011212B">
      <w:pPr>
        <w:pStyle w:val="Prrafodelista"/>
        <w:autoSpaceDE w:val="0"/>
        <w:autoSpaceDN w:val="0"/>
        <w:adjustRightInd w:val="0"/>
        <w:spacing w:after="0" w:line="360" w:lineRule="auto"/>
        <w:ind w:left="0"/>
        <w:rPr>
          <w:rFonts w:ascii="Arial" w:hAnsi="Arial" w:cs="Arial"/>
          <w:bCs/>
          <w:sz w:val="24"/>
          <w:szCs w:val="24"/>
        </w:rPr>
      </w:pPr>
      <w:r>
        <w:rPr>
          <w:rFonts w:ascii="Arial" w:hAnsi="Arial" w:cs="Arial"/>
          <w:bCs/>
          <w:sz w:val="24"/>
          <w:szCs w:val="24"/>
        </w:rPr>
        <w:t>lc</w:t>
      </w:r>
    </w:p>
    <w:sectPr w:rsidR="0011212B" w:rsidSect="005E7CD5">
      <w:footerReference w:type="default" r:id="rId11"/>
      <w:pgSz w:w="11906" w:h="16838" w:code="9"/>
      <w:pgMar w:top="3062" w:right="1701" w:bottom="1247"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EAC" w:rsidRDefault="00DE3EAC" w:rsidP="00D33A20">
      <w:pPr>
        <w:spacing w:after="0" w:line="240" w:lineRule="auto"/>
      </w:pPr>
      <w:r>
        <w:separator/>
      </w:r>
    </w:p>
  </w:endnote>
  <w:endnote w:type="continuationSeparator" w:id="0">
    <w:p w:rsidR="00DE3EAC" w:rsidRDefault="00DE3EAC" w:rsidP="00D33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166315"/>
      <w:docPartObj>
        <w:docPartGallery w:val="Page Numbers (Bottom of Page)"/>
        <w:docPartUnique/>
      </w:docPartObj>
    </w:sdtPr>
    <w:sdtEndPr/>
    <w:sdtContent>
      <w:p w:rsidR="004A1D71" w:rsidRDefault="004A1D71">
        <w:pPr>
          <w:pStyle w:val="Piedepgina"/>
          <w:jc w:val="center"/>
        </w:pPr>
        <w:r>
          <w:fldChar w:fldCharType="begin"/>
        </w:r>
        <w:r>
          <w:instrText>PAGE   \* MERGEFORMAT</w:instrText>
        </w:r>
        <w:r>
          <w:fldChar w:fldCharType="separate"/>
        </w:r>
        <w:r w:rsidR="005E7CD5" w:rsidRPr="005E7CD5">
          <w:rPr>
            <w:noProof/>
            <w:lang w:val="es-ES"/>
          </w:rPr>
          <w:t>1</w:t>
        </w:r>
        <w:r>
          <w:fldChar w:fldCharType="end"/>
        </w:r>
      </w:p>
    </w:sdtContent>
  </w:sdt>
  <w:p w:rsidR="00DE3EAC" w:rsidRDefault="00DE3E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EAC" w:rsidRDefault="00DE3EAC" w:rsidP="00D33A20">
      <w:pPr>
        <w:spacing w:after="0" w:line="240" w:lineRule="auto"/>
      </w:pPr>
      <w:r>
        <w:separator/>
      </w:r>
    </w:p>
  </w:footnote>
  <w:footnote w:type="continuationSeparator" w:id="0">
    <w:p w:rsidR="00DE3EAC" w:rsidRDefault="00DE3EAC" w:rsidP="00D33A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86D8C"/>
    <w:multiLevelType w:val="hybridMultilevel"/>
    <w:tmpl w:val="A8B4A434"/>
    <w:lvl w:ilvl="0" w:tplc="380A0019">
      <w:start w:val="1"/>
      <w:numFmt w:val="lowerLetter"/>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192D01EA"/>
    <w:multiLevelType w:val="hybridMultilevel"/>
    <w:tmpl w:val="4094C75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87C6A93"/>
    <w:multiLevelType w:val="hybridMultilevel"/>
    <w:tmpl w:val="2E3C0EEC"/>
    <w:lvl w:ilvl="0" w:tplc="328A598E">
      <w:start w:val="1"/>
      <w:numFmt w:val="lowerLetter"/>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nsid w:val="2EA238CE"/>
    <w:multiLevelType w:val="hybridMultilevel"/>
    <w:tmpl w:val="C5328434"/>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
    <w:nsid w:val="30CB19FA"/>
    <w:multiLevelType w:val="hybridMultilevel"/>
    <w:tmpl w:val="A6DEFC12"/>
    <w:lvl w:ilvl="0" w:tplc="0C0A0011">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39C02B0A"/>
    <w:multiLevelType w:val="hybridMultilevel"/>
    <w:tmpl w:val="CB3EB492"/>
    <w:lvl w:ilvl="0" w:tplc="380A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445822CF"/>
    <w:multiLevelType w:val="hybridMultilevel"/>
    <w:tmpl w:val="F338756C"/>
    <w:lvl w:ilvl="0" w:tplc="0C0A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0A753AF"/>
    <w:multiLevelType w:val="hybridMultilevel"/>
    <w:tmpl w:val="D42879BC"/>
    <w:lvl w:ilvl="0" w:tplc="E14CA6A0">
      <w:start w:val="1"/>
      <w:numFmt w:val="lowerLetter"/>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nsid w:val="59B41645"/>
    <w:multiLevelType w:val="hybridMultilevel"/>
    <w:tmpl w:val="0988FC14"/>
    <w:lvl w:ilvl="0" w:tplc="0C0A0017">
      <w:start w:val="1"/>
      <w:numFmt w:val="lowerLetter"/>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9">
    <w:nsid w:val="68805421"/>
    <w:multiLevelType w:val="hybridMultilevel"/>
    <w:tmpl w:val="2104E52A"/>
    <w:lvl w:ilvl="0" w:tplc="CFC65AE2">
      <w:start w:val="2"/>
      <w:numFmt w:val="bullet"/>
      <w:lvlText w:val=""/>
      <w:lvlJc w:val="left"/>
      <w:pPr>
        <w:ind w:left="720" w:hanging="360"/>
      </w:pPr>
      <w:rPr>
        <w:rFonts w:ascii="Symbol" w:eastAsiaTheme="minorHAnsi" w:hAnsi="Symbo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6AD17A4"/>
    <w:multiLevelType w:val="hybridMultilevel"/>
    <w:tmpl w:val="3DAC4D22"/>
    <w:lvl w:ilvl="0" w:tplc="0C0A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F105183"/>
    <w:multiLevelType w:val="hybridMultilevel"/>
    <w:tmpl w:val="9EDAB2AC"/>
    <w:lvl w:ilvl="0" w:tplc="78ACD47E">
      <w:start w:val="2"/>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11"/>
  </w:num>
  <w:num w:numId="5">
    <w:abstractNumId w:val="9"/>
  </w:num>
  <w:num w:numId="6">
    <w:abstractNumId w:val="1"/>
  </w:num>
  <w:num w:numId="7">
    <w:abstractNumId w:val="5"/>
  </w:num>
  <w:num w:numId="8">
    <w:abstractNumId w:val="4"/>
  </w:num>
  <w:num w:numId="9">
    <w:abstractNumId w:val="6"/>
  </w:num>
  <w:num w:numId="10">
    <w:abstractNumId w:val="8"/>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C2E"/>
    <w:rsid w:val="00012A2B"/>
    <w:rsid w:val="00013CDF"/>
    <w:rsid w:val="00047014"/>
    <w:rsid w:val="0007492D"/>
    <w:rsid w:val="00074AAC"/>
    <w:rsid w:val="000871A0"/>
    <w:rsid w:val="000B0F47"/>
    <w:rsid w:val="000E5F5F"/>
    <w:rsid w:val="0011212B"/>
    <w:rsid w:val="0013171E"/>
    <w:rsid w:val="001506CF"/>
    <w:rsid w:val="001C0562"/>
    <w:rsid w:val="001D0C5C"/>
    <w:rsid w:val="00210A54"/>
    <w:rsid w:val="002374D8"/>
    <w:rsid w:val="00243E94"/>
    <w:rsid w:val="00252E4C"/>
    <w:rsid w:val="00290EC8"/>
    <w:rsid w:val="002918EE"/>
    <w:rsid w:val="002B0881"/>
    <w:rsid w:val="002B3F12"/>
    <w:rsid w:val="002E1EBD"/>
    <w:rsid w:val="003161BB"/>
    <w:rsid w:val="0035290B"/>
    <w:rsid w:val="003A5CC0"/>
    <w:rsid w:val="003D6CE8"/>
    <w:rsid w:val="00402E84"/>
    <w:rsid w:val="00407FDD"/>
    <w:rsid w:val="00414867"/>
    <w:rsid w:val="00421248"/>
    <w:rsid w:val="0044300B"/>
    <w:rsid w:val="004611F4"/>
    <w:rsid w:val="00491A9F"/>
    <w:rsid w:val="004A1D71"/>
    <w:rsid w:val="004D5F48"/>
    <w:rsid w:val="00523B9B"/>
    <w:rsid w:val="005371B2"/>
    <w:rsid w:val="00545FF5"/>
    <w:rsid w:val="005811E9"/>
    <w:rsid w:val="005D4C32"/>
    <w:rsid w:val="005E7CD5"/>
    <w:rsid w:val="00675D35"/>
    <w:rsid w:val="00684C59"/>
    <w:rsid w:val="006A7C2E"/>
    <w:rsid w:val="006B5B12"/>
    <w:rsid w:val="00732CB9"/>
    <w:rsid w:val="00733C2B"/>
    <w:rsid w:val="00751916"/>
    <w:rsid w:val="00767DD9"/>
    <w:rsid w:val="007A7598"/>
    <w:rsid w:val="007E4717"/>
    <w:rsid w:val="007F50B2"/>
    <w:rsid w:val="0081661D"/>
    <w:rsid w:val="008343D9"/>
    <w:rsid w:val="00895419"/>
    <w:rsid w:val="008C3388"/>
    <w:rsid w:val="008C79CC"/>
    <w:rsid w:val="008D6C91"/>
    <w:rsid w:val="008F1854"/>
    <w:rsid w:val="00932E0A"/>
    <w:rsid w:val="0095439F"/>
    <w:rsid w:val="00970337"/>
    <w:rsid w:val="00970A7D"/>
    <w:rsid w:val="00990D2D"/>
    <w:rsid w:val="009B7BC4"/>
    <w:rsid w:val="009D1C6A"/>
    <w:rsid w:val="009D7E59"/>
    <w:rsid w:val="009E0441"/>
    <w:rsid w:val="00A17916"/>
    <w:rsid w:val="00A24C27"/>
    <w:rsid w:val="00A313DF"/>
    <w:rsid w:val="00A54214"/>
    <w:rsid w:val="00A811C4"/>
    <w:rsid w:val="00AC25BA"/>
    <w:rsid w:val="00AC2719"/>
    <w:rsid w:val="00AF4457"/>
    <w:rsid w:val="00B63C84"/>
    <w:rsid w:val="00B86E98"/>
    <w:rsid w:val="00B95A87"/>
    <w:rsid w:val="00C54969"/>
    <w:rsid w:val="00C55752"/>
    <w:rsid w:val="00C56DBF"/>
    <w:rsid w:val="00C644F6"/>
    <w:rsid w:val="00C64E4B"/>
    <w:rsid w:val="00C67AA5"/>
    <w:rsid w:val="00C71EE8"/>
    <w:rsid w:val="00CF42E0"/>
    <w:rsid w:val="00D06A42"/>
    <w:rsid w:val="00D30945"/>
    <w:rsid w:val="00D33A20"/>
    <w:rsid w:val="00D363FD"/>
    <w:rsid w:val="00D405A1"/>
    <w:rsid w:val="00D76BD2"/>
    <w:rsid w:val="00DC6E19"/>
    <w:rsid w:val="00DD2BCC"/>
    <w:rsid w:val="00DD3A56"/>
    <w:rsid w:val="00DE3EAC"/>
    <w:rsid w:val="00DF530A"/>
    <w:rsid w:val="00E070CF"/>
    <w:rsid w:val="00E147B6"/>
    <w:rsid w:val="00E55ED4"/>
    <w:rsid w:val="00E638A1"/>
    <w:rsid w:val="00E71A3F"/>
    <w:rsid w:val="00E721FD"/>
    <w:rsid w:val="00E86E50"/>
    <w:rsid w:val="00E91FFE"/>
    <w:rsid w:val="00EA3CDB"/>
    <w:rsid w:val="00EE1DAD"/>
    <w:rsid w:val="00EF3721"/>
    <w:rsid w:val="00F71172"/>
    <w:rsid w:val="00F753CC"/>
    <w:rsid w:val="00F808E6"/>
    <w:rsid w:val="00F911C2"/>
    <w:rsid w:val="00F962AA"/>
    <w:rsid w:val="00FD725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90EC8"/>
    <w:pPr>
      <w:ind w:left="720"/>
      <w:contextualSpacing/>
    </w:pPr>
  </w:style>
  <w:style w:type="table" w:styleId="Tablaconcuadrcula">
    <w:name w:val="Table Grid"/>
    <w:basedOn w:val="Tablanormal"/>
    <w:uiPriority w:val="59"/>
    <w:rsid w:val="00A54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33A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33A20"/>
  </w:style>
  <w:style w:type="paragraph" w:styleId="Piedepgina">
    <w:name w:val="footer"/>
    <w:basedOn w:val="Normal"/>
    <w:link w:val="PiedepginaCar"/>
    <w:uiPriority w:val="99"/>
    <w:unhideWhenUsed/>
    <w:rsid w:val="00D33A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33A20"/>
  </w:style>
  <w:style w:type="paragraph" w:styleId="Textodeglobo">
    <w:name w:val="Balloon Text"/>
    <w:basedOn w:val="Normal"/>
    <w:link w:val="TextodegloboCar"/>
    <w:uiPriority w:val="99"/>
    <w:semiHidden/>
    <w:unhideWhenUsed/>
    <w:rsid w:val="00A811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11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90EC8"/>
    <w:pPr>
      <w:ind w:left="720"/>
      <w:contextualSpacing/>
    </w:pPr>
  </w:style>
  <w:style w:type="table" w:styleId="Tablaconcuadrcula">
    <w:name w:val="Table Grid"/>
    <w:basedOn w:val="Tablanormal"/>
    <w:uiPriority w:val="59"/>
    <w:rsid w:val="00A54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33A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33A20"/>
  </w:style>
  <w:style w:type="paragraph" w:styleId="Piedepgina">
    <w:name w:val="footer"/>
    <w:basedOn w:val="Normal"/>
    <w:link w:val="PiedepginaCar"/>
    <w:uiPriority w:val="99"/>
    <w:unhideWhenUsed/>
    <w:rsid w:val="00D33A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33A20"/>
  </w:style>
  <w:style w:type="paragraph" w:styleId="Textodeglobo">
    <w:name w:val="Balloon Text"/>
    <w:basedOn w:val="Normal"/>
    <w:link w:val="TextodegloboCar"/>
    <w:uiPriority w:val="99"/>
    <w:semiHidden/>
    <w:unhideWhenUsed/>
    <w:rsid w:val="00A811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11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906</Words>
  <Characters>4986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 Patricio Young</dc:creator>
  <cp:lastModifiedBy>tribunal1</cp:lastModifiedBy>
  <cp:revision>11</cp:revision>
  <cp:lastPrinted>2018-03-05T16:55:00Z</cp:lastPrinted>
  <dcterms:created xsi:type="dcterms:W3CDTF">2018-02-08T16:10:00Z</dcterms:created>
  <dcterms:modified xsi:type="dcterms:W3CDTF">2018-03-05T16:55:00Z</dcterms:modified>
</cp:coreProperties>
</file>