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2D" w:rsidRPr="00FF592D" w:rsidRDefault="00FF592D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FF592D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505</w:t>
      </w:r>
      <w:r w:rsidRPr="00FF592D">
        <w:rPr>
          <w:rFonts w:ascii="Arial" w:hAnsi="Arial" w:cs="Arial"/>
          <w:sz w:val="28"/>
          <w:szCs w:val="28"/>
          <w:lang w:val="es-ES_tradnl"/>
        </w:rPr>
        <w:t>/18</w:t>
      </w:r>
    </w:p>
    <w:p w:rsidR="00FF592D" w:rsidRPr="00FF592D" w:rsidRDefault="00FF592D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FF592D" w:rsidRPr="00FF592D" w:rsidRDefault="00FF592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FF592D">
        <w:rPr>
          <w:rFonts w:ascii="Arial" w:hAnsi="Arial" w:cs="Arial"/>
          <w:lang w:val="es-ES_tradnl"/>
        </w:rPr>
        <w:t>RESOLUCION ADOPTADA POR EL</w:t>
      </w:r>
    </w:p>
    <w:p w:rsidR="00FF592D" w:rsidRPr="00FF592D" w:rsidRDefault="00FF592D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FF592D" w:rsidRPr="00FF592D" w:rsidRDefault="00FF592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FF592D">
        <w:rPr>
          <w:rFonts w:ascii="Arial" w:hAnsi="Arial" w:cs="Arial"/>
          <w:lang w:val="es-ES_tradnl"/>
        </w:rPr>
        <w:t>TRIBUNAL DE CUENTAS</w:t>
      </w:r>
    </w:p>
    <w:p w:rsidR="00FF592D" w:rsidRPr="00FF592D" w:rsidRDefault="00FF592D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FF592D" w:rsidRPr="00FF592D" w:rsidRDefault="00FF592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FF592D">
        <w:rPr>
          <w:rFonts w:ascii="Arial" w:hAnsi="Arial" w:cs="Arial"/>
          <w:lang w:val="es-ES_tradnl"/>
        </w:rPr>
        <w:t xml:space="preserve">EN SESION DE FECHA 7 DE FEBRERO </w:t>
      </w:r>
      <w:r w:rsidRPr="00FF592D">
        <w:rPr>
          <w:rFonts w:ascii="Helvetica" w:hAnsi="Helvetica"/>
          <w:lang w:val="es-ES_tradnl"/>
        </w:rPr>
        <w:t>DE 2018</w:t>
      </w:r>
    </w:p>
    <w:p w:rsidR="00FF592D" w:rsidRPr="00FF592D" w:rsidRDefault="00FF592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FF592D" w:rsidRPr="00FF592D" w:rsidRDefault="00FF592D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FF592D">
        <w:rPr>
          <w:rFonts w:ascii="Arial" w:hAnsi="Arial" w:cs="Arial"/>
          <w:lang w:val="en-US"/>
        </w:rPr>
        <w:t xml:space="preserve">(E. E. Nº </w:t>
      </w:r>
      <w:r>
        <w:rPr>
          <w:rFonts w:ascii="Arial" w:hAnsi="Arial" w:cs="Arial"/>
          <w:lang w:val="en-US"/>
        </w:rPr>
        <w:t>2017-17-1-0006129</w:t>
      </w:r>
      <w:r w:rsidRPr="00FF592D">
        <w:rPr>
          <w:rFonts w:ascii="Arial" w:hAnsi="Arial" w:cs="Arial"/>
          <w:lang w:val="en-US"/>
        </w:rPr>
        <w:t xml:space="preserve">, </w:t>
      </w:r>
      <w:proofErr w:type="gramStart"/>
      <w:r w:rsidRPr="00FF592D">
        <w:rPr>
          <w:rFonts w:ascii="Arial" w:hAnsi="Arial" w:cs="Arial"/>
          <w:lang w:val="en-US"/>
        </w:rPr>
        <w:t>Ent</w:t>
      </w:r>
      <w:proofErr w:type="gramEnd"/>
      <w:r w:rsidRPr="00FF592D">
        <w:rPr>
          <w:rFonts w:ascii="Arial" w:hAnsi="Arial" w:cs="Arial"/>
          <w:lang w:val="en-US"/>
        </w:rPr>
        <w:t xml:space="preserve">. N° </w:t>
      </w:r>
      <w:r>
        <w:rPr>
          <w:rFonts w:ascii="Arial" w:hAnsi="Arial" w:cs="Arial"/>
          <w:lang w:val="en-US"/>
        </w:rPr>
        <w:t>6571/17</w:t>
      </w:r>
      <w:r w:rsidRPr="00FF592D">
        <w:rPr>
          <w:rFonts w:ascii="Arial" w:hAnsi="Arial" w:cs="Arial"/>
          <w:lang w:val="en-US"/>
        </w:rPr>
        <w:t>)</w:t>
      </w:r>
    </w:p>
    <w:p w:rsidR="00FF592D" w:rsidRDefault="00FF592D">
      <w:pPr>
        <w:tabs>
          <w:tab w:val="center" w:pos="4253"/>
        </w:tabs>
        <w:suppressAutoHyphens/>
        <w:jc w:val="center"/>
        <w:rPr>
          <w:rFonts w:ascii="Helvetica" w:hAnsi="Helvetica"/>
          <w:b w:val="0"/>
          <w:lang w:val="en-US"/>
        </w:rPr>
      </w:pPr>
    </w:p>
    <w:p w:rsidR="00094602" w:rsidRDefault="00157248" w:rsidP="00094602">
      <w:pPr>
        <w:spacing w:line="360" w:lineRule="auto"/>
        <w:ind w:firstLine="851"/>
        <w:jc w:val="both"/>
        <w:rPr>
          <w:rFonts w:ascii="Arial" w:hAnsi="Arial"/>
          <w:b w:val="0"/>
          <w:color w:val="auto"/>
          <w:szCs w:val="24"/>
          <w:lang w:val="es-UY"/>
        </w:rPr>
      </w:pPr>
      <w:r w:rsidRPr="00166A40">
        <w:rPr>
          <w:rFonts w:ascii="Arial" w:hAnsi="Arial"/>
          <w:color w:val="auto"/>
          <w:szCs w:val="24"/>
          <w:lang w:val="es-UY"/>
        </w:rPr>
        <w:t xml:space="preserve">VISTO: </w:t>
      </w:r>
      <w:r w:rsidR="00ED3906" w:rsidRPr="00ED3906">
        <w:rPr>
          <w:rFonts w:ascii="Arial" w:hAnsi="Arial"/>
          <w:b w:val="0"/>
          <w:color w:val="auto"/>
          <w:szCs w:val="24"/>
          <w:lang w:val="es-UY"/>
        </w:rPr>
        <w:t>las</w:t>
      </w:r>
      <w:r w:rsidR="00ED3906">
        <w:rPr>
          <w:rFonts w:ascii="Arial" w:hAnsi="Arial"/>
          <w:color w:val="auto"/>
          <w:szCs w:val="24"/>
          <w:lang w:val="es-UY"/>
        </w:rPr>
        <w:t xml:space="preserve"> </w:t>
      </w:r>
      <w:r w:rsidR="00F915D7">
        <w:rPr>
          <w:rFonts w:ascii="Arial" w:hAnsi="Arial"/>
          <w:b w:val="0"/>
          <w:color w:val="auto"/>
          <w:szCs w:val="24"/>
          <w:lang w:val="es-UY"/>
        </w:rPr>
        <w:t>nuev</w:t>
      </w:r>
      <w:r w:rsidRPr="00166A40">
        <w:rPr>
          <w:rFonts w:ascii="Arial" w:hAnsi="Arial"/>
          <w:b w:val="0"/>
          <w:color w:val="auto"/>
          <w:szCs w:val="24"/>
          <w:lang w:val="es-UY"/>
        </w:rPr>
        <w:t>as actuaciones remitida</w:t>
      </w:r>
      <w:r w:rsidR="00094602">
        <w:rPr>
          <w:rFonts w:ascii="Arial" w:hAnsi="Arial"/>
          <w:b w:val="0"/>
          <w:color w:val="auto"/>
          <w:szCs w:val="24"/>
          <w:lang w:val="es-UY"/>
        </w:rPr>
        <w:t>s por la Contadora Delegada en</w:t>
      </w:r>
      <w:r w:rsidRPr="00166A40">
        <w:rPr>
          <w:rFonts w:ascii="Arial" w:hAnsi="Arial"/>
          <w:b w:val="0"/>
          <w:color w:val="auto"/>
          <w:szCs w:val="24"/>
          <w:lang w:val="es-UY"/>
        </w:rPr>
        <w:t xml:space="preserve"> la Intendencia de Montevideo, relacionadas con la </w:t>
      </w:r>
      <w:r w:rsidR="00F915D7">
        <w:rPr>
          <w:rFonts w:ascii="Arial" w:hAnsi="Arial"/>
          <w:b w:val="0"/>
          <w:color w:val="auto"/>
          <w:szCs w:val="24"/>
          <w:lang w:val="es-UY"/>
        </w:rPr>
        <w:t xml:space="preserve">reiteración del gasto derivado de la </w:t>
      </w:r>
      <w:r w:rsidRPr="00166A40">
        <w:rPr>
          <w:rFonts w:ascii="Arial" w:hAnsi="Arial"/>
          <w:b w:val="0"/>
          <w:color w:val="auto"/>
          <w:szCs w:val="24"/>
          <w:lang w:val="es-UY"/>
        </w:rPr>
        <w:t xml:space="preserve">Licitación Pública Nº </w:t>
      </w:r>
      <w:r w:rsidR="00751C2B">
        <w:rPr>
          <w:rFonts w:ascii="Arial" w:hAnsi="Arial"/>
          <w:b w:val="0"/>
          <w:color w:val="auto"/>
          <w:szCs w:val="24"/>
          <w:lang w:val="es-UY"/>
        </w:rPr>
        <w:t>317494</w:t>
      </w:r>
      <w:r w:rsidRPr="00732CCF">
        <w:rPr>
          <w:rFonts w:ascii="Arial" w:hAnsi="Arial"/>
          <w:b w:val="0"/>
          <w:color w:val="auto"/>
          <w:szCs w:val="24"/>
          <w:lang w:val="es-UY"/>
        </w:rPr>
        <w:t>/1</w:t>
      </w:r>
      <w:r>
        <w:rPr>
          <w:rFonts w:ascii="Arial" w:hAnsi="Arial"/>
          <w:b w:val="0"/>
          <w:color w:val="auto"/>
          <w:szCs w:val="24"/>
          <w:lang w:val="es-UY"/>
        </w:rPr>
        <w:t xml:space="preserve">, convocada para la </w:t>
      </w:r>
      <w:r w:rsidR="00751C2B">
        <w:rPr>
          <w:rFonts w:ascii="Arial" w:hAnsi="Arial"/>
          <w:b w:val="0"/>
          <w:color w:val="auto"/>
          <w:szCs w:val="24"/>
          <w:lang w:val="es-UY"/>
        </w:rPr>
        <w:t>ejecución de las obras de reacondicionamiento del Parque Capurro</w:t>
      </w:r>
      <w:r w:rsidR="00FD09F8">
        <w:rPr>
          <w:rFonts w:ascii="Arial" w:hAnsi="Arial"/>
          <w:b w:val="0"/>
          <w:color w:val="auto"/>
          <w:szCs w:val="24"/>
          <w:lang w:val="es-UY"/>
        </w:rPr>
        <w:t xml:space="preserve"> (Municipio C)</w:t>
      </w:r>
      <w:r w:rsidR="00094602">
        <w:rPr>
          <w:rFonts w:ascii="Arial" w:hAnsi="Arial"/>
          <w:b w:val="0"/>
          <w:color w:val="auto"/>
          <w:szCs w:val="24"/>
          <w:lang w:val="es-UY"/>
        </w:rPr>
        <w:t>;</w:t>
      </w:r>
    </w:p>
    <w:p w:rsidR="00094602" w:rsidRDefault="00FD3405" w:rsidP="00094602">
      <w:pPr>
        <w:spacing w:line="360" w:lineRule="auto"/>
        <w:ind w:firstLine="851"/>
        <w:jc w:val="both"/>
        <w:rPr>
          <w:rFonts w:ascii="Arial" w:hAnsi="Arial"/>
          <w:b w:val="0"/>
          <w:bCs/>
          <w:color w:val="auto"/>
          <w:szCs w:val="24"/>
          <w:lang w:val="es-UY"/>
        </w:rPr>
      </w:pPr>
      <w:r>
        <w:rPr>
          <w:rFonts w:ascii="Arial" w:hAnsi="Arial"/>
          <w:color w:val="auto"/>
          <w:szCs w:val="24"/>
          <w:lang w:val="es-UY"/>
        </w:rPr>
        <w:t>RESULTANDO: 1</w:t>
      </w:r>
      <w:r w:rsidR="00157248" w:rsidRPr="00DF45D1">
        <w:rPr>
          <w:rFonts w:ascii="Arial" w:hAnsi="Arial"/>
          <w:color w:val="auto"/>
          <w:szCs w:val="24"/>
          <w:lang w:val="es-UY"/>
        </w:rPr>
        <w:t>)</w:t>
      </w:r>
      <w:r w:rsidR="00157248">
        <w:rPr>
          <w:rFonts w:ascii="Arial" w:hAnsi="Arial"/>
          <w:b w:val="0"/>
          <w:color w:val="auto"/>
          <w:szCs w:val="24"/>
          <w:lang w:val="es-UY"/>
        </w:rPr>
        <w:t xml:space="preserve"> </w:t>
      </w:r>
      <w:r w:rsidR="00157248" w:rsidRPr="001B0CF2">
        <w:rPr>
          <w:rFonts w:ascii="Arial" w:hAnsi="Arial"/>
          <w:b w:val="0"/>
          <w:bCs/>
          <w:color w:val="auto"/>
          <w:szCs w:val="24"/>
          <w:lang w:val="es-UY"/>
        </w:rPr>
        <w:t xml:space="preserve">que por Resolución Nº </w:t>
      </w:r>
      <w:r w:rsidR="008530B9">
        <w:rPr>
          <w:rFonts w:ascii="Arial" w:hAnsi="Arial"/>
          <w:b w:val="0"/>
          <w:bCs/>
          <w:color w:val="auto"/>
          <w:szCs w:val="24"/>
          <w:lang w:val="es-UY"/>
        </w:rPr>
        <w:t>3819</w:t>
      </w:r>
      <w:r w:rsidR="00157248">
        <w:rPr>
          <w:rFonts w:ascii="Arial" w:hAnsi="Arial"/>
          <w:b w:val="0"/>
          <w:bCs/>
          <w:color w:val="auto"/>
          <w:szCs w:val="24"/>
          <w:lang w:val="es-UY"/>
        </w:rPr>
        <w:t>/17</w:t>
      </w:r>
      <w:r w:rsidR="00157248" w:rsidRPr="001B0CF2">
        <w:rPr>
          <w:rFonts w:ascii="Arial" w:hAnsi="Arial"/>
          <w:b w:val="0"/>
          <w:bCs/>
          <w:color w:val="auto"/>
          <w:szCs w:val="24"/>
          <w:lang w:val="es-UY"/>
        </w:rPr>
        <w:t xml:space="preserve"> de f</w:t>
      </w:r>
      <w:r w:rsidR="008530B9">
        <w:rPr>
          <w:rFonts w:ascii="Arial" w:hAnsi="Arial"/>
          <w:b w:val="0"/>
          <w:bCs/>
          <w:color w:val="auto"/>
          <w:szCs w:val="24"/>
          <w:lang w:val="es-UY"/>
        </w:rPr>
        <w:t>echa 28/08</w:t>
      </w:r>
      <w:r w:rsidR="00157248">
        <w:rPr>
          <w:rFonts w:ascii="Arial" w:hAnsi="Arial"/>
          <w:b w:val="0"/>
          <w:bCs/>
          <w:color w:val="auto"/>
          <w:szCs w:val="24"/>
          <w:lang w:val="es-UY"/>
        </w:rPr>
        <w:t>/17</w:t>
      </w:r>
      <w:r w:rsidR="00157248" w:rsidRPr="001B0CF2">
        <w:rPr>
          <w:rFonts w:ascii="Arial" w:hAnsi="Arial"/>
          <w:b w:val="0"/>
          <w:bCs/>
          <w:color w:val="auto"/>
          <w:szCs w:val="24"/>
          <w:lang w:val="es-UY"/>
        </w:rPr>
        <w:t>, el Ejecutivo Departamental dispuso la</w:t>
      </w:r>
      <w:r w:rsidR="00157248">
        <w:rPr>
          <w:rFonts w:ascii="Arial" w:hAnsi="Arial"/>
          <w:b w:val="0"/>
          <w:bCs/>
          <w:color w:val="auto"/>
          <w:szCs w:val="24"/>
          <w:lang w:val="es-UY"/>
        </w:rPr>
        <w:t xml:space="preserve"> adjudicación</w:t>
      </w:r>
      <w:r w:rsidR="00157248" w:rsidRPr="001B0CF2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ED3906">
        <w:rPr>
          <w:rFonts w:ascii="Arial" w:hAnsi="Arial"/>
          <w:b w:val="0"/>
          <w:bCs/>
          <w:color w:val="auto"/>
          <w:szCs w:val="24"/>
          <w:lang w:val="es-UY"/>
        </w:rPr>
        <w:t xml:space="preserve">del llamado </w:t>
      </w:r>
      <w:r w:rsidR="00157248" w:rsidRPr="001B0CF2">
        <w:rPr>
          <w:rFonts w:ascii="Arial" w:hAnsi="Arial"/>
          <w:b w:val="0"/>
          <w:bCs/>
          <w:color w:val="auto"/>
          <w:szCs w:val="24"/>
          <w:lang w:val="es-UY"/>
        </w:rPr>
        <w:t>a</w:t>
      </w:r>
      <w:r w:rsidR="00157248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157248" w:rsidRPr="001B0CF2">
        <w:rPr>
          <w:rFonts w:ascii="Arial" w:hAnsi="Arial"/>
          <w:b w:val="0"/>
          <w:bCs/>
          <w:color w:val="auto"/>
          <w:szCs w:val="24"/>
          <w:lang w:val="es-UY"/>
        </w:rPr>
        <w:t>l</w:t>
      </w:r>
      <w:r w:rsidR="00157248">
        <w:rPr>
          <w:rFonts w:ascii="Arial" w:hAnsi="Arial"/>
          <w:b w:val="0"/>
          <w:bCs/>
          <w:color w:val="auto"/>
          <w:szCs w:val="24"/>
          <w:lang w:val="es-UY"/>
        </w:rPr>
        <w:t>a</w:t>
      </w:r>
      <w:r w:rsidR="00157248" w:rsidRPr="001B0CF2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8530B9">
        <w:rPr>
          <w:rFonts w:ascii="Arial" w:hAnsi="Arial"/>
          <w:b w:val="0"/>
          <w:bCs/>
          <w:color w:val="auto"/>
          <w:szCs w:val="24"/>
          <w:lang w:val="es-UY"/>
        </w:rPr>
        <w:t xml:space="preserve">firma </w:t>
      </w:r>
      <w:proofErr w:type="spellStart"/>
      <w:r w:rsidR="008530B9">
        <w:rPr>
          <w:rFonts w:ascii="Arial" w:hAnsi="Arial"/>
          <w:b w:val="0"/>
          <w:bCs/>
          <w:color w:val="auto"/>
          <w:szCs w:val="24"/>
          <w:lang w:val="es-UY"/>
        </w:rPr>
        <w:t>Pilarsyl</w:t>
      </w:r>
      <w:proofErr w:type="spellEnd"/>
      <w:r w:rsidR="008530B9">
        <w:rPr>
          <w:rFonts w:ascii="Arial" w:hAnsi="Arial"/>
          <w:b w:val="0"/>
          <w:bCs/>
          <w:color w:val="auto"/>
          <w:szCs w:val="24"/>
          <w:lang w:val="es-UY"/>
        </w:rPr>
        <w:t xml:space="preserve"> S.A.</w:t>
      </w:r>
      <w:r w:rsidR="00157248" w:rsidRPr="001B0CF2">
        <w:rPr>
          <w:rFonts w:ascii="Arial" w:hAnsi="Arial"/>
          <w:b w:val="0"/>
          <w:bCs/>
          <w:color w:val="auto"/>
          <w:szCs w:val="24"/>
          <w:lang w:val="es-UY"/>
        </w:rPr>
        <w:t>,</w:t>
      </w:r>
      <w:r w:rsidR="00ED3906">
        <w:rPr>
          <w:rFonts w:ascii="Arial" w:hAnsi="Arial"/>
          <w:b w:val="0"/>
          <w:bCs/>
          <w:color w:val="auto"/>
          <w:szCs w:val="24"/>
          <w:lang w:val="es-UY"/>
        </w:rPr>
        <w:t xml:space="preserve"> </w:t>
      </w:r>
      <w:r w:rsidR="00094602">
        <w:rPr>
          <w:rFonts w:ascii="Arial" w:hAnsi="Arial"/>
          <w:b w:val="0"/>
          <w:bCs/>
          <w:color w:val="auto"/>
          <w:szCs w:val="24"/>
          <w:lang w:val="es-UY"/>
        </w:rPr>
        <w:t>con un costo de $ 21:531.029 más impuestos, 15</w:t>
      </w:r>
      <w:r w:rsidR="00ED3906">
        <w:rPr>
          <w:rFonts w:ascii="Arial" w:hAnsi="Arial"/>
          <w:b w:val="0"/>
          <w:bCs/>
          <w:color w:val="auto"/>
          <w:szCs w:val="24"/>
          <w:lang w:val="es-UY"/>
        </w:rPr>
        <w:t>% de imprevistos, Leyes Sociales ($ 3:535.825,80 con imprevistos sobre las mismas), monto total de obras de $ 33:743.859,45;</w:t>
      </w:r>
    </w:p>
    <w:p w:rsidR="00094602" w:rsidRDefault="00ED3906" w:rsidP="00094602">
      <w:pPr>
        <w:spacing w:line="360" w:lineRule="auto"/>
        <w:ind w:firstLine="2835"/>
        <w:jc w:val="both"/>
        <w:rPr>
          <w:rFonts w:ascii="Arial" w:hAnsi="Arial" w:cs="Arial"/>
          <w:b w:val="0"/>
          <w:bCs/>
          <w:spacing w:val="-3"/>
          <w:lang w:val="es-ES_tradnl"/>
        </w:rPr>
      </w:pPr>
      <w:r>
        <w:rPr>
          <w:rFonts w:ascii="Arial" w:hAnsi="Arial"/>
          <w:bCs/>
          <w:color w:val="auto"/>
          <w:szCs w:val="24"/>
          <w:lang w:val="es-UY"/>
        </w:rPr>
        <w:t>2</w:t>
      </w:r>
      <w:r w:rsidR="00157248" w:rsidRPr="0004016C">
        <w:rPr>
          <w:rFonts w:ascii="Arial" w:hAnsi="Arial"/>
          <w:bCs/>
          <w:color w:val="auto"/>
          <w:szCs w:val="24"/>
          <w:lang w:val="es-UY"/>
        </w:rPr>
        <w:t xml:space="preserve">) </w:t>
      </w:r>
      <w:r w:rsidR="00157248" w:rsidRPr="0004016C">
        <w:rPr>
          <w:rFonts w:ascii="Arial" w:hAnsi="Arial"/>
          <w:b w:val="0"/>
          <w:bCs/>
          <w:color w:val="auto"/>
          <w:szCs w:val="24"/>
          <w:lang w:val="es-UY"/>
        </w:rPr>
        <w:t xml:space="preserve">que </w:t>
      </w:r>
      <w:r w:rsidR="00094602">
        <w:rPr>
          <w:rFonts w:ascii="Arial" w:hAnsi="Arial"/>
          <w:b w:val="0"/>
          <w:bCs/>
          <w:color w:val="auto"/>
          <w:szCs w:val="24"/>
          <w:lang w:val="es-UY"/>
        </w:rPr>
        <w:t>en S</w:t>
      </w:r>
      <w:r w:rsidR="00123F6F">
        <w:rPr>
          <w:rFonts w:ascii="Arial" w:hAnsi="Arial"/>
          <w:b w:val="0"/>
          <w:bCs/>
          <w:color w:val="auto"/>
          <w:szCs w:val="24"/>
          <w:lang w:val="es-UY"/>
        </w:rPr>
        <w:t>esión de fe</w:t>
      </w:r>
      <w:r w:rsidR="000C192D">
        <w:rPr>
          <w:rFonts w:ascii="Arial" w:hAnsi="Arial"/>
          <w:b w:val="0"/>
          <w:bCs/>
          <w:color w:val="auto"/>
          <w:szCs w:val="24"/>
          <w:lang w:val="es-UY"/>
        </w:rPr>
        <w:t>cha</w:t>
      </w:r>
      <w:r w:rsidR="00157248" w:rsidRPr="00BC14A8">
        <w:rPr>
          <w:rFonts w:ascii="Arial" w:hAnsi="Arial" w:cs="Arial"/>
          <w:b w:val="0"/>
          <w:bCs/>
          <w:spacing w:val="-3"/>
          <w:lang w:val="es-ES_tradnl"/>
        </w:rPr>
        <w:t xml:space="preserve"> </w:t>
      </w:r>
      <w:r w:rsidR="000C192D">
        <w:rPr>
          <w:rFonts w:ascii="Arial" w:hAnsi="Arial" w:cs="Arial"/>
          <w:b w:val="0"/>
          <w:bCs/>
          <w:spacing w:val="-3"/>
          <w:lang w:val="es-ES_tradnl"/>
        </w:rPr>
        <w:t>11/10/2017 mediante Resolución 3393/17 este Tribunal observó el gasto en virtud de que el rubro de imputación carecí</w:t>
      </w:r>
      <w:r w:rsidR="00094602">
        <w:rPr>
          <w:rFonts w:ascii="Arial" w:hAnsi="Arial" w:cs="Arial"/>
          <w:b w:val="0"/>
          <w:bCs/>
          <w:spacing w:val="-3"/>
          <w:lang w:val="es-ES_tradnl"/>
        </w:rPr>
        <w:t>a de disponibilidad suficiente;</w:t>
      </w:r>
    </w:p>
    <w:p w:rsidR="00F86C0A" w:rsidRPr="00F86C0A" w:rsidRDefault="00ED3906" w:rsidP="00094602">
      <w:pPr>
        <w:spacing w:line="360" w:lineRule="auto"/>
        <w:ind w:firstLine="2835"/>
        <w:jc w:val="both"/>
        <w:rPr>
          <w:rFonts w:ascii="Arial" w:hAnsi="Arial"/>
          <w:b w:val="0"/>
          <w:color w:val="auto"/>
          <w:szCs w:val="24"/>
        </w:rPr>
      </w:pPr>
      <w:r w:rsidRPr="00094602">
        <w:rPr>
          <w:rFonts w:ascii="Arial" w:hAnsi="Arial"/>
          <w:color w:val="auto"/>
          <w:szCs w:val="24"/>
        </w:rPr>
        <w:t>3</w:t>
      </w:r>
      <w:r w:rsidR="00F86C0A">
        <w:rPr>
          <w:rFonts w:ascii="Arial" w:hAnsi="Arial"/>
          <w:color w:val="auto"/>
          <w:szCs w:val="24"/>
        </w:rPr>
        <w:t xml:space="preserve">) </w:t>
      </w:r>
      <w:r w:rsidR="00F86C0A">
        <w:rPr>
          <w:rFonts w:ascii="Arial" w:hAnsi="Arial"/>
          <w:b w:val="0"/>
          <w:color w:val="auto"/>
          <w:szCs w:val="24"/>
        </w:rPr>
        <w:t xml:space="preserve">que por Resolución </w:t>
      </w:r>
      <w:r w:rsidR="00073476">
        <w:rPr>
          <w:rFonts w:ascii="Arial" w:hAnsi="Arial"/>
          <w:b w:val="0"/>
          <w:color w:val="auto"/>
          <w:szCs w:val="24"/>
        </w:rPr>
        <w:t xml:space="preserve">Nº 4925/17 de fecha 06/11/2017 el Intendente reitera el gasto </w:t>
      </w:r>
      <w:r w:rsidR="003D1E36">
        <w:rPr>
          <w:rFonts w:ascii="Arial" w:hAnsi="Arial"/>
          <w:b w:val="0"/>
          <w:color w:val="auto"/>
          <w:szCs w:val="24"/>
        </w:rPr>
        <w:t xml:space="preserve">por la suma de $ 16:113.883,10 y </w:t>
      </w:r>
      <w:r w:rsidR="00094602">
        <w:rPr>
          <w:rFonts w:ascii="Arial" w:hAnsi="Arial"/>
          <w:b w:val="0"/>
          <w:color w:val="auto"/>
          <w:szCs w:val="24"/>
        </w:rPr>
        <w:t>$</w:t>
      </w:r>
      <w:r w:rsidR="003D1E36">
        <w:rPr>
          <w:rFonts w:ascii="Arial" w:hAnsi="Arial"/>
          <w:b w:val="0"/>
          <w:color w:val="auto"/>
          <w:szCs w:val="24"/>
        </w:rPr>
        <w:t>1:886.116,90</w:t>
      </w:r>
      <w:r w:rsidR="00073476">
        <w:rPr>
          <w:rFonts w:ascii="Arial" w:hAnsi="Arial"/>
          <w:b w:val="0"/>
          <w:color w:val="auto"/>
          <w:szCs w:val="24"/>
        </w:rPr>
        <w:t xml:space="preserve"> considerando que la imputación con cargo al déficit fue autorizada por la Dirección General del Depart</w:t>
      </w:r>
      <w:r w:rsidR="00094602">
        <w:rPr>
          <w:rFonts w:ascii="Arial" w:hAnsi="Arial"/>
          <w:b w:val="0"/>
          <w:color w:val="auto"/>
          <w:szCs w:val="24"/>
        </w:rPr>
        <w:t>amento de Recursos Financieros;</w:t>
      </w:r>
    </w:p>
    <w:p w:rsidR="00094602" w:rsidRDefault="00F86C0A" w:rsidP="00094602">
      <w:pPr>
        <w:spacing w:line="360" w:lineRule="auto"/>
        <w:ind w:firstLine="851"/>
        <w:jc w:val="both"/>
        <w:rPr>
          <w:rFonts w:ascii="Arial" w:hAnsi="Arial" w:cs="Arial"/>
          <w:b w:val="0"/>
          <w:bCs/>
          <w:color w:val="auto"/>
          <w:szCs w:val="24"/>
        </w:rPr>
      </w:pPr>
      <w:r w:rsidRPr="00F86C0A">
        <w:rPr>
          <w:rFonts w:ascii="Arial" w:hAnsi="Arial" w:cs="Arial"/>
          <w:bCs/>
          <w:color w:val="auto"/>
          <w:szCs w:val="24"/>
        </w:rPr>
        <w:t xml:space="preserve">CONSIDERANDO: 1) </w:t>
      </w:r>
      <w:r w:rsidR="00094602">
        <w:rPr>
          <w:rFonts w:ascii="Arial" w:hAnsi="Arial" w:cs="Arial"/>
          <w:b w:val="0"/>
          <w:bCs/>
          <w:color w:val="auto"/>
          <w:szCs w:val="24"/>
        </w:rPr>
        <w:t>que el Artículo</w:t>
      </w:r>
      <w:r w:rsidRPr="00F86C0A">
        <w:rPr>
          <w:rFonts w:ascii="Arial" w:hAnsi="Arial" w:cs="Arial"/>
          <w:b w:val="0"/>
          <w:bCs/>
          <w:color w:val="auto"/>
          <w:szCs w:val="24"/>
        </w:rPr>
        <w:t xml:space="preserve"> 475 de la Ley 17.296 dispone que los Ordenadores de gastos o pagos, al ejercer la facultad de insistencia  o reit</w:t>
      </w:r>
      <w:r w:rsidR="00094602">
        <w:rPr>
          <w:rFonts w:ascii="Arial" w:hAnsi="Arial" w:cs="Arial"/>
          <w:b w:val="0"/>
          <w:bCs/>
          <w:color w:val="auto"/>
          <w:szCs w:val="24"/>
        </w:rPr>
        <w:t>eración que les confiere el Artículo 211 Literal</w:t>
      </w:r>
      <w:r w:rsidRPr="00F86C0A">
        <w:rPr>
          <w:rFonts w:ascii="Arial" w:hAnsi="Arial" w:cs="Arial"/>
          <w:b w:val="0"/>
          <w:bCs/>
          <w:color w:val="auto"/>
          <w:szCs w:val="24"/>
        </w:rPr>
        <w:t xml:space="preserve"> B) de la Constitución de la República deberán hacerlo en forma fundada, detallando los motivos que a su juicio justifican se</w:t>
      </w:r>
      <w:r w:rsidR="00094602">
        <w:rPr>
          <w:rFonts w:ascii="Arial" w:hAnsi="Arial" w:cs="Arial"/>
          <w:b w:val="0"/>
          <w:bCs/>
          <w:color w:val="auto"/>
          <w:szCs w:val="24"/>
        </w:rPr>
        <w:t>guir el curso del gasto o pago;</w:t>
      </w:r>
    </w:p>
    <w:p w:rsidR="000C192D" w:rsidRDefault="00073476" w:rsidP="00094602">
      <w:pPr>
        <w:spacing w:line="360" w:lineRule="auto"/>
        <w:ind w:firstLine="2977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lastRenderedPageBreak/>
        <w:t xml:space="preserve">2) </w:t>
      </w:r>
      <w:r>
        <w:rPr>
          <w:rFonts w:ascii="Arial" w:hAnsi="Arial" w:cs="Arial"/>
          <w:b w:val="0"/>
          <w:bCs/>
        </w:rPr>
        <w:t>que los argumentos invocados en la reiteración no enervan los fundamentos que dieran lu</w:t>
      </w:r>
      <w:r w:rsidR="00102675">
        <w:rPr>
          <w:rFonts w:ascii="Arial" w:hAnsi="Arial" w:cs="Arial"/>
          <w:b w:val="0"/>
          <w:bCs/>
        </w:rPr>
        <w:t>gar a la observación del gasto;</w:t>
      </w:r>
    </w:p>
    <w:p w:rsidR="00073476" w:rsidRPr="00073476" w:rsidRDefault="00073476" w:rsidP="00102675">
      <w:pPr>
        <w:spacing w:line="360" w:lineRule="auto"/>
        <w:ind w:firstLine="851"/>
        <w:jc w:val="both"/>
        <w:rPr>
          <w:rFonts w:ascii="Arial" w:hAnsi="Arial" w:cs="Arial"/>
          <w:b w:val="0"/>
          <w:color w:val="auto"/>
          <w:lang w:val="es-MX"/>
        </w:rPr>
      </w:pPr>
      <w:r w:rsidRPr="00073476">
        <w:rPr>
          <w:rFonts w:ascii="Arial" w:hAnsi="Arial" w:cs="Arial"/>
          <w:color w:val="auto"/>
          <w:lang w:val="es-MX"/>
        </w:rPr>
        <w:t xml:space="preserve">ATENTO: </w:t>
      </w:r>
      <w:r w:rsidRPr="00073476">
        <w:rPr>
          <w:rFonts w:ascii="Arial" w:hAnsi="Arial" w:cs="Arial"/>
          <w:b w:val="0"/>
          <w:color w:val="auto"/>
          <w:lang w:val="es-MX"/>
        </w:rPr>
        <w:t>a lo establecido en el Artículo 211 Literal B) de la Constitución de la República;</w:t>
      </w:r>
    </w:p>
    <w:p w:rsidR="00073476" w:rsidRPr="00073476" w:rsidRDefault="00073476" w:rsidP="00073476">
      <w:pPr>
        <w:keepNext/>
        <w:spacing w:line="360" w:lineRule="auto"/>
        <w:jc w:val="center"/>
        <w:outlineLvl w:val="0"/>
        <w:rPr>
          <w:rFonts w:ascii="Arial" w:hAnsi="Arial" w:cs="Arial"/>
          <w:b w:val="0"/>
          <w:color w:val="auto"/>
          <w:lang w:val="es-MX"/>
        </w:rPr>
      </w:pPr>
      <w:r w:rsidRPr="00073476">
        <w:rPr>
          <w:rFonts w:ascii="Arial" w:hAnsi="Arial" w:cs="Arial"/>
          <w:color w:val="auto"/>
          <w:lang w:val="es-MX"/>
        </w:rPr>
        <w:t>EL TRIBUNAL ACUERDA</w:t>
      </w:r>
    </w:p>
    <w:p w:rsidR="003D1E36" w:rsidRPr="003D1E36" w:rsidRDefault="00073476" w:rsidP="00073476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b w:val="0"/>
          <w:color w:val="auto"/>
          <w:lang w:val="es-MX"/>
        </w:rPr>
      </w:pPr>
      <w:r w:rsidRPr="003D1E36">
        <w:rPr>
          <w:rFonts w:ascii="Arial" w:hAnsi="Arial" w:cs="Arial"/>
          <w:b w:val="0"/>
          <w:color w:val="auto"/>
          <w:lang w:val="es-MX"/>
        </w:rPr>
        <w:t xml:space="preserve">Mantener la observación del gasto </w:t>
      </w:r>
      <w:r w:rsidR="00102675">
        <w:rPr>
          <w:rFonts w:ascii="Arial" w:hAnsi="Arial" w:cs="Arial"/>
          <w:b w:val="0"/>
          <w:color w:val="auto"/>
          <w:lang w:val="es-MX"/>
        </w:rPr>
        <w:t>formulada por este Tribunal en S</w:t>
      </w:r>
      <w:r w:rsidRPr="003D1E36">
        <w:rPr>
          <w:rFonts w:ascii="Arial" w:hAnsi="Arial" w:cs="Arial"/>
          <w:b w:val="0"/>
          <w:color w:val="auto"/>
          <w:lang w:val="es-MX"/>
        </w:rPr>
        <w:t>esión de fecha 11/10/2017</w:t>
      </w:r>
      <w:r w:rsidR="003D1E36" w:rsidRPr="003D1E36">
        <w:rPr>
          <w:rFonts w:ascii="Arial" w:hAnsi="Arial" w:cs="Arial"/>
          <w:b w:val="0"/>
          <w:color w:val="auto"/>
          <w:lang w:val="es-MX"/>
        </w:rPr>
        <w:t xml:space="preserve">, en los términos expuestos en </w:t>
      </w:r>
      <w:r w:rsidR="003D1E36" w:rsidRPr="003D1E36">
        <w:rPr>
          <w:rFonts w:ascii="Arial" w:hAnsi="Arial"/>
          <w:b w:val="0"/>
          <w:color w:val="auto"/>
          <w:szCs w:val="24"/>
        </w:rPr>
        <w:t>Resolución del Intendente Nº 4925/17 de fecha 06/11/2017</w:t>
      </w:r>
      <w:r w:rsidR="003D1E36">
        <w:rPr>
          <w:rFonts w:ascii="Arial" w:hAnsi="Arial"/>
          <w:b w:val="0"/>
          <w:color w:val="auto"/>
          <w:szCs w:val="24"/>
        </w:rPr>
        <w:t>;</w:t>
      </w:r>
    </w:p>
    <w:p w:rsidR="00073476" w:rsidRPr="003D1E36" w:rsidRDefault="003D1E36" w:rsidP="00073476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b w:val="0"/>
          <w:color w:val="auto"/>
          <w:lang w:val="es-MX"/>
        </w:rPr>
      </w:pPr>
      <w:r w:rsidRPr="003D1E36">
        <w:rPr>
          <w:rFonts w:ascii="Arial" w:hAnsi="Arial"/>
          <w:b w:val="0"/>
          <w:color w:val="auto"/>
          <w:szCs w:val="24"/>
        </w:rPr>
        <w:t xml:space="preserve"> </w:t>
      </w:r>
      <w:r w:rsidR="00073476" w:rsidRPr="003D1E36">
        <w:rPr>
          <w:rFonts w:ascii="Arial" w:hAnsi="Arial" w:cs="Arial"/>
          <w:b w:val="0"/>
          <w:color w:val="auto"/>
          <w:lang w:val="es-MX"/>
        </w:rPr>
        <w:t>Dar cuenta a la Junta Departamental de Montevideo;</w:t>
      </w:r>
    </w:p>
    <w:p w:rsidR="00073476" w:rsidRPr="00102675" w:rsidRDefault="00073476" w:rsidP="00102675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lang w:val="es-ES_tradnl"/>
        </w:rPr>
      </w:pPr>
      <w:r w:rsidRPr="00073476">
        <w:rPr>
          <w:rFonts w:ascii="Arial" w:hAnsi="Arial" w:cs="Arial"/>
          <w:b w:val="0"/>
          <w:color w:val="auto"/>
          <w:lang w:val="es-MX"/>
        </w:rPr>
        <w:t xml:space="preserve">Comunicar a la Intendencia </w:t>
      </w:r>
      <w:r>
        <w:rPr>
          <w:rFonts w:ascii="Arial" w:hAnsi="Arial" w:cs="Arial"/>
          <w:b w:val="0"/>
          <w:color w:val="auto"/>
          <w:lang w:val="es-MX"/>
        </w:rPr>
        <w:t xml:space="preserve">y </w:t>
      </w:r>
      <w:r w:rsidRPr="00073476">
        <w:rPr>
          <w:rFonts w:ascii="Arial" w:hAnsi="Arial" w:cs="Arial"/>
          <w:b w:val="0"/>
          <w:color w:val="auto"/>
          <w:lang w:val="es-MX"/>
        </w:rPr>
        <w:t>a</w:t>
      </w:r>
      <w:r w:rsidR="00102675">
        <w:rPr>
          <w:rFonts w:ascii="Arial" w:hAnsi="Arial" w:cs="Arial"/>
          <w:b w:val="0"/>
          <w:color w:val="auto"/>
          <w:lang w:val="es-MX"/>
        </w:rPr>
        <w:t xml:space="preserve"> la Contadora Delegada actuante.</w:t>
      </w:r>
    </w:p>
    <w:p w:rsidR="00102675" w:rsidRDefault="00102675" w:rsidP="00102675">
      <w:pPr>
        <w:spacing w:line="360" w:lineRule="auto"/>
        <w:jc w:val="both"/>
        <w:rPr>
          <w:rFonts w:ascii="Arial" w:hAnsi="Arial" w:cs="Arial"/>
          <w:b w:val="0"/>
          <w:color w:val="auto"/>
          <w:lang w:val="es-MX"/>
        </w:rPr>
      </w:pPr>
    </w:p>
    <w:p w:rsidR="00102675" w:rsidRDefault="00102675" w:rsidP="00102675">
      <w:pPr>
        <w:spacing w:line="360" w:lineRule="auto"/>
        <w:jc w:val="both"/>
        <w:rPr>
          <w:rFonts w:ascii="Arial" w:hAnsi="Arial" w:cs="Arial"/>
          <w:b w:val="0"/>
          <w:color w:val="auto"/>
          <w:lang w:val="es-MX"/>
        </w:rPr>
      </w:pPr>
    </w:p>
    <w:p w:rsidR="00102675" w:rsidRDefault="00102675" w:rsidP="00102675">
      <w:pPr>
        <w:spacing w:line="360" w:lineRule="auto"/>
        <w:jc w:val="both"/>
        <w:rPr>
          <w:rFonts w:ascii="Arial" w:hAnsi="Arial" w:cs="Arial"/>
          <w:b w:val="0"/>
          <w:color w:val="auto"/>
          <w:lang w:val="es-MX"/>
        </w:rPr>
      </w:pPr>
    </w:p>
    <w:p w:rsidR="00102675" w:rsidRDefault="00102675" w:rsidP="00102675">
      <w:pPr>
        <w:spacing w:line="360" w:lineRule="auto"/>
        <w:jc w:val="both"/>
        <w:rPr>
          <w:rFonts w:ascii="Arial" w:hAnsi="Arial" w:cs="Arial"/>
          <w:b w:val="0"/>
          <w:color w:val="auto"/>
          <w:lang w:val="es-MX"/>
        </w:rPr>
      </w:pPr>
    </w:p>
    <w:p w:rsidR="00102675" w:rsidRPr="000C192D" w:rsidRDefault="00102675" w:rsidP="00102675">
      <w:pPr>
        <w:spacing w:line="360" w:lineRule="auto"/>
        <w:ind w:hanging="426"/>
        <w:jc w:val="both"/>
        <w:rPr>
          <w:rFonts w:ascii="Arial" w:hAnsi="Arial" w:cs="Arial"/>
          <w:lang w:val="es-ES_tradnl"/>
        </w:rPr>
      </w:pPr>
      <w:proofErr w:type="gramStart"/>
      <w:r>
        <w:rPr>
          <w:rFonts w:ascii="Arial" w:hAnsi="Arial" w:cs="Arial"/>
          <w:b w:val="0"/>
          <w:color w:val="auto"/>
          <w:lang w:val="es-MX"/>
        </w:rPr>
        <w:t>dc</w:t>
      </w:r>
      <w:bookmarkStart w:id="0" w:name="_GoBack"/>
      <w:bookmarkEnd w:id="0"/>
      <w:proofErr w:type="gramEnd"/>
    </w:p>
    <w:sectPr w:rsidR="00102675" w:rsidRPr="000C192D" w:rsidSect="00FF592D">
      <w:footerReference w:type="default" r:id="rId9"/>
      <w:pgSz w:w="11906" w:h="16838" w:code="9"/>
      <w:pgMar w:top="3119" w:right="1701" w:bottom="1701" w:left="1701" w:header="720" w:footer="720" w:gutter="0"/>
      <w:paperSrc w:first="4" w:other="4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C0A" w:rsidRDefault="00F86C0A">
      <w:r>
        <w:separator/>
      </w:r>
    </w:p>
  </w:endnote>
  <w:endnote w:type="continuationSeparator" w:id="0">
    <w:p w:rsidR="00F86C0A" w:rsidRDefault="00F8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C0A" w:rsidRDefault="00F86C0A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102675">
      <w:rPr>
        <w:noProof/>
      </w:rPr>
      <w:t>2</w:t>
    </w:r>
    <w:r>
      <w:fldChar w:fldCharType="end"/>
    </w:r>
  </w:p>
  <w:p w:rsidR="00F86C0A" w:rsidRDefault="00F86C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C0A" w:rsidRDefault="00F86C0A">
      <w:r>
        <w:separator/>
      </w:r>
    </w:p>
  </w:footnote>
  <w:footnote w:type="continuationSeparator" w:id="0">
    <w:p w:rsidR="00F86C0A" w:rsidRDefault="00F86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95C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076B92"/>
    <w:multiLevelType w:val="singleLevel"/>
    <w:tmpl w:val="DE982C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</w:abstractNum>
  <w:abstractNum w:abstractNumId="8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CD4B95"/>
    <w:multiLevelType w:val="hybridMultilevel"/>
    <w:tmpl w:val="94FAC99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D22285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4"/>
  </w:num>
  <w:num w:numId="7">
    <w:abstractNumId w:val="17"/>
  </w:num>
  <w:num w:numId="8">
    <w:abstractNumId w:val="8"/>
  </w:num>
  <w:num w:numId="9">
    <w:abstractNumId w:val="4"/>
  </w:num>
  <w:num w:numId="10">
    <w:abstractNumId w:val="12"/>
  </w:num>
  <w:num w:numId="11">
    <w:abstractNumId w:val="20"/>
  </w:num>
  <w:num w:numId="12">
    <w:abstractNumId w:val="22"/>
  </w:num>
  <w:num w:numId="13">
    <w:abstractNumId w:val="25"/>
  </w:num>
  <w:num w:numId="14">
    <w:abstractNumId w:val="6"/>
  </w:num>
  <w:num w:numId="15">
    <w:abstractNumId w:val="16"/>
  </w:num>
  <w:num w:numId="16">
    <w:abstractNumId w:val="18"/>
  </w:num>
  <w:num w:numId="17">
    <w:abstractNumId w:val="21"/>
  </w:num>
  <w:num w:numId="18">
    <w:abstractNumId w:val="10"/>
  </w:num>
  <w:num w:numId="19">
    <w:abstractNumId w:val="11"/>
  </w:num>
  <w:num w:numId="20">
    <w:abstractNumId w:val="9"/>
  </w:num>
  <w:num w:numId="21">
    <w:abstractNumId w:val="2"/>
  </w:num>
  <w:num w:numId="22">
    <w:abstractNumId w:val="1"/>
  </w:num>
  <w:num w:numId="23">
    <w:abstractNumId w:val="11"/>
    <w:lvlOverride w:ilvl="0">
      <w:startOverride w:val="9"/>
    </w:lvlOverride>
  </w:num>
  <w:num w:numId="24">
    <w:abstractNumId w:val="24"/>
  </w:num>
  <w:num w:numId="25">
    <w:abstractNumId w:val="13"/>
  </w:num>
  <w:num w:numId="26">
    <w:abstractNumId w:val="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AE"/>
    <w:rsid w:val="000006DF"/>
    <w:rsid w:val="00002D7C"/>
    <w:rsid w:val="00003CE2"/>
    <w:rsid w:val="00011F31"/>
    <w:rsid w:val="00036202"/>
    <w:rsid w:val="0003693C"/>
    <w:rsid w:val="0004016C"/>
    <w:rsid w:val="00053092"/>
    <w:rsid w:val="00073476"/>
    <w:rsid w:val="000734E9"/>
    <w:rsid w:val="0008339E"/>
    <w:rsid w:val="00094602"/>
    <w:rsid w:val="000A4927"/>
    <w:rsid w:val="000B7825"/>
    <w:rsid w:val="000C192D"/>
    <w:rsid w:val="000D617F"/>
    <w:rsid w:val="000F5340"/>
    <w:rsid w:val="00102675"/>
    <w:rsid w:val="00110863"/>
    <w:rsid w:val="001222D7"/>
    <w:rsid w:val="00123F6F"/>
    <w:rsid w:val="00131601"/>
    <w:rsid w:val="00132469"/>
    <w:rsid w:val="00132D18"/>
    <w:rsid w:val="0013624D"/>
    <w:rsid w:val="001473B8"/>
    <w:rsid w:val="00157248"/>
    <w:rsid w:val="001631AF"/>
    <w:rsid w:val="00166A40"/>
    <w:rsid w:val="001714E1"/>
    <w:rsid w:val="0017288B"/>
    <w:rsid w:val="00183458"/>
    <w:rsid w:val="0018567F"/>
    <w:rsid w:val="001B0CF2"/>
    <w:rsid w:val="001C05AD"/>
    <w:rsid w:val="001C0BA5"/>
    <w:rsid w:val="001D202B"/>
    <w:rsid w:val="001D4FC7"/>
    <w:rsid w:val="001E2854"/>
    <w:rsid w:val="001E6CE5"/>
    <w:rsid w:val="001F7521"/>
    <w:rsid w:val="002019FD"/>
    <w:rsid w:val="002027EA"/>
    <w:rsid w:val="00233083"/>
    <w:rsid w:val="00254054"/>
    <w:rsid w:val="00263B12"/>
    <w:rsid w:val="00277462"/>
    <w:rsid w:val="00283A49"/>
    <w:rsid w:val="00291132"/>
    <w:rsid w:val="002C1F30"/>
    <w:rsid w:val="002C3FA2"/>
    <w:rsid w:val="002C7777"/>
    <w:rsid w:val="002D4186"/>
    <w:rsid w:val="002E07A6"/>
    <w:rsid w:val="002F03DF"/>
    <w:rsid w:val="002F7809"/>
    <w:rsid w:val="003018D7"/>
    <w:rsid w:val="00317877"/>
    <w:rsid w:val="00320E0D"/>
    <w:rsid w:val="003211BE"/>
    <w:rsid w:val="00324924"/>
    <w:rsid w:val="00327599"/>
    <w:rsid w:val="00342F9C"/>
    <w:rsid w:val="003518AE"/>
    <w:rsid w:val="003578B6"/>
    <w:rsid w:val="00375E30"/>
    <w:rsid w:val="003804E7"/>
    <w:rsid w:val="00395A5A"/>
    <w:rsid w:val="003A14A7"/>
    <w:rsid w:val="003A1F8A"/>
    <w:rsid w:val="003C69F7"/>
    <w:rsid w:val="003D1E36"/>
    <w:rsid w:val="003E1644"/>
    <w:rsid w:val="0041237B"/>
    <w:rsid w:val="00416D81"/>
    <w:rsid w:val="00420E96"/>
    <w:rsid w:val="00426070"/>
    <w:rsid w:val="00432E36"/>
    <w:rsid w:val="0043618B"/>
    <w:rsid w:val="00442586"/>
    <w:rsid w:val="004635FA"/>
    <w:rsid w:val="00487447"/>
    <w:rsid w:val="004A29EE"/>
    <w:rsid w:val="004B3111"/>
    <w:rsid w:val="004C307D"/>
    <w:rsid w:val="004D29D8"/>
    <w:rsid w:val="004E26CF"/>
    <w:rsid w:val="004F47A8"/>
    <w:rsid w:val="004F5D80"/>
    <w:rsid w:val="00542616"/>
    <w:rsid w:val="0056564F"/>
    <w:rsid w:val="005A0299"/>
    <w:rsid w:val="005A7A03"/>
    <w:rsid w:val="005B1471"/>
    <w:rsid w:val="005C08C8"/>
    <w:rsid w:val="005C114C"/>
    <w:rsid w:val="005F5F07"/>
    <w:rsid w:val="00613971"/>
    <w:rsid w:val="00617E0B"/>
    <w:rsid w:val="00623A4A"/>
    <w:rsid w:val="00633F5A"/>
    <w:rsid w:val="00635010"/>
    <w:rsid w:val="006546BF"/>
    <w:rsid w:val="006669D3"/>
    <w:rsid w:val="00697608"/>
    <w:rsid w:val="006B3EB9"/>
    <w:rsid w:val="006B5AF7"/>
    <w:rsid w:val="006D1627"/>
    <w:rsid w:val="006F346D"/>
    <w:rsid w:val="006F49B4"/>
    <w:rsid w:val="00717F61"/>
    <w:rsid w:val="0072053E"/>
    <w:rsid w:val="00730DAB"/>
    <w:rsid w:val="00732CCF"/>
    <w:rsid w:val="007449CA"/>
    <w:rsid w:val="007452FB"/>
    <w:rsid w:val="00745D51"/>
    <w:rsid w:val="00751C2B"/>
    <w:rsid w:val="0076603A"/>
    <w:rsid w:val="00767BD2"/>
    <w:rsid w:val="00781B88"/>
    <w:rsid w:val="0078391E"/>
    <w:rsid w:val="00797D22"/>
    <w:rsid w:val="007C0502"/>
    <w:rsid w:val="007C3280"/>
    <w:rsid w:val="007D4E45"/>
    <w:rsid w:val="007F0720"/>
    <w:rsid w:val="00810C29"/>
    <w:rsid w:val="00817C44"/>
    <w:rsid w:val="008458DD"/>
    <w:rsid w:val="008500C6"/>
    <w:rsid w:val="00852ECE"/>
    <w:rsid w:val="008530B9"/>
    <w:rsid w:val="00853FD9"/>
    <w:rsid w:val="00884AA7"/>
    <w:rsid w:val="0088553E"/>
    <w:rsid w:val="008D41DF"/>
    <w:rsid w:val="008D6CD7"/>
    <w:rsid w:val="008F3769"/>
    <w:rsid w:val="008F5D77"/>
    <w:rsid w:val="009033DA"/>
    <w:rsid w:val="00916052"/>
    <w:rsid w:val="00942831"/>
    <w:rsid w:val="00943022"/>
    <w:rsid w:val="00970E65"/>
    <w:rsid w:val="00996F86"/>
    <w:rsid w:val="009B5E02"/>
    <w:rsid w:val="009C2F78"/>
    <w:rsid w:val="009D03CD"/>
    <w:rsid w:val="009E41F4"/>
    <w:rsid w:val="00A0063D"/>
    <w:rsid w:val="00A1023A"/>
    <w:rsid w:val="00A14617"/>
    <w:rsid w:val="00A171D6"/>
    <w:rsid w:val="00A25B07"/>
    <w:rsid w:val="00A45E35"/>
    <w:rsid w:val="00A47360"/>
    <w:rsid w:val="00A54FCA"/>
    <w:rsid w:val="00A57248"/>
    <w:rsid w:val="00A74681"/>
    <w:rsid w:val="00AA06B4"/>
    <w:rsid w:val="00AD2825"/>
    <w:rsid w:val="00AF7CD5"/>
    <w:rsid w:val="00B04D12"/>
    <w:rsid w:val="00B460C2"/>
    <w:rsid w:val="00B52F2C"/>
    <w:rsid w:val="00B56732"/>
    <w:rsid w:val="00B65C42"/>
    <w:rsid w:val="00B805ED"/>
    <w:rsid w:val="00BA21E6"/>
    <w:rsid w:val="00BB1825"/>
    <w:rsid w:val="00BB3F7D"/>
    <w:rsid w:val="00BB436D"/>
    <w:rsid w:val="00BC14A8"/>
    <w:rsid w:val="00BC5E2E"/>
    <w:rsid w:val="00BD688C"/>
    <w:rsid w:val="00BF475A"/>
    <w:rsid w:val="00BF5E70"/>
    <w:rsid w:val="00C01CDD"/>
    <w:rsid w:val="00C025C1"/>
    <w:rsid w:val="00C0553D"/>
    <w:rsid w:val="00C05A02"/>
    <w:rsid w:val="00C06AE4"/>
    <w:rsid w:val="00C35853"/>
    <w:rsid w:val="00C42E4D"/>
    <w:rsid w:val="00C6017B"/>
    <w:rsid w:val="00C6045C"/>
    <w:rsid w:val="00C86D08"/>
    <w:rsid w:val="00C93B69"/>
    <w:rsid w:val="00CF41A6"/>
    <w:rsid w:val="00D01C7C"/>
    <w:rsid w:val="00D04E37"/>
    <w:rsid w:val="00D14BE2"/>
    <w:rsid w:val="00D32E17"/>
    <w:rsid w:val="00D34E26"/>
    <w:rsid w:val="00D76E24"/>
    <w:rsid w:val="00DA0116"/>
    <w:rsid w:val="00DA294B"/>
    <w:rsid w:val="00DA4AE9"/>
    <w:rsid w:val="00DD36B5"/>
    <w:rsid w:val="00DF45D1"/>
    <w:rsid w:val="00DF61A6"/>
    <w:rsid w:val="00E00B2D"/>
    <w:rsid w:val="00E03A22"/>
    <w:rsid w:val="00E30340"/>
    <w:rsid w:val="00E750E7"/>
    <w:rsid w:val="00E82027"/>
    <w:rsid w:val="00EA158D"/>
    <w:rsid w:val="00EA3ACD"/>
    <w:rsid w:val="00EA5232"/>
    <w:rsid w:val="00EB56F4"/>
    <w:rsid w:val="00EC2A84"/>
    <w:rsid w:val="00ED1F95"/>
    <w:rsid w:val="00ED3906"/>
    <w:rsid w:val="00F06650"/>
    <w:rsid w:val="00F12CC3"/>
    <w:rsid w:val="00F15414"/>
    <w:rsid w:val="00F20C15"/>
    <w:rsid w:val="00F24D62"/>
    <w:rsid w:val="00F62EBE"/>
    <w:rsid w:val="00F8646E"/>
    <w:rsid w:val="00F86C0A"/>
    <w:rsid w:val="00F915D7"/>
    <w:rsid w:val="00FB5A78"/>
    <w:rsid w:val="00FC0FA8"/>
    <w:rsid w:val="00FC6BE0"/>
    <w:rsid w:val="00FD09F8"/>
    <w:rsid w:val="00FD3405"/>
    <w:rsid w:val="00FD5A79"/>
    <w:rsid w:val="00FE10E6"/>
    <w:rsid w:val="00FE43C3"/>
    <w:rsid w:val="00FE5336"/>
    <w:rsid w:val="00FE6985"/>
    <w:rsid w:val="00FE6AD0"/>
    <w:rsid w:val="00FF23AF"/>
    <w:rsid w:val="00FF32CC"/>
    <w:rsid w:val="00FF5317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link w:val="SangradetextonormalCar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Encabezado">
    <w:name w:val="head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GothicPS" w:hAnsi="GothicPS"/>
      <w:b/>
      <w:color w:val="000000"/>
      <w:sz w:val="24"/>
      <w:lang w:val="es-ES" w:eastAsia="es-ES"/>
    </w:rPr>
  </w:style>
  <w:style w:type="paragraph" w:styleId="Piedepgina">
    <w:name w:val="foot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GothicPS" w:hAnsi="GothicPS"/>
      <w:b/>
      <w:color w:val="000000"/>
      <w:sz w:val="24"/>
      <w:lang w:val="es-ES" w:eastAsia="es-ES"/>
    </w:rPr>
  </w:style>
  <w:style w:type="character" w:customStyle="1" w:styleId="Ttulo4Car">
    <w:name w:val="Título 4 Car"/>
    <w:link w:val="Ttulo4"/>
    <w:rsid w:val="003804E7"/>
    <w:rPr>
      <w:rFonts w:ascii="Arial" w:hAnsi="Arial" w:cs="Arial"/>
      <w:bCs/>
      <w:color w:val="000000"/>
      <w:sz w:val="24"/>
      <w:u w:val="single"/>
      <w:lang w:val="es-ES_tradnl" w:eastAsia="es-ES"/>
    </w:rPr>
  </w:style>
  <w:style w:type="character" w:customStyle="1" w:styleId="SangradetextonormalCar">
    <w:name w:val="Sangría de texto normal Car"/>
    <w:link w:val="Sangradetextonormal"/>
    <w:semiHidden/>
    <w:rsid w:val="003804E7"/>
    <w:rPr>
      <w:rFonts w:ascii="Arial" w:hAnsi="Arial" w:cs="Arial"/>
      <w:bCs/>
      <w:color w:val="000000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link w:val="SangradetextonormalCar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Encabezado">
    <w:name w:val="head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GothicPS" w:hAnsi="GothicPS"/>
      <w:b/>
      <w:color w:val="000000"/>
      <w:sz w:val="24"/>
      <w:lang w:val="es-ES" w:eastAsia="es-ES"/>
    </w:rPr>
  </w:style>
  <w:style w:type="paragraph" w:styleId="Piedepgina">
    <w:name w:val="foot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GothicPS" w:hAnsi="GothicPS"/>
      <w:b/>
      <w:color w:val="000000"/>
      <w:sz w:val="24"/>
      <w:lang w:val="es-ES" w:eastAsia="es-ES"/>
    </w:rPr>
  </w:style>
  <w:style w:type="character" w:customStyle="1" w:styleId="Ttulo4Car">
    <w:name w:val="Título 4 Car"/>
    <w:link w:val="Ttulo4"/>
    <w:rsid w:val="003804E7"/>
    <w:rPr>
      <w:rFonts w:ascii="Arial" w:hAnsi="Arial" w:cs="Arial"/>
      <w:bCs/>
      <w:color w:val="000000"/>
      <w:sz w:val="24"/>
      <w:u w:val="single"/>
      <w:lang w:val="es-ES_tradnl" w:eastAsia="es-ES"/>
    </w:rPr>
  </w:style>
  <w:style w:type="character" w:customStyle="1" w:styleId="SangradetextonormalCar">
    <w:name w:val="Sangría de texto normal Car"/>
    <w:link w:val="Sangradetextonormal"/>
    <w:semiHidden/>
    <w:rsid w:val="003804E7"/>
    <w:rPr>
      <w:rFonts w:ascii="Arial" w:hAnsi="Arial" w:cs="Arial"/>
      <w:bCs/>
      <w:color w:val="000000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1C143-3DCE-4626-8241-43F18F84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2081</CharactersWithSpaces>
  <SharedDoc>false</SharedDoc>
  <HLinks>
    <vt:vector size="6" baseType="variant">
      <vt:variant>
        <vt:i4>7995411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documentos\LICITACIONES\Montevideo\2017-17-1-0006129-LP-317494-1-PARQUE-CAPURRO.doc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2</cp:revision>
  <cp:lastPrinted>2018-02-09T13:41:00Z</cp:lastPrinted>
  <dcterms:created xsi:type="dcterms:W3CDTF">2018-02-09T13:42:00Z</dcterms:created>
  <dcterms:modified xsi:type="dcterms:W3CDTF">2018-02-09T13:42:00Z</dcterms:modified>
</cp:coreProperties>
</file>