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AEF" w:rsidRPr="00786EEB" w:rsidRDefault="00805AEF" w:rsidP="00805AEF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E426A5">
        <w:rPr>
          <w:rFonts w:ascii="Arial" w:hAnsi="Arial" w:cs="Arial"/>
          <w:b/>
          <w:sz w:val="28"/>
          <w:szCs w:val="28"/>
          <w:lang w:val="es-ES_tradnl"/>
        </w:rPr>
        <w:t>4323</w:t>
      </w:r>
      <w:r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805AEF" w:rsidRDefault="00805AEF" w:rsidP="00805AEF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lang w:val="es-ES_tradnl"/>
        </w:rPr>
      </w:pPr>
    </w:p>
    <w:p w:rsidR="00805AEF" w:rsidRPr="00762B34" w:rsidRDefault="00805AEF" w:rsidP="00805AE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805AEF" w:rsidRPr="00762B34" w:rsidRDefault="00805AEF" w:rsidP="00805AE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805AEF" w:rsidRPr="00762B34" w:rsidRDefault="00805AEF" w:rsidP="00805AE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805AEF" w:rsidRPr="00762B34" w:rsidRDefault="00805AEF" w:rsidP="00805AE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805AEF" w:rsidRPr="00762B34" w:rsidRDefault="00805AEF" w:rsidP="00805AE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27 DE DICIEMBRE </w:t>
      </w:r>
      <w:r>
        <w:rPr>
          <w:rFonts w:ascii="Helvetica" w:hAnsi="Helvetica"/>
          <w:b/>
          <w:lang w:val="es-ES_tradnl"/>
        </w:rPr>
        <w:t>DE 2017</w:t>
      </w:r>
    </w:p>
    <w:p w:rsidR="00805AEF" w:rsidRPr="00762B34" w:rsidRDefault="00805AEF" w:rsidP="00805AE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805AEF" w:rsidRPr="006C6A93" w:rsidRDefault="00805AEF" w:rsidP="00805AE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UY"/>
        </w:rPr>
      </w:pPr>
      <w:r w:rsidRPr="006C6A93">
        <w:rPr>
          <w:rFonts w:ascii="Arial" w:hAnsi="Arial" w:cs="Arial"/>
          <w:b/>
          <w:lang w:val="es-UY"/>
        </w:rPr>
        <w:t>(E. E. Nº 2017-17-1-0008024, Ent. N° 6526/17)</w:t>
      </w:r>
    </w:p>
    <w:p w:rsidR="00805AEF" w:rsidRPr="006C6A93" w:rsidRDefault="00805AEF" w:rsidP="00805AEF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UY"/>
        </w:rPr>
      </w:pPr>
    </w:p>
    <w:p w:rsidR="00805AEF" w:rsidRPr="006C6A93" w:rsidRDefault="00805AEF">
      <w:pPr>
        <w:rPr>
          <w:lang w:val="es-UY"/>
        </w:rPr>
      </w:pPr>
    </w:p>
    <w:p w:rsidR="00054657" w:rsidRDefault="00805AEF" w:rsidP="00805AE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VISTO:</w:t>
      </w:r>
      <w:r w:rsidR="00D622C4">
        <w:rPr>
          <w:rFonts w:ascii="Arial" w:hAnsi="Arial" w:cs="Arial"/>
          <w:b/>
          <w:sz w:val="24"/>
          <w:szCs w:val="24"/>
        </w:rPr>
        <w:t xml:space="preserve"> </w:t>
      </w:r>
      <w:r w:rsidR="00D622C4">
        <w:rPr>
          <w:rFonts w:ascii="Arial" w:hAnsi="Arial" w:cs="Arial"/>
          <w:sz w:val="24"/>
          <w:szCs w:val="24"/>
        </w:rPr>
        <w:t xml:space="preserve">las actuaciones remitidas por el Ministerio de Vivienda, Ordenamiento Territorial y </w:t>
      </w:r>
      <w:r w:rsidR="00317E2B">
        <w:rPr>
          <w:rFonts w:ascii="Arial" w:hAnsi="Arial" w:cs="Arial"/>
          <w:sz w:val="24"/>
          <w:szCs w:val="24"/>
        </w:rPr>
        <w:t>M</w:t>
      </w:r>
      <w:r w:rsidR="00D622C4">
        <w:rPr>
          <w:rFonts w:ascii="Arial" w:hAnsi="Arial" w:cs="Arial"/>
          <w:sz w:val="24"/>
          <w:szCs w:val="24"/>
        </w:rPr>
        <w:t>edio Ambiente</w:t>
      </w:r>
      <w:r w:rsidR="00414A01">
        <w:rPr>
          <w:rFonts w:ascii="Arial" w:hAnsi="Arial" w:cs="Arial"/>
          <w:sz w:val="24"/>
          <w:szCs w:val="24"/>
        </w:rPr>
        <w:t xml:space="preserve">- Dirección Nacional de Medio Ambiente </w:t>
      </w:r>
      <w:r w:rsidR="00D622C4">
        <w:rPr>
          <w:rFonts w:ascii="Arial" w:hAnsi="Arial" w:cs="Arial"/>
          <w:sz w:val="24"/>
          <w:szCs w:val="24"/>
        </w:rPr>
        <w:t>(MVOTMA</w:t>
      </w:r>
      <w:r w:rsidR="00414A01">
        <w:rPr>
          <w:rFonts w:ascii="Arial" w:hAnsi="Arial" w:cs="Arial"/>
          <w:sz w:val="24"/>
          <w:szCs w:val="24"/>
        </w:rPr>
        <w:t>-DINAMA</w:t>
      </w:r>
      <w:r w:rsidR="00D622C4">
        <w:rPr>
          <w:rFonts w:ascii="Arial" w:hAnsi="Arial" w:cs="Arial"/>
          <w:sz w:val="24"/>
          <w:szCs w:val="24"/>
        </w:rPr>
        <w:t xml:space="preserve">), </w:t>
      </w:r>
      <w:r w:rsidR="00054657">
        <w:rPr>
          <w:rFonts w:ascii="Arial" w:hAnsi="Arial" w:cs="Arial"/>
          <w:sz w:val="24"/>
          <w:szCs w:val="24"/>
        </w:rPr>
        <w:t xml:space="preserve">relacionada con el convenio a suscribirse con la Universidad de la República (UDELAR) y el Centro Universitario </w:t>
      </w:r>
      <w:r w:rsidR="00596D33">
        <w:rPr>
          <w:rFonts w:ascii="Arial" w:hAnsi="Arial" w:cs="Arial"/>
          <w:sz w:val="24"/>
          <w:szCs w:val="24"/>
        </w:rPr>
        <w:t xml:space="preserve">Regional </w:t>
      </w:r>
      <w:r w:rsidR="00054657">
        <w:rPr>
          <w:rFonts w:ascii="Arial" w:hAnsi="Arial" w:cs="Arial"/>
          <w:sz w:val="24"/>
          <w:szCs w:val="24"/>
        </w:rPr>
        <w:t xml:space="preserve">del Este (CURE); </w:t>
      </w:r>
    </w:p>
    <w:p w:rsidR="00317E2B" w:rsidRDefault="00054657" w:rsidP="00805A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4657">
        <w:rPr>
          <w:rFonts w:ascii="Arial" w:hAnsi="Arial" w:cs="Arial"/>
          <w:b/>
          <w:sz w:val="24"/>
          <w:szCs w:val="24"/>
        </w:rPr>
        <w:t xml:space="preserve">RESULTANDO: </w:t>
      </w:r>
      <w:r>
        <w:rPr>
          <w:rFonts w:ascii="Arial" w:hAnsi="Arial" w:cs="Arial"/>
          <w:b/>
          <w:sz w:val="24"/>
          <w:szCs w:val="24"/>
        </w:rPr>
        <w:t xml:space="preserve">1) </w:t>
      </w:r>
      <w:r w:rsidR="00317E2B">
        <w:rPr>
          <w:rFonts w:ascii="Arial" w:hAnsi="Arial" w:cs="Arial"/>
          <w:sz w:val="24"/>
          <w:szCs w:val="24"/>
        </w:rPr>
        <w:t xml:space="preserve">que el convenio tiene por objeto establecer un ámbito de colaboración, a efectos de facilitar el cumplimiento de las responsabilidades que le fueron otorgadas al MVOTMA al asignársele la jefatura de la Dirección de Coordinación Científica del </w:t>
      </w:r>
      <w:r w:rsidR="000876C1">
        <w:rPr>
          <w:rFonts w:ascii="Arial" w:hAnsi="Arial" w:cs="Arial"/>
          <w:sz w:val="24"/>
          <w:szCs w:val="24"/>
        </w:rPr>
        <w:t>I</w:t>
      </w:r>
      <w:r w:rsidR="00317E2B">
        <w:rPr>
          <w:rFonts w:ascii="Arial" w:hAnsi="Arial" w:cs="Arial"/>
          <w:sz w:val="24"/>
          <w:szCs w:val="24"/>
        </w:rPr>
        <w:t>nstituto Antártico Uruguayo</w:t>
      </w:r>
      <w:r w:rsidR="000876C1">
        <w:rPr>
          <w:rFonts w:ascii="Arial" w:hAnsi="Arial" w:cs="Arial"/>
          <w:sz w:val="24"/>
          <w:szCs w:val="24"/>
        </w:rPr>
        <w:t xml:space="preserve"> (IAU)</w:t>
      </w:r>
      <w:r w:rsidR="00317E2B">
        <w:rPr>
          <w:rFonts w:ascii="Arial" w:hAnsi="Arial" w:cs="Arial"/>
          <w:sz w:val="24"/>
          <w:szCs w:val="24"/>
        </w:rPr>
        <w:t xml:space="preserve">; </w:t>
      </w:r>
    </w:p>
    <w:p w:rsidR="00414A01" w:rsidRDefault="00317E2B" w:rsidP="00805AEF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317E2B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14A01" w:rsidRPr="00414A01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de acuerdo a los términos del proyecto de convenio a suscribirse, el MVOTMA-DINAMA se obliga a transferir al CURE, la suma de $ 10:</w:t>
      </w:r>
      <w:r w:rsidR="00414A01">
        <w:rPr>
          <w:rFonts w:ascii="Arial" w:hAnsi="Arial" w:cs="Arial"/>
          <w:sz w:val="24"/>
          <w:szCs w:val="24"/>
        </w:rPr>
        <w:t xml:space="preserve">500.000, pagaderos de la siguiente forma: $ 3:500.000 a la firma del convenio; $ 3:500.000 contra la presentación y aprobación por parte del MVOTMA del plan anual de actividades científicas 2018/2019; y $ 3:500.000 contra la presentación y aprobación por parte del MVOTMA del plan anual de actividades científicas 2019/2020; </w:t>
      </w:r>
    </w:p>
    <w:p w:rsidR="003D06D5" w:rsidRDefault="00414A01" w:rsidP="00805AEF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414A01">
        <w:rPr>
          <w:rFonts w:ascii="Arial" w:hAnsi="Arial" w:cs="Arial"/>
          <w:b/>
          <w:sz w:val="24"/>
          <w:szCs w:val="24"/>
        </w:rPr>
        <w:t>3)</w:t>
      </w:r>
      <w:r w:rsidRPr="006D1587">
        <w:rPr>
          <w:rFonts w:ascii="Arial" w:hAnsi="Arial" w:cs="Arial"/>
          <w:sz w:val="24"/>
          <w:szCs w:val="24"/>
        </w:rPr>
        <w:t xml:space="preserve"> </w:t>
      </w:r>
      <w:r w:rsidR="006D1587" w:rsidRPr="006D1587">
        <w:rPr>
          <w:rFonts w:ascii="Arial" w:hAnsi="Arial" w:cs="Arial"/>
          <w:sz w:val="24"/>
          <w:szCs w:val="24"/>
        </w:rPr>
        <w:t>que la UDELAR</w:t>
      </w:r>
      <w:r w:rsidR="006D1587">
        <w:rPr>
          <w:rFonts w:ascii="Arial" w:hAnsi="Arial" w:cs="Arial"/>
          <w:sz w:val="24"/>
          <w:szCs w:val="24"/>
        </w:rPr>
        <w:t xml:space="preserve"> se compromete</w:t>
      </w:r>
      <w:r w:rsidR="000876C1">
        <w:rPr>
          <w:rFonts w:ascii="Arial" w:hAnsi="Arial" w:cs="Arial"/>
          <w:sz w:val="24"/>
          <w:szCs w:val="24"/>
        </w:rPr>
        <w:t>,</w:t>
      </w:r>
      <w:r w:rsidR="006D1587">
        <w:rPr>
          <w:rFonts w:ascii="Arial" w:hAnsi="Arial" w:cs="Arial"/>
          <w:sz w:val="24"/>
          <w:szCs w:val="24"/>
        </w:rPr>
        <w:t xml:space="preserve"> en un plazo máximo de tres meses</w:t>
      </w:r>
      <w:r w:rsidR="00E468CA">
        <w:rPr>
          <w:rFonts w:ascii="Arial" w:hAnsi="Arial" w:cs="Arial"/>
          <w:sz w:val="24"/>
          <w:szCs w:val="24"/>
        </w:rPr>
        <w:t>, a</w:t>
      </w:r>
      <w:r w:rsidR="003D06D5">
        <w:rPr>
          <w:rFonts w:ascii="Arial" w:hAnsi="Arial" w:cs="Arial"/>
          <w:sz w:val="24"/>
          <w:szCs w:val="24"/>
        </w:rPr>
        <w:t>:</w:t>
      </w:r>
      <w:r w:rsidR="00E468CA">
        <w:rPr>
          <w:rFonts w:ascii="Arial" w:hAnsi="Arial" w:cs="Arial"/>
          <w:sz w:val="24"/>
          <w:szCs w:val="24"/>
        </w:rPr>
        <w:t xml:space="preserve"> organizar en el CURE, una unidad académica de apoyo a las actividades antárticas que se ejecutan bajo la responsabilidad del MVOTMA</w:t>
      </w:r>
      <w:r w:rsidR="003D06D5">
        <w:rPr>
          <w:rFonts w:ascii="Arial" w:hAnsi="Arial" w:cs="Arial"/>
          <w:sz w:val="24"/>
          <w:szCs w:val="24"/>
        </w:rPr>
        <w:t xml:space="preserve">; designar a un docente del CURE como coordinador de dicha Unidad; dotarla de los recursos humanos necesarios para brindar </w:t>
      </w:r>
      <w:r w:rsidR="003D06D5">
        <w:rPr>
          <w:rFonts w:ascii="Arial" w:hAnsi="Arial" w:cs="Arial"/>
          <w:sz w:val="24"/>
          <w:szCs w:val="24"/>
        </w:rPr>
        <w:lastRenderedPageBreak/>
        <w:t xml:space="preserve">asesoramiento técnico y científico a demanda de la Dirección de Coordinación científica del IAU, y la elaboración de productos que deberá desarrollar anualmente el CURE como insumo para que el MVOTMA pueda dar cumplimiento de las responsabilidades que le fueron asignadas; </w:t>
      </w:r>
    </w:p>
    <w:p w:rsidR="006B24A5" w:rsidRDefault="003D06D5" w:rsidP="00805AEF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3D06D5">
        <w:rPr>
          <w:rFonts w:ascii="Arial" w:hAnsi="Arial" w:cs="Arial"/>
          <w:b/>
          <w:sz w:val="24"/>
          <w:szCs w:val="24"/>
        </w:rPr>
        <w:t xml:space="preserve">4) </w:t>
      </w:r>
      <w:r w:rsidR="00944B39">
        <w:rPr>
          <w:rFonts w:ascii="Arial" w:hAnsi="Arial" w:cs="Arial"/>
          <w:sz w:val="24"/>
          <w:szCs w:val="24"/>
        </w:rPr>
        <w:t>que consta afectación No. 000901 de fecha 4/12/17, por la suma de $ 3:500.000 con cargo al Programa 380, Proyecto 750, Objeto de gasto 551, Financiamiento 1.1del Ejercicio 2017</w:t>
      </w:r>
      <w:r w:rsidR="006B24A5">
        <w:rPr>
          <w:rFonts w:ascii="Arial" w:hAnsi="Arial" w:cs="Arial"/>
          <w:sz w:val="24"/>
          <w:szCs w:val="24"/>
        </w:rPr>
        <w:t xml:space="preserve">; </w:t>
      </w:r>
    </w:p>
    <w:p w:rsidR="006F2A0F" w:rsidRDefault="00B663CB" w:rsidP="00805A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311">
        <w:rPr>
          <w:rFonts w:ascii="Arial" w:hAnsi="Arial" w:cs="Arial"/>
          <w:b/>
          <w:sz w:val="24"/>
          <w:szCs w:val="24"/>
        </w:rPr>
        <w:t xml:space="preserve">CONSIDERANDO: </w:t>
      </w:r>
      <w:r w:rsidR="005A7311" w:rsidRPr="005A7311">
        <w:rPr>
          <w:rFonts w:ascii="Arial" w:hAnsi="Arial" w:cs="Arial"/>
          <w:b/>
          <w:sz w:val="24"/>
          <w:szCs w:val="24"/>
        </w:rPr>
        <w:t xml:space="preserve">1) </w:t>
      </w:r>
      <w:r w:rsidR="005A7311">
        <w:rPr>
          <w:rFonts w:ascii="Arial" w:hAnsi="Arial" w:cs="Arial"/>
          <w:sz w:val="24"/>
          <w:szCs w:val="24"/>
        </w:rPr>
        <w:t xml:space="preserve">que el </w:t>
      </w:r>
      <w:proofErr w:type="spellStart"/>
      <w:r w:rsidR="005A7311">
        <w:rPr>
          <w:rFonts w:ascii="Arial" w:hAnsi="Arial" w:cs="Arial"/>
          <w:sz w:val="24"/>
          <w:szCs w:val="24"/>
        </w:rPr>
        <w:t>Dec</w:t>
      </w:r>
      <w:proofErr w:type="spellEnd"/>
      <w:r w:rsidR="005A7311">
        <w:rPr>
          <w:rFonts w:ascii="Arial" w:hAnsi="Arial" w:cs="Arial"/>
          <w:sz w:val="24"/>
          <w:szCs w:val="24"/>
        </w:rPr>
        <w:t>. 555/994 de fecha</w:t>
      </w:r>
      <w:r w:rsidR="006F2A0F">
        <w:rPr>
          <w:rFonts w:ascii="Arial" w:hAnsi="Arial" w:cs="Arial"/>
          <w:sz w:val="24"/>
          <w:szCs w:val="24"/>
        </w:rPr>
        <w:t xml:space="preserve"> 4/1/95, </w:t>
      </w:r>
      <w:r w:rsidR="005A7311">
        <w:rPr>
          <w:rFonts w:ascii="Arial" w:hAnsi="Arial" w:cs="Arial"/>
          <w:sz w:val="24"/>
          <w:szCs w:val="24"/>
        </w:rPr>
        <w:t xml:space="preserve">reglamenta la organización y funcionamiento del Instituto Antártico uruguayo, en la redacción dada por el </w:t>
      </w:r>
      <w:proofErr w:type="spellStart"/>
      <w:r w:rsidR="005A7311">
        <w:rPr>
          <w:rFonts w:ascii="Arial" w:hAnsi="Arial" w:cs="Arial"/>
          <w:sz w:val="24"/>
          <w:szCs w:val="24"/>
        </w:rPr>
        <w:t>Dec</w:t>
      </w:r>
      <w:proofErr w:type="spellEnd"/>
      <w:r w:rsidR="005A7311">
        <w:rPr>
          <w:rFonts w:ascii="Arial" w:hAnsi="Arial" w:cs="Arial"/>
          <w:sz w:val="24"/>
          <w:szCs w:val="24"/>
        </w:rPr>
        <w:t xml:space="preserve">. 76/016 de fecha </w:t>
      </w:r>
      <w:r w:rsidR="006F2A0F">
        <w:rPr>
          <w:rFonts w:ascii="Arial" w:hAnsi="Arial" w:cs="Arial"/>
          <w:sz w:val="24"/>
          <w:szCs w:val="24"/>
        </w:rPr>
        <w:t>29/3/16,</w:t>
      </w:r>
      <w:r w:rsidR="005A7311">
        <w:rPr>
          <w:rFonts w:ascii="Arial" w:hAnsi="Arial" w:cs="Arial"/>
          <w:sz w:val="24"/>
          <w:szCs w:val="24"/>
        </w:rPr>
        <w:t xml:space="preserve"> asigna al MVOTMA la jefatura de la Dirección </w:t>
      </w:r>
      <w:r w:rsidR="006F2A0F">
        <w:rPr>
          <w:rFonts w:ascii="Arial" w:hAnsi="Arial" w:cs="Arial"/>
          <w:sz w:val="24"/>
          <w:szCs w:val="24"/>
        </w:rPr>
        <w:t>de Coordinación Científica del Instituto Antártico Uruguayo, en tanto autoridad nacional competente en los temas ambientales de agua, ordenamiento territorial, capa de ozono y cambio climático;</w:t>
      </w:r>
    </w:p>
    <w:p w:rsidR="00961FD4" w:rsidRDefault="006F2A0F" w:rsidP="00805AEF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6F2A0F">
        <w:rPr>
          <w:rFonts w:ascii="Arial" w:hAnsi="Arial" w:cs="Arial"/>
          <w:b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 xml:space="preserve">que el Centro Universitario Regional del Este (CURE), es un centro regional de </w:t>
      </w:r>
      <w:r w:rsidR="000876C1">
        <w:rPr>
          <w:rFonts w:ascii="Arial" w:hAnsi="Arial" w:cs="Arial"/>
          <w:sz w:val="24"/>
          <w:szCs w:val="24"/>
        </w:rPr>
        <w:t xml:space="preserve">la UDELAR creado en 2007, como </w:t>
      </w:r>
      <w:r>
        <w:rPr>
          <w:rFonts w:ascii="Arial" w:hAnsi="Arial" w:cs="Arial"/>
          <w:sz w:val="24"/>
          <w:szCs w:val="24"/>
        </w:rPr>
        <w:t xml:space="preserve">parte del proceso de descentralización, en el marco de los grandes lineamientos estratégicos adoptados para promover el desarrollo;  </w:t>
      </w:r>
    </w:p>
    <w:p w:rsidR="00961FD4" w:rsidRDefault="00961FD4" w:rsidP="00805AEF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MX"/>
        </w:rPr>
      </w:pPr>
      <w:r w:rsidRPr="00961FD4">
        <w:rPr>
          <w:rFonts w:ascii="Arial" w:hAnsi="Arial" w:cs="Arial"/>
          <w:b/>
          <w:sz w:val="24"/>
          <w:szCs w:val="24"/>
        </w:rPr>
        <w:t xml:space="preserve">3) </w:t>
      </w:r>
      <w:r w:rsidRPr="00961FD4">
        <w:rPr>
          <w:rFonts w:ascii="Arial" w:hAnsi="Arial" w:cs="Arial"/>
          <w:bCs/>
          <w:sz w:val="24"/>
          <w:szCs w:val="24"/>
          <w:lang w:val="es-MX"/>
        </w:rPr>
        <w:t xml:space="preserve">que </w:t>
      </w:r>
      <w:r w:rsidRPr="00961FD4">
        <w:rPr>
          <w:rFonts w:ascii="Arial" w:hAnsi="Arial" w:cs="Arial"/>
          <w:sz w:val="24"/>
          <w:szCs w:val="24"/>
          <w:lang w:val="es-MX"/>
        </w:rPr>
        <w:t xml:space="preserve">el procedimiento directo seguido para la selección del </w:t>
      </w:r>
      <w:proofErr w:type="spellStart"/>
      <w:r w:rsidRPr="00961FD4">
        <w:rPr>
          <w:rFonts w:ascii="Arial" w:hAnsi="Arial" w:cs="Arial"/>
          <w:sz w:val="24"/>
          <w:szCs w:val="24"/>
          <w:lang w:val="es-MX"/>
        </w:rPr>
        <w:t>co</w:t>
      </w:r>
      <w:proofErr w:type="spellEnd"/>
      <w:r w:rsidRPr="00961FD4">
        <w:rPr>
          <w:rFonts w:ascii="Arial" w:hAnsi="Arial" w:cs="Arial"/>
          <w:sz w:val="24"/>
          <w:szCs w:val="24"/>
          <w:lang w:val="es-MX"/>
        </w:rPr>
        <w:t xml:space="preserve">-contratante, atendiendo a la naturaleza jurídica de las partes del convenio, encuadra en la causal de excepción establecida por el </w:t>
      </w:r>
      <w:r w:rsidR="00805AEF">
        <w:rPr>
          <w:rFonts w:ascii="Arial" w:hAnsi="Arial" w:cs="Arial"/>
          <w:sz w:val="24"/>
          <w:szCs w:val="24"/>
          <w:lang w:val="es-MX"/>
        </w:rPr>
        <w:t>N</w:t>
      </w:r>
      <w:r w:rsidRPr="00961FD4">
        <w:rPr>
          <w:rFonts w:ascii="Arial" w:hAnsi="Arial" w:cs="Arial"/>
          <w:sz w:val="24"/>
          <w:szCs w:val="24"/>
          <w:lang w:val="es-MX"/>
        </w:rPr>
        <w:t xml:space="preserve">umeral 1) del </w:t>
      </w:r>
      <w:r w:rsidR="00805AEF">
        <w:rPr>
          <w:rFonts w:ascii="Arial" w:hAnsi="Arial" w:cs="Arial"/>
          <w:sz w:val="24"/>
          <w:szCs w:val="24"/>
          <w:lang w:val="es-MX"/>
        </w:rPr>
        <w:t>L</w:t>
      </w:r>
      <w:r w:rsidRPr="00961FD4">
        <w:rPr>
          <w:rFonts w:ascii="Arial" w:hAnsi="Arial" w:cs="Arial"/>
          <w:sz w:val="24"/>
          <w:szCs w:val="24"/>
          <w:lang w:val="es-MX"/>
        </w:rPr>
        <w:t>it</w:t>
      </w:r>
      <w:r w:rsidR="00805AEF">
        <w:rPr>
          <w:rFonts w:ascii="Arial" w:hAnsi="Arial" w:cs="Arial"/>
          <w:sz w:val="24"/>
          <w:szCs w:val="24"/>
          <w:lang w:val="es-MX"/>
        </w:rPr>
        <w:t>eral</w:t>
      </w:r>
      <w:r w:rsidRPr="00961FD4">
        <w:rPr>
          <w:rFonts w:ascii="Arial" w:hAnsi="Arial" w:cs="Arial"/>
          <w:sz w:val="24"/>
          <w:szCs w:val="24"/>
          <w:lang w:val="es-MX"/>
        </w:rPr>
        <w:t xml:space="preserve"> </w:t>
      </w:r>
      <w:r w:rsidR="00805AEF">
        <w:rPr>
          <w:rFonts w:ascii="Arial" w:hAnsi="Arial" w:cs="Arial"/>
          <w:sz w:val="24"/>
          <w:szCs w:val="24"/>
          <w:lang w:val="es-MX"/>
        </w:rPr>
        <w:t>C</w:t>
      </w:r>
      <w:r w:rsidRPr="00961FD4">
        <w:rPr>
          <w:rFonts w:ascii="Arial" w:hAnsi="Arial" w:cs="Arial"/>
          <w:sz w:val="24"/>
          <w:szCs w:val="24"/>
          <w:lang w:val="es-MX"/>
        </w:rPr>
        <w:t xml:space="preserve">) </w:t>
      </w:r>
      <w:r w:rsidR="00805AEF">
        <w:rPr>
          <w:rFonts w:ascii="Arial" w:hAnsi="Arial" w:cs="Arial"/>
          <w:sz w:val="24"/>
          <w:szCs w:val="24"/>
          <w:lang w:val="es-MX"/>
        </w:rPr>
        <w:t>A</w:t>
      </w:r>
      <w:r w:rsidRPr="00961FD4">
        <w:rPr>
          <w:rFonts w:ascii="Arial" w:hAnsi="Arial" w:cs="Arial"/>
          <w:sz w:val="24"/>
          <w:szCs w:val="24"/>
          <w:lang w:val="es-MX"/>
        </w:rPr>
        <w:t>rt</w:t>
      </w:r>
      <w:r w:rsidR="00805AEF">
        <w:rPr>
          <w:rFonts w:ascii="Arial" w:hAnsi="Arial" w:cs="Arial"/>
          <w:sz w:val="24"/>
          <w:szCs w:val="24"/>
          <w:lang w:val="es-MX"/>
        </w:rPr>
        <w:t>ículo</w:t>
      </w:r>
      <w:r w:rsidRPr="00961FD4">
        <w:rPr>
          <w:rFonts w:ascii="Arial" w:hAnsi="Arial" w:cs="Arial"/>
          <w:sz w:val="24"/>
          <w:szCs w:val="24"/>
          <w:lang w:val="es-MX"/>
        </w:rPr>
        <w:t xml:space="preserve"> 33 del TOCAF</w:t>
      </w:r>
      <w:r>
        <w:rPr>
          <w:rFonts w:ascii="Arial" w:hAnsi="Arial" w:cs="Arial"/>
          <w:sz w:val="24"/>
          <w:szCs w:val="24"/>
          <w:lang w:val="es-MX"/>
        </w:rPr>
        <w:t xml:space="preserve">; </w:t>
      </w:r>
    </w:p>
    <w:p w:rsidR="00284481" w:rsidRDefault="00284481" w:rsidP="00805AE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/>
        </w:rPr>
      </w:pPr>
      <w:r w:rsidRPr="00284481">
        <w:rPr>
          <w:rFonts w:ascii="Arial" w:hAnsi="Arial" w:cs="Arial"/>
          <w:b/>
          <w:sz w:val="24"/>
          <w:szCs w:val="24"/>
          <w:lang w:val="es-MX"/>
        </w:rPr>
        <w:t>ATENTO</w:t>
      </w:r>
      <w:r>
        <w:rPr>
          <w:rFonts w:ascii="Arial" w:hAnsi="Arial" w:cs="Arial"/>
          <w:sz w:val="24"/>
          <w:szCs w:val="24"/>
          <w:lang w:val="es-MX"/>
        </w:rPr>
        <w:t xml:space="preserve">, a lo precedentemente expuesto, y a lo establecido por el </w:t>
      </w:r>
      <w:r w:rsidR="00805AEF">
        <w:rPr>
          <w:rFonts w:ascii="Arial" w:hAnsi="Arial" w:cs="Arial"/>
          <w:sz w:val="24"/>
          <w:szCs w:val="24"/>
          <w:lang w:val="es-MX"/>
        </w:rPr>
        <w:t>A</w:t>
      </w:r>
      <w:r>
        <w:rPr>
          <w:rFonts w:ascii="Arial" w:hAnsi="Arial" w:cs="Arial"/>
          <w:sz w:val="24"/>
          <w:szCs w:val="24"/>
          <w:lang w:val="es-MX"/>
        </w:rPr>
        <w:t xml:space="preserve">rtículo 211 </w:t>
      </w:r>
      <w:r w:rsidR="00805AEF">
        <w:rPr>
          <w:rFonts w:ascii="Arial" w:hAnsi="Arial" w:cs="Arial"/>
          <w:sz w:val="24"/>
          <w:szCs w:val="24"/>
          <w:lang w:val="es-MX"/>
        </w:rPr>
        <w:t>L</w:t>
      </w:r>
      <w:r>
        <w:rPr>
          <w:rFonts w:ascii="Arial" w:hAnsi="Arial" w:cs="Arial"/>
          <w:sz w:val="24"/>
          <w:szCs w:val="24"/>
          <w:lang w:val="es-MX"/>
        </w:rPr>
        <w:t xml:space="preserve">iteral B) de la Constitución de la República;  </w:t>
      </w:r>
    </w:p>
    <w:p w:rsidR="00D622C4" w:rsidRPr="00961FD4" w:rsidRDefault="00961FD4" w:rsidP="00805AEF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es-MX"/>
        </w:rPr>
      </w:pPr>
      <w:r w:rsidRPr="00961FD4">
        <w:rPr>
          <w:rFonts w:ascii="Arial" w:hAnsi="Arial" w:cs="Arial"/>
          <w:b/>
          <w:sz w:val="24"/>
          <w:szCs w:val="24"/>
          <w:lang w:val="es-MX"/>
        </w:rPr>
        <w:t>EL TRIBUNAL ACUERDA:</w:t>
      </w:r>
    </w:p>
    <w:p w:rsidR="002C3710" w:rsidRPr="002C3710" w:rsidRDefault="002C3710" w:rsidP="00805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formular observación.</w:t>
      </w:r>
    </w:p>
    <w:p w:rsidR="002C3710" w:rsidRPr="002C3710" w:rsidRDefault="002C3710" w:rsidP="00805AEF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Dictada Resolución por el Ordenador competente aprobando el Convenio y disponiendo el gasto, se tendrá por intervenido el mismo.</w:t>
      </w:r>
    </w:p>
    <w:p w:rsidR="00961FD4" w:rsidRDefault="002C3710" w:rsidP="00805AEF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Cometer al Contador Auditor en el MVOTMA el control, al momento de intervenir los pagos, de que se haya suscrito el Convenio.</w:t>
      </w:r>
      <w:r w:rsidR="00961FD4" w:rsidRPr="00961FD4">
        <w:rPr>
          <w:rFonts w:ascii="Arial" w:hAnsi="Arial" w:cs="Arial"/>
          <w:sz w:val="24"/>
          <w:szCs w:val="24"/>
        </w:rPr>
        <w:t xml:space="preserve"> </w:t>
      </w:r>
      <w:r w:rsidR="00961FD4">
        <w:rPr>
          <w:rFonts w:ascii="Arial" w:hAnsi="Arial" w:cs="Arial"/>
          <w:b/>
          <w:sz w:val="24"/>
          <w:szCs w:val="24"/>
        </w:rPr>
        <w:t xml:space="preserve"> </w:t>
      </w:r>
    </w:p>
    <w:p w:rsidR="00961FD4" w:rsidRDefault="00961FD4" w:rsidP="00805AEF">
      <w:pPr>
        <w:pStyle w:val="Prrafodelista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61FD4">
        <w:rPr>
          <w:rFonts w:ascii="Arial" w:hAnsi="Arial" w:cs="Arial"/>
          <w:sz w:val="24"/>
          <w:szCs w:val="24"/>
        </w:rPr>
        <w:lastRenderedPageBreak/>
        <w:t xml:space="preserve">Devolver las actuaciones </w:t>
      </w:r>
      <w:r>
        <w:rPr>
          <w:rFonts w:ascii="Arial" w:hAnsi="Arial" w:cs="Arial"/>
          <w:sz w:val="24"/>
          <w:szCs w:val="24"/>
        </w:rPr>
        <w:t xml:space="preserve">al Ministerio de Vivienda, Ordenamiento Territorial y medio Ambiente.   </w:t>
      </w:r>
    </w:p>
    <w:p w:rsidR="00284481" w:rsidRDefault="00284481" w:rsidP="002844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5AEF" w:rsidRDefault="00805AEF" w:rsidP="002844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5AEF" w:rsidRDefault="00805AEF" w:rsidP="002844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5AEF" w:rsidRDefault="00805AEF" w:rsidP="002844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5AEF" w:rsidRDefault="00805AEF" w:rsidP="002844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805AEF" w:rsidSect="006C6A93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C5E36"/>
    <w:multiLevelType w:val="hybridMultilevel"/>
    <w:tmpl w:val="303834BA"/>
    <w:lvl w:ilvl="0" w:tplc="2CE8130C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330"/>
    <w:rsid w:val="000354C4"/>
    <w:rsid w:val="00054657"/>
    <w:rsid w:val="00060A68"/>
    <w:rsid w:val="000876C1"/>
    <w:rsid w:val="00284481"/>
    <w:rsid w:val="002A6C2D"/>
    <w:rsid w:val="002C3710"/>
    <w:rsid w:val="00317E2B"/>
    <w:rsid w:val="003D06D5"/>
    <w:rsid w:val="00414A01"/>
    <w:rsid w:val="004C12AF"/>
    <w:rsid w:val="00581BC9"/>
    <w:rsid w:val="00596D33"/>
    <w:rsid w:val="005A7311"/>
    <w:rsid w:val="00626CBA"/>
    <w:rsid w:val="006B24A5"/>
    <w:rsid w:val="006C6A93"/>
    <w:rsid w:val="006D1587"/>
    <w:rsid w:val="006F2A0F"/>
    <w:rsid w:val="007E5330"/>
    <w:rsid w:val="00805AEF"/>
    <w:rsid w:val="00944B39"/>
    <w:rsid w:val="00961FD4"/>
    <w:rsid w:val="00B663CB"/>
    <w:rsid w:val="00B76F00"/>
    <w:rsid w:val="00D622C4"/>
    <w:rsid w:val="00DC11B8"/>
    <w:rsid w:val="00E426A5"/>
    <w:rsid w:val="00E468CA"/>
    <w:rsid w:val="00E9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FD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5A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FD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Miriam Cristina Rivero</cp:lastModifiedBy>
  <cp:revision>2</cp:revision>
  <cp:lastPrinted>2017-12-28T17:12:00Z</cp:lastPrinted>
  <dcterms:created xsi:type="dcterms:W3CDTF">2017-12-28T17:12:00Z</dcterms:created>
  <dcterms:modified xsi:type="dcterms:W3CDTF">2017-12-28T17:12:00Z</dcterms:modified>
</cp:coreProperties>
</file>