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98" w:rsidRPr="008D2698" w:rsidRDefault="008D2698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8D2698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4281</w:t>
      </w:r>
      <w:r w:rsidRPr="008D2698">
        <w:rPr>
          <w:rFonts w:ascii="Arial" w:hAnsi="Arial" w:cs="Arial"/>
          <w:sz w:val="28"/>
          <w:szCs w:val="28"/>
          <w:lang w:val="es-ES_tradnl"/>
        </w:rPr>
        <w:t>/17</w:t>
      </w:r>
    </w:p>
    <w:p w:rsidR="008D2698" w:rsidRPr="008D2698" w:rsidRDefault="008D2698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8D2698" w:rsidRPr="008D2698" w:rsidRDefault="008D269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D2698">
        <w:rPr>
          <w:rFonts w:ascii="Arial" w:hAnsi="Arial" w:cs="Arial"/>
          <w:lang w:val="es-ES_tradnl"/>
        </w:rPr>
        <w:t>RESOLUCION ADOPTADA POR EL</w:t>
      </w:r>
    </w:p>
    <w:p w:rsidR="008D2698" w:rsidRPr="008D2698" w:rsidRDefault="008D269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D2698" w:rsidRPr="008D2698" w:rsidRDefault="008D269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D2698">
        <w:rPr>
          <w:rFonts w:ascii="Arial" w:hAnsi="Arial" w:cs="Arial"/>
          <w:lang w:val="es-ES_tradnl"/>
        </w:rPr>
        <w:t>TRIBUNAL DE CUENTAS</w:t>
      </w:r>
    </w:p>
    <w:p w:rsidR="008D2698" w:rsidRPr="008D2698" w:rsidRDefault="008D269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8D2698" w:rsidRPr="008D2698" w:rsidRDefault="008D269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8D2698">
        <w:rPr>
          <w:rFonts w:ascii="Arial" w:hAnsi="Arial" w:cs="Arial"/>
          <w:lang w:val="es-ES_tradnl"/>
        </w:rPr>
        <w:t xml:space="preserve">EN SESION DE FECHA 20 DE DICIEMBRE </w:t>
      </w:r>
      <w:r w:rsidRPr="008D2698">
        <w:rPr>
          <w:rFonts w:ascii="Helvetica" w:hAnsi="Helvetica"/>
          <w:lang w:val="es-ES_tradnl"/>
        </w:rPr>
        <w:t>DE 2017</w:t>
      </w:r>
    </w:p>
    <w:p w:rsidR="008D2698" w:rsidRPr="008D2698" w:rsidRDefault="008D269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8D2698" w:rsidRPr="008D2698" w:rsidRDefault="008D2698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8D2698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2017-17-1-0002627</w:t>
      </w:r>
      <w:r w:rsidRPr="008D2698">
        <w:rPr>
          <w:rFonts w:ascii="Arial" w:hAnsi="Arial" w:cs="Arial"/>
          <w:lang w:val="en-US"/>
        </w:rPr>
        <w:t xml:space="preserve">, </w:t>
      </w:r>
      <w:proofErr w:type="gramStart"/>
      <w:r w:rsidRPr="008D2698">
        <w:rPr>
          <w:rFonts w:ascii="Arial" w:hAnsi="Arial" w:cs="Arial"/>
          <w:lang w:val="en-US"/>
        </w:rPr>
        <w:t>Ent</w:t>
      </w:r>
      <w:proofErr w:type="gramEnd"/>
      <w:r w:rsidRPr="008D2698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6136/17</w:t>
      </w:r>
      <w:r w:rsidRPr="008D2698">
        <w:rPr>
          <w:rFonts w:ascii="Arial" w:hAnsi="Arial" w:cs="Arial"/>
          <w:lang w:val="en-US"/>
        </w:rPr>
        <w:t>)</w:t>
      </w:r>
    </w:p>
    <w:p w:rsidR="008D2698" w:rsidRPr="008D2698" w:rsidRDefault="008D2698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</w:p>
    <w:p w:rsidR="008D2698" w:rsidRDefault="00BD0841" w:rsidP="008D2698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>VISTO:</w:t>
      </w:r>
      <w:r>
        <w:rPr>
          <w:rFonts w:ascii="Arial" w:hAnsi="Arial" w:cs="Arial"/>
          <w:b w:val="0"/>
          <w:bCs w:val="0"/>
          <w:lang w:val="es-ES_tradnl"/>
        </w:rPr>
        <w:t xml:space="preserve"> el Oficio Nº </w:t>
      </w:r>
      <w:r w:rsidR="00966E77">
        <w:rPr>
          <w:rFonts w:ascii="Arial" w:hAnsi="Arial" w:cs="Arial"/>
          <w:b w:val="0"/>
          <w:bCs w:val="0"/>
          <w:lang w:val="es-ES_tradnl"/>
        </w:rPr>
        <w:t>316/17</w:t>
      </w:r>
      <w:r>
        <w:rPr>
          <w:rFonts w:ascii="Arial" w:hAnsi="Arial" w:cs="Arial"/>
          <w:b w:val="0"/>
          <w:bCs w:val="0"/>
          <w:lang w:val="es-ES_tradnl"/>
        </w:rPr>
        <w:t xml:space="preserve"> remitido por la </w:t>
      </w:r>
      <w:r>
        <w:rPr>
          <w:rFonts w:ascii="Arial" w:hAnsi="Arial" w:cs="Arial"/>
          <w:b w:val="0"/>
          <w:bCs w:val="0"/>
          <w:lang w:val="es-UY"/>
        </w:rPr>
        <w:t xml:space="preserve">Intendencia de Río Negro relacionado con la </w:t>
      </w:r>
      <w:r w:rsidR="00966E77">
        <w:rPr>
          <w:rFonts w:ascii="Arial" w:hAnsi="Arial" w:cs="Arial"/>
          <w:b w:val="0"/>
          <w:bCs w:val="0"/>
          <w:lang w:val="es-UY"/>
        </w:rPr>
        <w:t xml:space="preserve">reiteración del gasto de la </w:t>
      </w:r>
      <w:r>
        <w:rPr>
          <w:rFonts w:ascii="Arial" w:hAnsi="Arial" w:cs="Arial"/>
          <w:b w:val="0"/>
          <w:bCs w:val="0"/>
          <w:lang w:val="es-UY"/>
        </w:rPr>
        <w:t>ampliación de la contratación directa con</w:t>
      </w:r>
      <w:r w:rsidR="00535095">
        <w:rPr>
          <w:rFonts w:ascii="Arial" w:hAnsi="Arial" w:cs="Arial"/>
          <w:b w:val="0"/>
          <w:bCs w:val="0"/>
          <w:lang w:val="es-UY"/>
        </w:rPr>
        <w:t xml:space="preserve"> la firma PILARSYL S.A. para la “Refacción de Complejo de Viviendas </w:t>
      </w:r>
      <w:r>
        <w:rPr>
          <w:rFonts w:ascii="Arial" w:hAnsi="Arial" w:cs="Arial"/>
          <w:b w:val="0"/>
          <w:bCs w:val="0"/>
          <w:lang w:val="es-UY"/>
        </w:rPr>
        <w:t>en el complejo J</w:t>
      </w:r>
      <w:r w:rsidR="00535095">
        <w:rPr>
          <w:rFonts w:ascii="Arial" w:hAnsi="Arial" w:cs="Arial"/>
          <w:b w:val="0"/>
          <w:bCs w:val="0"/>
          <w:lang w:val="es-UY"/>
        </w:rPr>
        <w:t>-C</w:t>
      </w:r>
      <w:r>
        <w:rPr>
          <w:rFonts w:ascii="Arial" w:hAnsi="Arial" w:cs="Arial"/>
          <w:b w:val="0"/>
          <w:bCs w:val="0"/>
          <w:lang w:val="es-UY"/>
        </w:rPr>
        <w:t>6</w:t>
      </w:r>
      <w:r w:rsidR="00535095">
        <w:rPr>
          <w:rFonts w:ascii="Arial" w:hAnsi="Arial" w:cs="Arial"/>
          <w:b w:val="0"/>
          <w:bCs w:val="0"/>
          <w:lang w:val="es-UY"/>
        </w:rPr>
        <w:t>”</w:t>
      </w:r>
      <w:r w:rsidR="008D2698">
        <w:rPr>
          <w:rFonts w:ascii="Arial" w:hAnsi="Arial" w:cs="Arial"/>
          <w:b w:val="0"/>
          <w:bCs w:val="0"/>
          <w:lang w:val="es-UY"/>
        </w:rPr>
        <w:t xml:space="preserve">  de la ciudad de Fray Bentos;</w:t>
      </w:r>
    </w:p>
    <w:p w:rsidR="008D2698" w:rsidRDefault="00BD0841" w:rsidP="008D2698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>que con fecha 21/07/14 se suscribió convenio marco e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ntre</w:t>
      </w:r>
      <w:proofErr w:type="spellEnd"/>
      <w:r>
        <w:rPr>
          <w:rFonts w:ascii="Arial" w:hAnsi="Arial" w:cs="Arial"/>
          <w:b w:val="0"/>
          <w:bCs w:val="0"/>
          <w:lang w:val="es-ES_tradnl"/>
        </w:rPr>
        <w:t xml:space="preserve"> la Intendencia de Río Negro y la Agencia Nacional de Vivienda</w:t>
      </w:r>
      <w:r w:rsidR="00535095">
        <w:rPr>
          <w:rFonts w:ascii="Arial" w:hAnsi="Arial" w:cs="Arial"/>
          <w:b w:val="0"/>
          <w:bCs w:val="0"/>
          <w:lang w:val="es-ES_tradnl"/>
        </w:rPr>
        <w:t xml:space="preserve"> con</w:t>
      </w:r>
      <w:r>
        <w:rPr>
          <w:rFonts w:ascii="Arial" w:hAnsi="Arial" w:cs="Arial"/>
          <w:b w:val="0"/>
          <w:bCs w:val="0"/>
          <w:lang w:val="es-ES_tradnl"/>
        </w:rPr>
        <w:t xml:space="preserve"> el objeto</w:t>
      </w:r>
      <w:r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b w:val="0"/>
          <w:bCs w:val="0"/>
          <w:lang w:val="es-ES_tradnl"/>
        </w:rPr>
        <w:t>la instrumentación de acciones tendientes a lograr el acondiciona</w:t>
      </w:r>
      <w:r w:rsidR="008D2698">
        <w:rPr>
          <w:rFonts w:ascii="Arial" w:hAnsi="Arial" w:cs="Arial"/>
          <w:b w:val="0"/>
          <w:bCs w:val="0"/>
          <w:lang w:val="es-ES_tradnl"/>
        </w:rPr>
        <w:softHyphen/>
      </w:r>
      <w:r>
        <w:rPr>
          <w:rFonts w:ascii="Arial" w:hAnsi="Arial" w:cs="Arial"/>
          <w:b w:val="0"/>
          <w:bCs w:val="0"/>
          <w:lang w:val="es-ES_tradnl"/>
        </w:rPr>
        <w:t xml:space="preserve">miento de las viviendas del complejo </w:t>
      </w:r>
      <w:r w:rsidR="00535095">
        <w:rPr>
          <w:rFonts w:ascii="Arial" w:hAnsi="Arial" w:cs="Arial"/>
          <w:b w:val="0"/>
          <w:bCs w:val="0"/>
          <w:lang w:val="es-ES_tradnl"/>
        </w:rPr>
        <w:t>J-</w:t>
      </w:r>
      <w:r>
        <w:rPr>
          <w:rFonts w:ascii="Arial" w:hAnsi="Arial" w:cs="Arial"/>
          <w:b w:val="0"/>
          <w:bCs w:val="0"/>
          <w:lang w:val="es-ES_tradnl"/>
        </w:rPr>
        <w:t>C6;</w:t>
      </w:r>
    </w:p>
    <w:p w:rsidR="008D2698" w:rsidRDefault="00535095" w:rsidP="008D2698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>2</w:t>
      </w:r>
      <w:r w:rsidR="00BD0841">
        <w:rPr>
          <w:rFonts w:ascii="Arial" w:hAnsi="Arial" w:cs="Arial"/>
          <w:lang w:val="es-ES_tradnl"/>
        </w:rPr>
        <w:t xml:space="preserve">) </w:t>
      </w:r>
      <w:r w:rsidR="008D2698">
        <w:rPr>
          <w:rFonts w:ascii="Arial" w:hAnsi="Arial" w:cs="Arial"/>
          <w:b w:val="0"/>
          <w:bCs w:val="0"/>
          <w:lang w:val="es-ES_tradnl"/>
        </w:rPr>
        <w:t>que en S</w:t>
      </w:r>
      <w:r w:rsidR="00BD0841">
        <w:rPr>
          <w:rFonts w:ascii="Arial" w:hAnsi="Arial" w:cs="Arial"/>
          <w:b w:val="0"/>
          <w:bCs w:val="0"/>
          <w:lang w:val="es-ES_tradnl"/>
        </w:rPr>
        <w:t>esión de fecha 18/06/14 este Tribunal,  al considerar el convenio marco remitido por el MVOTMA, no formuló observaciones al mismo</w:t>
      </w:r>
      <w:r w:rsidR="00BD0841">
        <w:rPr>
          <w:rFonts w:ascii="Arial" w:hAnsi="Arial" w:cs="Arial"/>
          <w:lang w:val="es-ES_tradnl"/>
        </w:rPr>
        <w:t>,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estableciendo que una vez dictada Resolución por el Ordenador competente, se tendría por intervenido el gasto de UR 25.881, cometiendo a la Contadora Auditora la verificación, previo a la concreción de los pagos previstos, de que la Resolución y el convenio concuerden con los</w:t>
      </w:r>
      <w:r w:rsidR="008D2698">
        <w:rPr>
          <w:rFonts w:ascii="Arial" w:hAnsi="Arial" w:cs="Arial"/>
          <w:b w:val="0"/>
          <w:bCs w:val="0"/>
          <w:lang w:val="es-ES_tradnl"/>
        </w:rPr>
        <w:t xml:space="preserve"> antecedentes remitidos al TCR;</w:t>
      </w:r>
    </w:p>
    <w:p w:rsidR="008D2698" w:rsidRDefault="00535095" w:rsidP="008D2698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UY"/>
        </w:rPr>
        <w:t>3</w:t>
      </w:r>
      <w:r w:rsidR="00BD0841">
        <w:rPr>
          <w:rFonts w:ascii="Arial" w:hAnsi="Arial" w:cs="Arial"/>
          <w:lang w:val="es-UY"/>
        </w:rPr>
        <w:t xml:space="preserve">) </w:t>
      </w:r>
      <w:r w:rsidR="00BD0841">
        <w:rPr>
          <w:rFonts w:ascii="Arial" w:hAnsi="Arial" w:cs="Arial"/>
          <w:b w:val="0"/>
          <w:bCs w:val="0"/>
          <w:lang w:val="es-UY"/>
        </w:rPr>
        <w:t>que por Resolución Nº 1061 dictada por el Intendente con fecha 28/09/2016 se dispuso, en el marco del referido convenio,</w:t>
      </w:r>
      <w:r w:rsidR="008D2698">
        <w:rPr>
          <w:rFonts w:ascii="Arial" w:hAnsi="Arial" w:cs="Arial"/>
          <w:b w:val="0"/>
          <w:bCs w:val="0"/>
          <w:lang w:val="es-UY"/>
        </w:rPr>
        <w:t xml:space="preserve">  realizar un llamado mediante Licitación P</w:t>
      </w:r>
      <w:r w:rsidR="00BD0841">
        <w:rPr>
          <w:rFonts w:ascii="Arial" w:hAnsi="Arial" w:cs="Arial"/>
          <w:b w:val="0"/>
          <w:bCs w:val="0"/>
          <w:lang w:val="es-UY"/>
        </w:rPr>
        <w:t>ública a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empresas interesadas en la refacción del complejo de viviendas “JC6” (Blocks Nos. 1, 6, 7 y 8), ubicado en el Padrón Nº 2170, de la ciudad de Fray Bentos, propiedad de la Intendencia de Río Negro,  median</w:t>
      </w:r>
      <w:r w:rsidR="008D2698">
        <w:rPr>
          <w:rFonts w:ascii="Arial" w:hAnsi="Arial" w:cs="Arial"/>
          <w:b w:val="0"/>
          <w:bCs w:val="0"/>
          <w:lang w:val="es-ES_tradnl"/>
        </w:rPr>
        <w:t>te el sistema “llave en mano” (Licitación 2/2016);</w:t>
      </w:r>
    </w:p>
    <w:p w:rsidR="008D2698" w:rsidRDefault="00535095" w:rsidP="008D2698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Cs w:val="0"/>
          <w:lang w:val="es-ES_tradnl"/>
        </w:rPr>
        <w:lastRenderedPageBreak/>
        <w:t>4</w:t>
      </w:r>
      <w:r w:rsidR="00BD0841">
        <w:rPr>
          <w:rFonts w:ascii="Arial" w:hAnsi="Arial" w:cs="Arial"/>
          <w:lang w:val="es-ES_tradnl"/>
        </w:rPr>
        <w:t xml:space="preserve">) </w:t>
      </w:r>
      <w:r w:rsidR="00EC4408">
        <w:rPr>
          <w:rFonts w:ascii="Arial" w:hAnsi="Arial" w:cs="Arial"/>
          <w:b w:val="0"/>
          <w:lang w:val="es-ES_tradnl"/>
        </w:rPr>
        <w:t>que se resolvió rechazar la única oferta presentada en dicho llamado por la empresa PILARSYL S.A. por considerarla manifiestamente inconveniente a los</w:t>
      </w:r>
      <w:r>
        <w:rPr>
          <w:rFonts w:ascii="Arial" w:hAnsi="Arial" w:cs="Arial"/>
          <w:b w:val="0"/>
          <w:lang w:val="es-ES_tradnl"/>
        </w:rPr>
        <w:t xml:space="preserve"> intereses de la Administración. D</w:t>
      </w:r>
      <w:r w:rsidR="00EC4408">
        <w:rPr>
          <w:rFonts w:ascii="Arial" w:hAnsi="Arial" w:cs="Arial"/>
          <w:b w:val="0"/>
          <w:lang w:val="es-ES_tradnl"/>
        </w:rPr>
        <w:t xml:space="preserve">icha empresa </w:t>
      </w:r>
      <w:r>
        <w:rPr>
          <w:rFonts w:ascii="Arial" w:hAnsi="Arial" w:cs="Arial"/>
          <w:b w:val="0"/>
          <w:lang w:val="es-ES_tradnl"/>
        </w:rPr>
        <w:t>presentó con fecha</w:t>
      </w:r>
      <w:r w:rsidR="00EC4408">
        <w:rPr>
          <w:rFonts w:ascii="Arial" w:hAnsi="Arial" w:cs="Arial"/>
          <w:b w:val="0"/>
          <w:lang w:val="es-ES_tradnl"/>
        </w:rPr>
        <w:t xml:space="preserve"> 20/3/2017 una nueva oferta confe</w:t>
      </w:r>
      <w:r w:rsidR="00BD0841">
        <w:rPr>
          <w:rFonts w:ascii="Arial" w:hAnsi="Arial" w:cs="Arial"/>
          <w:b w:val="0"/>
          <w:bCs w:val="0"/>
          <w:lang w:val="es-ES_tradnl"/>
        </w:rPr>
        <w:t>ccionada sobre la base de una proyección de metrajes vinculad</w:t>
      </w:r>
      <w:r>
        <w:rPr>
          <w:rFonts w:ascii="Arial" w:hAnsi="Arial" w:cs="Arial"/>
          <w:b w:val="0"/>
          <w:bCs w:val="0"/>
          <w:lang w:val="es-ES_tradnl"/>
        </w:rPr>
        <w:t>a a los metrajes reales de obra</w:t>
      </w:r>
      <w:r w:rsidR="00BD0841">
        <w:rPr>
          <w:rFonts w:ascii="Arial" w:hAnsi="Arial" w:cs="Arial"/>
          <w:b w:val="0"/>
          <w:bCs w:val="0"/>
          <w:lang w:val="es-ES_tradnl"/>
        </w:rPr>
        <w:t>;</w:t>
      </w:r>
    </w:p>
    <w:p w:rsidR="008D2698" w:rsidRDefault="009364F6" w:rsidP="008D2698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8D2698">
        <w:rPr>
          <w:rFonts w:ascii="Arial" w:hAnsi="Arial" w:cs="Arial"/>
          <w:bCs w:val="0"/>
          <w:lang w:val="es-ES_tradnl"/>
        </w:rPr>
        <w:t>5</w:t>
      </w:r>
      <w:r w:rsidR="00BD0841" w:rsidRPr="008D2698">
        <w:rPr>
          <w:rFonts w:ascii="Arial" w:hAnsi="Arial" w:cs="Arial"/>
          <w:lang w:val="es-ES_tradnl"/>
        </w:rPr>
        <w:t>)</w:t>
      </w:r>
      <w:r w:rsidR="00BD0841">
        <w:rPr>
          <w:rFonts w:ascii="Arial" w:hAnsi="Arial" w:cs="Arial"/>
          <w:lang w:val="es-ES_tradnl"/>
        </w:rPr>
        <w:t xml:space="preserve"> 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que, considerando la nueva oferta presentada, por Resolución Nº 429 de fecha 04/04/2017 el Intendente dispuso contratar –en forma directa a </w:t>
      </w:r>
      <w:proofErr w:type="spellStart"/>
      <w:r w:rsidR="008D2698">
        <w:rPr>
          <w:rFonts w:ascii="Arial" w:hAnsi="Arial" w:cs="Arial"/>
          <w:b w:val="0"/>
          <w:bCs w:val="0"/>
          <w:lang w:val="es-ES_tradnl"/>
        </w:rPr>
        <w:t>Pilarsyl</w:t>
      </w:r>
      <w:proofErr w:type="spellEnd"/>
      <w:r w:rsidR="00BD0841">
        <w:rPr>
          <w:rFonts w:ascii="Arial" w:hAnsi="Arial" w:cs="Arial"/>
          <w:b w:val="0"/>
          <w:bCs w:val="0"/>
          <w:lang w:val="es-ES_tradnl"/>
        </w:rPr>
        <w:t xml:space="preserve"> S.A. a efectos de llevar a cabo las obras necesarias para la refacción del complejo JC6 Blocks Nos. 1, 6, 7 y 8 mediante el sistema “llave en mano” por un monto total de $ 24:078.802,15 con IVA y todo otro tributo exigido por la legislación vigente;</w:t>
      </w:r>
    </w:p>
    <w:p w:rsidR="008D2698" w:rsidRDefault="009364F6" w:rsidP="008D2698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8D2698">
        <w:rPr>
          <w:rFonts w:ascii="Arial" w:hAnsi="Arial" w:cs="Arial"/>
          <w:bCs w:val="0"/>
          <w:lang w:val="es-ES_tradnl"/>
        </w:rPr>
        <w:t>6</w:t>
      </w:r>
      <w:r w:rsidR="00BD0841" w:rsidRPr="008D2698">
        <w:rPr>
          <w:rFonts w:ascii="Arial" w:hAnsi="Arial" w:cs="Arial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que este Tribunal con fecha 26/07/17, conside</w:t>
      </w:r>
      <w:r w:rsidR="008D2698">
        <w:rPr>
          <w:rFonts w:ascii="Arial" w:hAnsi="Arial" w:cs="Arial"/>
          <w:b w:val="0"/>
          <w:bCs w:val="0"/>
          <w:lang w:val="es-ES_tradnl"/>
        </w:rPr>
        <w:softHyphen/>
      </w:r>
      <w:r w:rsidR="00BD0841">
        <w:rPr>
          <w:rFonts w:ascii="Arial" w:hAnsi="Arial" w:cs="Arial"/>
          <w:b w:val="0"/>
          <w:bCs w:val="0"/>
          <w:lang w:val="es-ES_tradnl"/>
        </w:rPr>
        <w:t>rando que la contratación encuadraba en lo dispuesto por el Art</w:t>
      </w:r>
      <w:r w:rsidR="008D2698">
        <w:rPr>
          <w:rFonts w:ascii="Arial" w:hAnsi="Arial" w:cs="Arial"/>
          <w:b w:val="0"/>
          <w:bCs w:val="0"/>
          <w:lang w:val="es-ES_tradnl"/>
        </w:rPr>
        <w:t>ículo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33 Literal C) del T.O.C.A.F., y que las obras encuadraban en el convenio de referencia, acordó no formular observaciones y cometer al Contador Delegado la intervención del gasto;</w:t>
      </w:r>
    </w:p>
    <w:p w:rsidR="00D57359" w:rsidRDefault="009364F6" w:rsidP="00D5735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8D2698">
        <w:rPr>
          <w:rFonts w:ascii="Arial" w:hAnsi="Arial" w:cs="Arial"/>
          <w:bCs w:val="0"/>
          <w:lang w:val="es-ES_tradnl"/>
        </w:rPr>
        <w:t>7</w:t>
      </w:r>
      <w:r w:rsidR="00BD0841" w:rsidRPr="008D2698">
        <w:rPr>
          <w:rFonts w:ascii="Arial" w:hAnsi="Arial" w:cs="Arial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que previa conformidad del adjudicatario, e informe en el que se expresa que la contratación se encuentra vigente al 22/09/17, el Intendente mediante Resolución Nº 1225 d</w:t>
      </w:r>
      <w:r w:rsidR="008D2698">
        <w:rPr>
          <w:rFonts w:ascii="Arial" w:hAnsi="Arial" w:cs="Arial"/>
          <w:b w:val="0"/>
          <w:bCs w:val="0"/>
          <w:lang w:val="es-ES_tradnl"/>
        </w:rPr>
        <w:t xml:space="preserve">e 29/09/17, ampliar, ad – </w:t>
      </w:r>
      <w:proofErr w:type="spellStart"/>
      <w:r w:rsidR="008D2698">
        <w:rPr>
          <w:rFonts w:ascii="Arial" w:hAnsi="Arial" w:cs="Arial"/>
          <w:b w:val="0"/>
          <w:bCs w:val="0"/>
          <w:lang w:val="es-ES_tradnl"/>
        </w:rPr>
        <w:t>refere</w:t>
      </w:r>
      <w:r w:rsidR="00BD0841">
        <w:rPr>
          <w:rFonts w:ascii="Arial" w:hAnsi="Arial" w:cs="Arial"/>
          <w:b w:val="0"/>
          <w:bCs w:val="0"/>
          <w:lang w:val="es-ES_tradnl"/>
        </w:rPr>
        <w:t>ndum</w:t>
      </w:r>
      <w:proofErr w:type="spellEnd"/>
      <w:r w:rsidR="00BD0841">
        <w:rPr>
          <w:rFonts w:ascii="Arial" w:hAnsi="Arial" w:cs="Arial"/>
          <w:b w:val="0"/>
          <w:bCs w:val="0"/>
          <w:lang w:val="es-ES_tradnl"/>
        </w:rPr>
        <w:t xml:space="preserve"> de la intervenci</w:t>
      </w:r>
      <w:r w:rsidR="008D2698">
        <w:rPr>
          <w:rFonts w:ascii="Arial" w:hAnsi="Arial" w:cs="Arial"/>
          <w:b w:val="0"/>
          <w:bCs w:val="0"/>
          <w:lang w:val="es-ES_tradnl"/>
        </w:rPr>
        <w:t>ón de este Tribunal,  en un 100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% la contratación con </w:t>
      </w:r>
      <w:proofErr w:type="spellStart"/>
      <w:r w:rsidR="00BD0841">
        <w:rPr>
          <w:rFonts w:ascii="Arial" w:hAnsi="Arial" w:cs="Arial"/>
          <w:b w:val="0"/>
          <w:bCs w:val="0"/>
          <w:lang w:val="es-ES_tradnl"/>
        </w:rPr>
        <w:t>Pilarsyl</w:t>
      </w:r>
      <w:proofErr w:type="spellEnd"/>
      <w:r w:rsidR="00BD0841">
        <w:rPr>
          <w:rFonts w:ascii="Arial" w:hAnsi="Arial" w:cs="Arial"/>
          <w:b w:val="0"/>
          <w:bCs w:val="0"/>
          <w:lang w:val="es-ES_tradnl"/>
        </w:rPr>
        <w:t xml:space="preserve"> S.A. a los efectos de llevar a cabo las obras necesarias para la refacción del complejo de vivienda JC 6 por un monto total de</w:t>
      </w:r>
      <w:r w:rsidR="00A67893">
        <w:rPr>
          <w:rFonts w:ascii="Arial" w:hAnsi="Arial" w:cs="Arial"/>
          <w:b w:val="0"/>
          <w:bCs w:val="0"/>
          <w:lang w:val="es-ES_tradnl"/>
        </w:rPr>
        <w:t xml:space="preserve"> $ </w:t>
      </w:r>
      <w:r w:rsidR="00D57359">
        <w:rPr>
          <w:rFonts w:ascii="Arial" w:hAnsi="Arial" w:cs="Arial"/>
          <w:b w:val="0"/>
          <w:bCs w:val="0"/>
          <w:lang w:val="es-ES_tradnl"/>
        </w:rPr>
        <w:t xml:space="preserve"> 24:078.802,</w:t>
      </w:r>
      <w:r w:rsidR="00BD0841">
        <w:rPr>
          <w:rFonts w:ascii="Arial" w:hAnsi="Arial" w:cs="Arial"/>
          <w:b w:val="0"/>
          <w:bCs w:val="0"/>
          <w:lang w:val="es-ES_tradnl"/>
        </w:rPr>
        <w:t>15 I.V.A</w:t>
      </w:r>
      <w:r w:rsidR="00D57359">
        <w:rPr>
          <w:rFonts w:ascii="Arial" w:hAnsi="Arial" w:cs="Arial"/>
          <w:b w:val="0"/>
          <w:bCs w:val="0"/>
          <w:lang w:val="es-ES_tradnl"/>
        </w:rPr>
        <w:t>. y Aportes Sociales incluidos;</w:t>
      </w:r>
    </w:p>
    <w:p w:rsidR="00D57359" w:rsidRDefault="009364F6" w:rsidP="00D5735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D57359">
        <w:rPr>
          <w:rFonts w:ascii="Arial" w:hAnsi="Arial" w:cs="Arial"/>
          <w:bCs w:val="0"/>
          <w:lang w:val="es-ES_tradnl"/>
        </w:rPr>
        <w:t>8</w:t>
      </w:r>
      <w:r w:rsidR="00BD0841" w:rsidRPr="00D57359">
        <w:rPr>
          <w:rFonts w:ascii="Arial" w:hAnsi="Arial" w:cs="Arial"/>
          <w:lang w:val="es-ES_tradnl"/>
        </w:rPr>
        <w:t>)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que </w:t>
      </w:r>
      <w:r w:rsidR="00D57359">
        <w:rPr>
          <w:rFonts w:ascii="Arial" w:hAnsi="Arial" w:cs="Arial"/>
          <w:b w:val="0"/>
          <w:bCs w:val="0"/>
          <w:lang w:val="es-ES_tradnl"/>
        </w:rPr>
        <w:t>este Tribunal en S</w:t>
      </w:r>
      <w:r w:rsidR="00C62FE3">
        <w:rPr>
          <w:rFonts w:ascii="Arial" w:hAnsi="Arial" w:cs="Arial"/>
          <w:b w:val="0"/>
          <w:bCs w:val="0"/>
          <w:lang w:val="es-ES_tradnl"/>
        </w:rPr>
        <w:t>esión de fecha 1</w:t>
      </w:r>
      <w:r w:rsidR="00D57359">
        <w:rPr>
          <w:rFonts w:ascii="Arial" w:hAnsi="Arial" w:cs="Arial"/>
          <w:b w:val="0"/>
          <w:bCs w:val="0"/>
          <w:lang w:val="es-ES_tradnl"/>
        </w:rPr>
        <w:t xml:space="preserve"> </w:t>
      </w:r>
      <w:r w:rsidR="00C62FE3">
        <w:rPr>
          <w:rFonts w:ascii="Arial" w:hAnsi="Arial" w:cs="Arial"/>
          <w:b w:val="0"/>
          <w:bCs w:val="0"/>
          <w:lang w:val="es-ES_tradnl"/>
        </w:rPr>
        <w:t>de noviembre de 2017 observó el gasto</w:t>
      </w:r>
      <w:r w:rsidR="00A67893">
        <w:rPr>
          <w:rFonts w:ascii="Arial" w:hAnsi="Arial" w:cs="Arial"/>
          <w:b w:val="0"/>
          <w:bCs w:val="0"/>
          <w:lang w:val="es-ES_tradnl"/>
        </w:rPr>
        <w:t>,</w:t>
      </w:r>
      <w:r w:rsidR="00C62FE3">
        <w:rPr>
          <w:rFonts w:ascii="Arial" w:hAnsi="Arial" w:cs="Arial"/>
          <w:b w:val="0"/>
          <w:bCs w:val="0"/>
          <w:lang w:val="es-ES_tradnl"/>
        </w:rPr>
        <w:t xml:space="preserve"> en razón de considerar </w:t>
      </w:r>
      <w:proofErr w:type="spellStart"/>
      <w:r w:rsidR="00C62FE3">
        <w:rPr>
          <w:rFonts w:ascii="Arial" w:hAnsi="Arial" w:cs="Arial"/>
          <w:b w:val="0"/>
          <w:bCs w:val="0"/>
          <w:lang w:val="es-ES_tradnl"/>
        </w:rPr>
        <w:t>impro</w:t>
      </w:r>
      <w:proofErr w:type="spellEnd"/>
      <w:r w:rsidR="00BD0841">
        <w:rPr>
          <w:rFonts w:ascii="Arial" w:hAnsi="Arial" w:cs="Arial"/>
          <w:b w:val="0"/>
          <w:bCs w:val="0"/>
        </w:rPr>
        <w:t xml:space="preserve">cedente una nueva contratación, al destinarse fondos que exceden los previstos en el convenio, para la construcción o refacción de viviendas, competencias  que no se encuentran dentro de las atribuidas a los Gobiernos Departamentales, ya que las mismas corresponden al Ministerio de Vivienda, Ordenamiento </w:t>
      </w:r>
      <w:r w:rsidR="00BD0841">
        <w:rPr>
          <w:rFonts w:ascii="Arial" w:hAnsi="Arial" w:cs="Arial"/>
          <w:b w:val="0"/>
          <w:bCs w:val="0"/>
        </w:rPr>
        <w:lastRenderedPageBreak/>
        <w:t>Territorial y Medio Ambiente, el Banco Hipotecario del Uruguay y la Agencia Nacional de Vivienda</w:t>
      </w:r>
      <w:r w:rsidR="00C62FE3">
        <w:rPr>
          <w:rFonts w:ascii="Arial" w:hAnsi="Arial" w:cs="Arial"/>
          <w:b w:val="0"/>
          <w:bCs w:val="0"/>
        </w:rPr>
        <w:t xml:space="preserve"> y por contravenirse </w:t>
      </w:r>
      <w:r w:rsidR="00D57359">
        <w:rPr>
          <w:rFonts w:ascii="Arial" w:hAnsi="Arial" w:cs="Arial"/>
          <w:b w:val="0"/>
          <w:bCs w:val="0"/>
          <w:lang w:val="es-ES_tradnl"/>
        </w:rPr>
        <w:t>el Artículo</w:t>
      </w:r>
      <w:r w:rsidR="00BD0841">
        <w:rPr>
          <w:rFonts w:ascii="Arial" w:hAnsi="Arial" w:cs="Arial"/>
          <w:b w:val="0"/>
          <w:bCs w:val="0"/>
          <w:lang w:val="es-ES_tradnl"/>
        </w:rPr>
        <w:t xml:space="preserve"> 15 del T.O.C.A.F. al comprometerse un gasto sin crédito presupuestal disponible;</w:t>
      </w:r>
    </w:p>
    <w:p w:rsidR="00C221D4" w:rsidRDefault="008B4735" w:rsidP="00D57359">
      <w:pPr>
        <w:spacing w:line="360" w:lineRule="auto"/>
        <w:ind w:firstLine="2835"/>
        <w:jc w:val="both"/>
        <w:rPr>
          <w:rFonts w:ascii="Arial" w:hAnsi="Arial" w:cs="Arial"/>
          <w:b w:val="0"/>
          <w:bCs w:val="0"/>
          <w:lang w:val="es-ES_tradnl"/>
        </w:rPr>
      </w:pPr>
      <w:r w:rsidRPr="00D57359">
        <w:rPr>
          <w:rFonts w:ascii="Arial" w:hAnsi="Arial" w:cs="Arial"/>
          <w:bCs w:val="0"/>
          <w:lang w:val="es-ES_tradnl"/>
        </w:rPr>
        <w:t>9</w:t>
      </w:r>
      <w:r w:rsidR="00C62FE3" w:rsidRPr="00D57359">
        <w:rPr>
          <w:rFonts w:ascii="Arial" w:hAnsi="Arial" w:cs="Arial"/>
          <w:bCs w:val="0"/>
          <w:lang w:val="es-ES_tradnl"/>
        </w:rPr>
        <w:t>)</w:t>
      </w:r>
      <w:r w:rsidR="00C62FE3">
        <w:rPr>
          <w:rFonts w:ascii="Arial" w:hAnsi="Arial" w:cs="Arial"/>
          <w:bCs w:val="0"/>
          <w:lang w:val="es-ES_tradnl"/>
        </w:rPr>
        <w:t xml:space="preserve"> </w:t>
      </w:r>
      <w:r w:rsidR="00C62FE3">
        <w:rPr>
          <w:rFonts w:ascii="Arial" w:hAnsi="Arial" w:cs="Arial"/>
          <w:b w:val="0"/>
          <w:bCs w:val="0"/>
          <w:lang w:val="es-ES_tradnl"/>
        </w:rPr>
        <w:t>que el Intendente</w:t>
      </w:r>
      <w:r w:rsidR="00D57359">
        <w:rPr>
          <w:rFonts w:ascii="Arial" w:hAnsi="Arial" w:cs="Arial"/>
          <w:b w:val="0"/>
          <w:bCs w:val="0"/>
          <w:lang w:val="es-ES_tradnl"/>
        </w:rPr>
        <w:t xml:space="preserve"> de Rio Negro por Resolución N°</w:t>
      </w:r>
      <w:r w:rsidR="00C62FE3">
        <w:rPr>
          <w:rFonts w:ascii="Arial" w:hAnsi="Arial" w:cs="Arial"/>
          <w:b w:val="0"/>
          <w:bCs w:val="0"/>
          <w:lang w:val="es-ES_tradnl"/>
        </w:rPr>
        <w:t>1401 de fecha 17 de noviembre de 2017 reiteró el gasto</w:t>
      </w:r>
      <w:r w:rsidR="00D57359">
        <w:rPr>
          <w:rFonts w:ascii="Arial" w:hAnsi="Arial" w:cs="Arial"/>
          <w:b w:val="0"/>
          <w:bCs w:val="0"/>
          <w:lang w:val="es-ES_tradnl"/>
        </w:rPr>
        <w:t xml:space="preserve"> de $ 24:</w:t>
      </w:r>
      <w:r w:rsidR="00A67893">
        <w:rPr>
          <w:rFonts w:ascii="Arial" w:hAnsi="Arial" w:cs="Arial"/>
          <w:b w:val="0"/>
          <w:bCs w:val="0"/>
          <w:lang w:val="es-ES_tradnl"/>
        </w:rPr>
        <w:t>078</w:t>
      </w:r>
      <w:r w:rsidR="00D57359">
        <w:rPr>
          <w:rFonts w:ascii="Arial" w:hAnsi="Arial" w:cs="Arial"/>
          <w:b w:val="0"/>
          <w:bCs w:val="0"/>
          <w:lang w:val="es-ES_tradnl"/>
        </w:rPr>
        <w:t>.</w:t>
      </w:r>
      <w:r w:rsidR="00A67893">
        <w:rPr>
          <w:rFonts w:ascii="Arial" w:hAnsi="Arial" w:cs="Arial"/>
          <w:b w:val="0"/>
          <w:bCs w:val="0"/>
          <w:lang w:val="es-ES_tradnl"/>
        </w:rPr>
        <w:t>802,15</w:t>
      </w:r>
      <w:r w:rsidR="00C62FE3">
        <w:rPr>
          <w:rFonts w:ascii="Arial" w:hAnsi="Arial" w:cs="Arial"/>
          <w:b w:val="0"/>
          <w:bCs w:val="0"/>
          <w:lang w:val="es-ES_tradnl"/>
        </w:rPr>
        <w:t xml:space="preserve"> fundando en que la obra que se realiza es de carácter impostergable para la habitación digna de los residentes</w:t>
      </w:r>
      <w:r w:rsidR="00A67893">
        <w:rPr>
          <w:rFonts w:ascii="Arial" w:hAnsi="Arial" w:cs="Arial"/>
          <w:b w:val="0"/>
          <w:bCs w:val="0"/>
          <w:lang w:val="es-ES_tradnl"/>
        </w:rPr>
        <w:t>;</w:t>
      </w:r>
    </w:p>
    <w:p w:rsidR="00D57359" w:rsidRDefault="00C221D4" w:rsidP="00D57359">
      <w:pPr>
        <w:spacing w:line="360" w:lineRule="auto"/>
        <w:ind w:firstLine="851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  <w:bCs w:val="0"/>
        </w:rPr>
        <w:t>CONSIDERANDO: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lang w:val="es-MX"/>
        </w:rPr>
        <w:t xml:space="preserve">1) </w:t>
      </w:r>
      <w:r w:rsidR="00D57359">
        <w:rPr>
          <w:rFonts w:ascii="Arial" w:hAnsi="Arial" w:cs="Arial"/>
          <w:b w:val="0"/>
          <w:lang w:val="es-MX"/>
        </w:rPr>
        <w:t>que el Artículo</w:t>
      </w:r>
      <w:r>
        <w:rPr>
          <w:rFonts w:ascii="Arial" w:hAnsi="Arial" w:cs="Arial"/>
          <w:b w:val="0"/>
          <w:lang w:val="es-MX"/>
        </w:rPr>
        <w:t xml:space="preserve"> 475 de la Ley 17.296 dispone que los Ordenadores de gastos o pagos, al ejercer la facultad de insistencia o reit</w:t>
      </w:r>
      <w:r w:rsidR="00D57359">
        <w:rPr>
          <w:rFonts w:ascii="Arial" w:hAnsi="Arial" w:cs="Arial"/>
          <w:b w:val="0"/>
          <w:lang w:val="es-MX"/>
        </w:rPr>
        <w:t>eración que les confiere el Artículo 211 L</w:t>
      </w:r>
      <w:r>
        <w:rPr>
          <w:rFonts w:ascii="Arial" w:hAnsi="Arial" w:cs="Arial"/>
          <w:b w:val="0"/>
          <w:lang w:val="es-MX"/>
        </w:rPr>
        <w:t>iteral B) de la Constitución de la República deberán hacerlo en forma fundada, detallando los motivos que a su juicio justifican seguir el curso del gasto o pago;</w:t>
      </w:r>
    </w:p>
    <w:p w:rsidR="00C221D4" w:rsidRDefault="00C221D4" w:rsidP="00D57359">
      <w:pPr>
        <w:spacing w:line="360" w:lineRule="auto"/>
        <w:ind w:firstLine="3119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  <w:lang w:val="es-MX"/>
        </w:rPr>
        <w:t>2)</w:t>
      </w:r>
      <w:r>
        <w:rPr>
          <w:rFonts w:ascii="Arial" w:hAnsi="Arial" w:cs="Arial"/>
          <w:b w:val="0"/>
          <w:lang w:val="es-MX"/>
        </w:rPr>
        <w:t xml:space="preserve"> que en la especie, el argumento en que el Ordenador funda la reiteración del gasto</w:t>
      </w:r>
      <w:r w:rsidR="008B4735">
        <w:rPr>
          <w:rFonts w:ascii="Arial" w:hAnsi="Arial" w:cs="Arial"/>
          <w:b w:val="0"/>
          <w:lang w:val="es-MX"/>
        </w:rPr>
        <w:t xml:space="preserve"> en razones de conveniencia</w:t>
      </w:r>
      <w:r>
        <w:rPr>
          <w:rFonts w:ascii="Arial" w:hAnsi="Arial" w:cs="Arial"/>
          <w:b w:val="0"/>
          <w:lang w:val="es-MX"/>
        </w:rPr>
        <w:t>, no enerva la observación formulada oportunamente por este Tribunal, mantenién</w:t>
      </w:r>
      <w:r w:rsidR="00D57359">
        <w:rPr>
          <w:rFonts w:ascii="Arial" w:hAnsi="Arial" w:cs="Arial"/>
          <w:b w:val="0"/>
          <w:lang w:val="es-MX"/>
        </w:rPr>
        <w:softHyphen/>
      </w:r>
      <w:r>
        <w:rPr>
          <w:rFonts w:ascii="Arial" w:hAnsi="Arial" w:cs="Arial"/>
          <w:b w:val="0"/>
          <w:lang w:val="es-MX"/>
        </w:rPr>
        <w:t>dose por ende las circunstancias de orden legal que la ameritaron;</w:t>
      </w:r>
    </w:p>
    <w:p w:rsidR="00C221D4" w:rsidRDefault="00C221D4" w:rsidP="00D57359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ATENTO:</w:t>
      </w:r>
      <w:r>
        <w:rPr>
          <w:rFonts w:ascii="Arial" w:hAnsi="Arial" w:cs="Arial"/>
          <w:b w:val="0"/>
        </w:rPr>
        <w:t xml:space="preserve"> a lo precedentemente expuesto y a lo</w:t>
      </w:r>
      <w:r w:rsidR="00D57359">
        <w:rPr>
          <w:rFonts w:ascii="Arial" w:hAnsi="Arial" w:cs="Arial"/>
          <w:b w:val="0"/>
        </w:rPr>
        <w:t xml:space="preserve"> dispuesto por el Artículo 211 L</w:t>
      </w:r>
      <w:r>
        <w:rPr>
          <w:rFonts w:ascii="Arial" w:hAnsi="Arial" w:cs="Arial"/>
          <w:b w:val="0"/>
        </w:rPr>
        <w:t>iteral B) de la Constitución de la República;</w:t>
      </w:r>
    </w:p>
    <w:p w:rsidR="00C221D4" w:rsidRPr="00D57359" w:rsidRDefault="00D57359" w:rsidP="00D57359">
      <w:pPr>
        <w:pStyle w:val="Ttulo1"/>
        <w:spacing w:before="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TRIBUNAL ACUERDA</w:t>
      </w:r>
    </w:p>
    <w:p w:rsidR="00C221D4" w:rsidRPr="00D57359" w:rsidRDefault="00C221D4" w:rsidP="00D5735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lang w:val="es-MX"/>
        </w:rPr>
      </w:pPr>
      <w:r w:rsidRPr="00D57359">
        <w:rPr>
          <w:rFonts w:ascii="Arial" w:hAnsi="Arial" w:cs="Arial"/>
          <w:b w:val="0"/>
          <w:lang w:val="es-MX"/>
        </w:rPr>
        <w:t>Mantener la observación del gasto de fecha 1/11/17;</w:t>
      </w:r>
    </w:p>
    <w:p w:rsidR="00C221D4" w:rsidRDefault="00C221D4" w:rsidP="00C221D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  <w:b w:val="0"/>
          <w:lang w:val="es-MX"/>
        </w:rPr>
        <w:t>Dar cuenta a la Junta Departamental de Río Negro;</w:t>
      </w:r>
    </w:p>
    <w:p w:rsidR="00D57359" w:rsidRPr="00D57359" w:rsidRDefault="00C221D4" w:rsidP="00D5735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lang w:val="es-MX"/>
        </w:rPr>
        <w:t>Comunicar a la Intendencia de Rio Negro</w:t>
      </w:r>
      <w:r w:rsidR="00D57359">
        <w:rPr>
          <w:rFonts w:ascii="Arial" w:hAnsi="Arial" w:cs="Arial"/>
          <w:b w:val="0"/>
          <w:lang w:val="es-MX"/>
        </w:rPr>
        <w:t>.</w:t>
      </w:r>
    </w:p>
    <w:p w:rsidR="00D57359" w:rsidRDefault="00D57359" w:rsidP="00D57359">
      <w:pPr>
        <w:spacing w:line="360" w:lineRule="auto"/>
        <w:jc w:val="both"/>
        <w:rPr>
          <w:rFonts w:ascii="Arial" w:hAnsi="Arial" w:cs="Arial"/>
          <w:b w:val="0"/>
          <w:lang w:val="es-MX"/>
        </w:rPr>
      </w:pPr>
      <w:bookmarkStart w:id="0" w:name="_GoBack"/>
      <w:bookmarkEnd w:id="0"/>
    </w:p>
    <w:p w:rsidR="00D57359" w:rsidRDefault="00D57359" w:rsidP="00D57359">
      <w:pPr>
        <w:spacing w:line="360" w:lineRule="auto"/>
        <w:jc w:val="both"/>
        <w:rPr>
          <w:rFonts w:ascii="Arial" w:hAnsi="Arial" w:cs="Arial"/>
          <w:b w:val="0"/>
          <w:lang w:val="es-MX"/>
        </w:rPr>
      </w:pPr>
    </w:p>
    <w:p w:rsidR="00D57359" w:rsidRDefault="00D57359" w:rsidP="00D57359">
      <w:pPr>
        <w:spacing w:line="360" w:lineRule="auto"/>
        <w:jc w:val="both"/>
        <w:rPr>
          <w:rFonts w:ascii="Arial" w:hAnsi="Arial" w:cs="Arial"/>
          <w:b w:val="0"/>
          <w:lang w:val="es-MX"/>
        </w:rPr>
      </w:pPr>
    </w:p>
    <w:p w:rsidR="00BD0841" w:rsidRDefault="00D57359" w:rsidP="00D57359">
      <w:pPr>
        <w:spacing w:line="360" w:lineRule="auto"/>
        <w:ind w:hanging="426"/>
        <w:jc w:val="both"/>
        <w:rPr>
          <w:rFonts w:ascii="Arial" w:hAnsi="Arial" w:cs="Arial"/>
          <w:b w:val="0"/>
          <w:bCs w:val="0"/>
          <w:lang w:val="es-ES_tradnl"/>
        </w:rPr>
      </w:pPr>
      <w:proofErr w:type="gramStart"/>
      <w:r>
        <w:rPr>
          <w:rFonts w:ascii="Arial" w:hAnsi="Arial" w:cs="Arial"/>
          <w:b w:val="0"/>
          <w:lang w:val="es-MX"/>
        </w:rPr>
        <w:t>dc</w:t>
      </w:r>
      <w:proofErr w:type="gramEnd"/>
      <w:r>
        <w:rPr>
          <w:rFonts w:ascii="Arial" w:hAnsi="Arial" w:cs="Arial"/>
          <w:b w:val="0"/>
          <w:bCs w:val="0"/>
          <w:lang w:val="es-ES_tradnl"/>
        </w:rPr>
        <w:t xml:space="preserve"> </w:t>
      </w:r>
    </w:p>
    <w:sectPr w:rsidR="00BD0841" w:rsidSect="008D2698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359" w:rsidRDefault="00D57359" w:rsidP="00D57359">
      <w:r>
        <w:separator/>
      </w:r>
    </w:p>
  </w:endnote>
  <w:endnote w:type="continuationSeparator" w:id="0">
    <w:p w:rsidR="00D57359" w:rsidRDefault="00D57359" w:rsidP="00D5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623755"/>
      <w:docPartObj>
        <w:docPartGallery w:val="Page Numbers (Bottom of Page)"/>
        <w:docPartUnique/>
      </w:docPartObj>
    </w:sdtPr>
    <w:sdtContent>
      <w:p w:rsidR="00D57359" w:rsidRDefault="00D5735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57359" w:rsidRDefault="00D573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359" w:rsidRDefault="00D57359" w:rsidP="00D57359">
      <w:r>
        <w:separator/>
      </w:r>
    </w:p>
  </w:footnote>
  <w:footnote w:type="continuationSeparator" w:id="0">
    <w:p w:rsidR="00D57359" w:rsidRDefault="00D57359" w:rsidP="00D5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6C5D756C"/>
    <w:multiLevelType w:val="singleLevel"/>
    <w:tmpl w:val="49C466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EastAsia" w:hAnsi="Arial" w:cs="Arial"/>
        <w:b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9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41"/>
    <w:rsid w:val="00150B43"/>
    <w:rsid w:val="00535095"/>
    <w:rsid w:val="007D26A3"/>
    <w:rsid w:val="007F62BB"/>
    <w:rsid w:val="008B4735"/>
    <w:rsid w:val="008D2698"/>
    <w:rsid w:val="009364F6"/>
    <w:rsid w:val="00966E77"/>
    <w:rsid w:val="00A67893"/>
    <w:rsid w:val="00B8152D"/>
    <w:rsid w:val="00BD0841"/>
    <w:rsid w:val="00C221D4"/>
    <w:rsid w:val="00C62FE3"/>
    <w:rsid w:val="00D57359"/>
    <w:rsid w:val="00EC4408"/>
    <w:rsid w:val="00FD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21D4"/>
    <w:pPr>
      <w:keepNext/>
      <w:spacing w:before="240" w:after="60"/>
      <w:outlineLvl w:val="0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keepLines/>
      <w:spacing w:before="200"/>
      <w:outlineLvl w:val="3"/>
    </w:pPr>
    <w:rPr>
      <w:rFonts w:ascii="Cambria" w:hAnsi="Cambria" w:cs="Cambria"/>
      <w:b w:val="0"/>
      <w:bCs w:val="0"/>
      <w:i/>
      <w:iCs/>
      <w:color w:val="auto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  <w:color w:val="auto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Cambria" w:hAnsi="Cambria" w:cs="Cambria"/>
      <w:i/>
      <w:iCs/>
      <w:color w:val="auto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mbria" w:hAnsi="Cambria" w:cs="Cambria"/>
      <w:b/>
      <w:bCs/>
      <w:i/>
      <w:iCs/>
      <w:color w:val="auto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221D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573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359"/>
    <w:rPr>
      <w:rFonts w:ascii="GothicPS" w:hAnsi="GothicPS" w:cs="GothicPS"/>
      <w:b/>
      <w:bCs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573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359"/>
    <w:rPr>
      <w:rFonts w:ascii="GothicPS" w:hAnsi="GothicPS" w:cs="GothicPS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21D4"/>
    <w:pPr>
      <w:keepNext/>
      <w:spacing w:before="240" w:after="60"/>
      <w:outlineLvl w:val="0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keepLines/>
      <w:spacing w:before="200"/>
      <w:outlineLvl w:val="3"/>
    </w:pPr>
    <w:rPr>
      <w:rFonts w:ascii="Cambria" w:hAnsi="Cambria" w:cs="Cambria"/>
      <w:b w:val="0"/>
      <w:bCs w:val="0"/>
      <w:i/>
      <w:iCs/>
      <w:color w:val="auto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  <w:color w:val="auto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Cambria" w:hAnsi="Cambria" w:cs="Cambria"/>
      <w:i/>
      <w:iCs/>
      <w:color w:val="auto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Cambria" w:hAnsi="Cambria" w:cs="Cambria"/>
      <w:b/>
      <w:bCs/>
      <w:i/>
      <w:iCs/>
      <w:color w:val="auto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221D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573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359"/>
    <w:rPr>
      <w:rFonts w:ascii="GothicPS" w:hAnsi="GothicPS" w:cs="GothicPS"/>
      <w:b/>
      <w:bCs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573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359"/>
    <w:rPr>
      <w:rFonts w:ascii="GothicPS" w:hAnsi="GothicPS" w:cs="GothicPS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 2017-17-1-002627</vt:lpstr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 2017-17-1-002627</dc:title>
  <dc:creator>Tribunal1</dc:creator>
  <cp:lastModifiedBy>tribunal1</cp:lastModifiedBy>
  <cp:revision>2</cp:revision>
  <cp:lastPrinted>2017-12-27T14:47:00Z</cp:lastPrinted>
  <dcterms:created xsi:type="dcterms:W3CDTF">2017-12-27T14:47:00Z</dcterms:created>
  <dcterms:modified xsi:type="dcterms:W3CDTF">2017-12-27T14:47:00Z</dcterms:modified>
</cp:coreProperties>
</file>