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D3" w:rsidRPr="00934BD3" w:rsidRDefault="00934BD3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934BD3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4335</w:t>
      </w:r>
      <w:r w:rsidRPr="00934BD3">
        <w:rPr>
          <w:rFonts w:ascii="Arial" w:hAnsi="Arial" w:cs="Arial"/>
          <w:sz w:val="28"/>
          <w:szCs w:val="28"/>
          <w:lang w:val="es-ES_tradnl"/>
        </w:rPr>
        <w:t>/17</w:t>
      </w:r>
    </w:p>
    <w:p w:rsidR="00934BD3" w:rsidRPr="00934BD3" w:rsidRDefault="00934BD3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934BD3" w:rsidRPr="00934BD3" w:rsidRDefault="00934BD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34BD3">
        <w:rPr>
          <w:rFonts w:ascii="Arial" w:hAnsi="Arial" w:cs="Arial"/>
          <w:lang w:val="es-ES_tradnl"/>
        </w:rPr>
        <w:t>RESOLUCION ADOPTADA POR EL</w:t>
      </w:r>
    </w:p>
    <w:p w:rsidR="00934BD3" w:rsidRPr="00934BD3" w:rsidRDefault="00934BD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34BD3" w:rsidRPr="00934BD3" w:rsidRDefault="00934BD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34BD3">
        <w:rPr>
          <w:rFonts w:ascii="Arial" w:hAnsi="Arial" w:cs="Arial"/>
          <w:lang w:val="es-ES_tradnl"/>
        </w:rPr>
        <w:t>TRIBUNAL DE CUENTAS</w:t>
      </w:r>
    </w:p>
    <w:p w:rsidR="00934BD3" w:rsidRPr="00934BD3" w:rsidRDefault="00934BD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34BD3" w:rsidRPr="00934BD3" w:rsidRDefault="00934BD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34BD3">
        <w:rPr>
          <w:rFonts w:ascii="Arial" w:hAnsi="Arial" w:cs="Arial"/>
          <w:lang w:val="es-ES_tradnl"/>
        </w:rPr>
        <w:t xml:space="preserve">EN SESION DE FECHA 27 DE DICIEMBRE </w:t>
      </w:r>
      <w:r w:rsidRPr="00934BD3">
        <w:rPr>
          <w:rFonts w:ascii="Helvetica" w:hAnsi="Helvetica"/>
          <w:lang w:val="es-ES_tradnl"/>
        </w:rPr>
        <w:t>DE 2017</w:t>
      </w:r>
    </w:p>
    <w:p w:rsidR="00934BD3" w:rsidRPr="00934BD3" w:rsidRDefault="00934BD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34BD3" w:rsidRPr="00934BD3" w:rsidRDefault="00934BD3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934BD3">
        <w:rPr>
          <w:rFonts w:ascii="Arial" w:hAnsi="Arial" w:cs="Arial"/>
          <w:lang w:val="es-UY"/>
        </w:rPr>
        <w:t xml:space="preserve">(E. E. Nº 2015-17-1-0007842, </w:t>
      </w:r>
      <w:proofErr w:type="spellStart"/>
      <w:r w:rsidRPr="00934BD3">
        <w:rPr>
          <w:rFonts w:ascii="Arial" w:hAnsi="Arial" w:cs="Arial"/>
          <w:lang w:val="es-UY"/>
        </w:rPr>
        <w:t>Ent</w:t>
      </w:r>
      <w:proofErr w:type="spellEnd"/>
      <w:r w:rsidRPr="00934BD3">
        <w:rPr>
          <w:rFonts w:ascii="Arial" w:hAnsi="Arial" w:cs="Arial"/>
          <w:lang w:val="es-UY"/>
        </w:rPr>
        <w:t>. N° 5906/17)</w:t>
      </w:r>
    </w:p>
    <w:p w:rsidR="00934BD3" w:rsidRPr="00934BD3" w:rsidRDefault="00934BD3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934BD3" w:rsidRPr="00934BD3" w:rsidRDefault="00934BD3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4E3281" w:rsidRDefault="004E3281">
      <w:pPr>
        <w:pStyle w:val="Ttulo"/>
        <w:ind w:firstLine="708"/>
        <w:jc w:val="both"/>
        <w:rPr>
          <w:b w:val="0"/>
          <w:bCs w:val="0"/>
          <w:u w:val="none"/>
        </w:rPr>
      </w:pPr>
      <w:r>
        <w:rPr>
          <w:u w:val="none"/>
        </w:rPr>
        <w:t xml:space="preserve">VISTO: </w:t>
      </w:r>
      <w:r w:rsidR="00934BD3" w:rsidRPr="00934BD3">
        <w:rPr>
          <w:b w:val="0"/>
          <w:u w:val="none"/>
        </w:rPr>
        <w:t>las</w:t>
      </w:r>
      <w:r w:rsidR="00934BD3">
        <w:rPr>
          <w:u w:val="none"/>
        </w:rPr>
        <w:t xml:space="preserve"> </w:t>
      </w:r>
      <w:r>
        <w:rPr>
          <w:b w:val="0"/>
          <w:bCs w:val="0"/>
          <w:u w:val="none"/>
        </w:rPr>
        <w:t>actuaciones remitidas por la Intendencia de Maldonado, relacionadas con la prórroga de la Licitación Abreviada Nº 15/015 convocada  para la explotación comercial del Parador de Parada 19 de Playa Mansa</w:t>
      </w:r>
    </w:p>
    <w:p w:rsidR="004E3281" w:rsidRDefault="004E3281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color w:val="auto"/>
        </w:rPr>
      </w:pPr>
      <w:r>
        <w:rPr>
          <w:rFonts w:ascii="Arial" w:hAnsi="Arial" w:cs="Arial"/>
          <w:color w:val="auto"/>
        </w:rPr>
        <w:t xml:space="preserve">RESULTANDO: 1) </w:t>
      </w:r>
      <w:r>
        <w:rPr>
          <w:rFonts w:ascii="Arial" w:hAnsi="Arial" w:cs="Arial"/>
          <w:b w:val="0"/>
          <w:bCs w:val="0"/>
          <w:color w:val="auto"/>
        </w:rPr>
        <w:t xml:space="preserve">que el pliego de condiciones que rigió la convocatoria, estableció el plazo de la conexión en un año prorrogable anualmente a opción de la Intendencia, hasta la finalización del actual período de Gobierno; </w:t>
      </w:r>
    </w:p>
    <w:p w:rsidR="004E3281" w:rsidRDefault="004E3281" w:rsidP="00934BD3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ES_tradnl"/>
        </w:rPr>
      </w:pPr>
      <w:r>
        <w:rPr>
          <w:rFonts w:ascii="Arial" w:hAnsi="Arial" w:cs="Arial"/>
          <w:color w:val="auto"/>
        </w:rPr>
        <w:t xml:space="preserve">2) </w:t>
      </w:r>
      <w:r>
        <w:rPr>
          <w:rFonts w:ascii="Arial" w:hAnsi="Arial" w:cs="Arial"/>
          <w:b w:val="0"/>
          <w:bCs w:val="0"/>
          <w:color w:val="auto"/>
        </w:rPr>
        <w:t xml:space="preserve">que cumplidos los trámites de estilo se </w:t>
      </w:r>
      <w:proofErr w:type="spellStart"/>
      <w:r>
        <w:rPr>
          <w:rFonts w:ascii="Arial" w:hAnsi="Arial" w:cs="Arial"/>
          <w:b w:val="0"/>
          <w:bCs w:val="0"/>
          <w:color w:val="auto"/>
        </w:rPr>
        <w:t>recepcionaron</w:t>
      </w:r>
      <w:proofErr w:type="spellEnd"/>
      <w:r w:rsidR="009E0491">
        <w:rPr>
          <w:rFonts w:ascii="Arial" w:hAnsi="Arial" w:cs="Arial"/>
          <w:b w:val="0"/>
          <w:bCs w:val="0"/>
          <w:color w:val="auto"/>
        </w:rPr>
        <w:t xml:space="preserve"> </w:t>
      </w:r>
      <w:r>
        <w:rPr>
          <w:rFonts w:ascii="Arial" w:hAnsi="Arial" w:cs="Arial"/>
          <w:b w:val="0"/>
          <w:bCs w:val="0"/>
          <w:color w:val="auto"/>
        </w:rPr>
        <w:t xml:space="preserve">3 ofertas expidiéndose la Comisión Asesora </w:t>
      </w:r>
      <w:r>
        <w:rPr>
          <w:rFonts w:ascii="Arial" w:hAnsi="Arial" w:cs="Arial"/>
          <w:b w:val="0"/>
          <w:bCs w:val="0"/>
          <w:color w:val="auto"/>
          <w:lang w:val="es-ES_tradnl"/>
        </w:rPr>
        <w:t xml:space="preserve">aconsejando la adjudicación de la convocatoria a la </w:t>
      </w:r>
      <w:r w:rsidR="009E0491">
        <w:rPr>
          <w:rFonts w:ascii="Arial" w:hAnsi="Arial" w:cs="Arial"/>
          <w:b w:val="0"/>
          <w:bCs w:val="0"/>
          <w:color w:val="auto"/>
          <w:lang w:val="es-ES_tradnl"/>
        </w:rPr>
        <w:t>F</w:t>
      </w:r>
      <w:r>
        <w:rPr>
          <w:rFonts w:ascii="Arial" w:hAnsi="Arial" w:cs="Arial"/>
          <w:b w:val="0"/>
          <w:bCs w:val="0"/>
          <w:color w:val="auto"/>
          <w:lang w:val="es-ES_tradnl"/>
        </w:rPr>
        <w:t>irma ALEJANDRO VIÑA, con un canon anual de $ 377.000</w:t>
      </w:r>
      <w:proofErr w:type="gramStart"/>
      <w:r>
        <w:rPr>
          <w:rFonts w:ascii="Arial" w:hAnsi="Arial" w:cs="Arial"/>
          <w:b w:val="0"/>
          <w:bCs w:val="0"/>
          <w:color w:val="auto"/>
          <w:lang w:val="es-ES_tradnl"/>
        </w:rPr>
        <w:t>,oo</w:t>
      </w:r>
      <w:proofErr w:type="gramEnd"/>
      <w:r>
        <w:rPr>
          <w:rFonts w:ascii="Arial" w:hAnsi="Arial" w:cs="Arial"/>
          <w:b w:val="0"/>
          <w:bCs w:val="0"/>
          <w:color w:val="auto"/>
          <w:lang w:val="es-ES_tradnl"/>
        </w:rPr>
        <w:t xml:space="preserve"> y obras por la temporada 2015-2016, por $ 640.385,oo más $ 280.968,oo de </w:t>
      </w:r>
      <w:r w:rsidR="009E0491">
        <w:rPr>
          <w:rFonts w:ascii="Arial" w:hAnsi="Arial" w:cs="Arial"/>
          <w:b w:val="0"/>
          <w:bCs w:val="0"/>
          <w:color w:val="auto"/>
          <w:lang w:val="es-ES_tradnl"/>
        </w:rPr>
        <w:t>L</w:t>
      </w:r>
      <w:r>
        <w:rPr>
          <w:rFonts w:ascii="Arial" w:hAnsi="Arial" w:cs="Arial"/>
          <w:b w:val="0"/>
          <w:bCs w:val="0"/>
          <w:color w:val="auto"/>
          <w:lang w:val="es-ES_tradnl"/>
        </w:rPr>
        <w:t xml:space="preserve">eyes </w:t>
      </w:r>
      <w:r w:rsidR="009E0491">
        <w:rPr>
          <w:rFonts w:ascii="Arial" w:hAnsi="Arial" w:cs="Arial"/>
          <w:b w:val="0"/>
          <w:bCs w:val="0"/>
          <w:color w:val="auto"/>
          <w:lang w:val="es-ES_tradnl"/>
        </w:rPr>
        <w:t>S</w:t>
      </w:r>
      <w:r>
        <w:rPr>
          <w:rFonts w:ascii="Arial" w:hAnsi="Arial" w:cs="Arial"/>
          <w:b w:val="0"/>
          <w:bCs w:val="0"/>
          <w:color w:val="auto"/>
          <w:lang w:val="es-ES_tradnl"/>
        </w:rPr>
        <w:t xml:space="preserve">ociales y obras, por la temporada 2016-2017, por la suma de $ 401.845,oo más $ 176.680,oo de </w:t>
      </w:r>
      <w:r w:rsidR="009E0491">
        <w:rPr>
          <w:rFonts w:ascii="Arial" w:hAnsi="Arial" w:cs="Arial"/>
          <w:b w:val="0"/>
          <w:bCs w:val="0"/>
          <w:color w:val="auto"/>
          <w:lang w:val="es-ES_tradnl"/>
        </w:rPr>
        <w:t>L</w:t>
      </w:r>
      <w:r>
        <w:rPr>
          <w:rFonts w:ascii="Arial" w:hAnsi="Arial" w:cs="Arial"/>
          <w:b w:val="0"/>
          <w:bCs w:val="0"/>
          <w:color w:val="auto"/>
          <w:lang w:val="es-ES_tradnl"/>
        </w:rPr>
        <w:t xml:space="preserve">eyes </w:t>
      </w:r>
      <w:r w:rsidR="009E0491">
        <w:rPr>
          <w:rFonts w:ascii="Arial" w:hAnsi="Arial" w:cs="Arial"/>
          <w:b w:val="0"/>
          <w:bCs w:val="0"/>
          <w:color w:val="auto"/>
          <w:lang w:val="es-ES_tradnl"/>
        </w:rPr>
        <w:t>Sociales;</w:t>
      </w:r>
    </w:p>
    <w:p w:rsidR="004E3281" w:rsidRDefault="004E3281">
      <w:pPr>
        <w:spacing w:line="360" w:lineRule="auto"/>
        <w:jc w:val="both"/>
        <w:rPr>
          <w:rFonts w:ascii="Arial" w:hAnsi="Arial" w:cs="Arial"/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</w:rPr>
        <w:t xml:space="preserve">                                   </w:t>
      </w:r>
      <w:r>
        <w:rPr>
          <w:rFonts w:ascii="Arial" w:hAnsi="Arial" w:cs="Arial"/>
          <w:color w:val="auto"/>
        </w:rPr>
        <w:t xml:space="preserve">    </w:t>
      </w:r>
      <w:r w:rsidR="00934BD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3) </w:t>
      </w:r>
      <w:r>
        <w:rPr>
          <w:rFonts w:ascii="Arial" w:hAnsi="Arial" w:cs="Arial"/>
          <w:b w:val="0"/>
          <w:bCs w:val="0"/>
          <w:color w:val="auto"/>
        </w:rPr>
        <w:t xml:space="preserve">que, el Ejecutivo Departamental, por Resolución </w:t>
      </w:r>
      <w:r w:rsidR="009E0491">
        <w:rPr>
          <w:rFonts w:ascii="Arial" w:hAnsi="Arial" w:cs="Arial"/>
          <w:b w:val="0"/>
          <w:bCs w:val="0"/>
          <w:color w:val="auto"/>
        </w:rPr>
        <w:t xml:space="preserve">  </w:t>
      </w:r>
      <w:r>
        <w:rPr>
          <w:rFonts w:ascii="Arial" w:hAnsi="Arial" w:cs="Arial"/>
          <w:b w:val="0"/>
          <w:bCs w:val="0"/>
          <w:color w:val="auto"/>
        </w:rPr>
        <w:t xml:space="preserve">Nº 7.789/2015 de fecha 27/10/015, autorizó la adjudicación a la </w:t>
      </w:r>
      <w:r w:rsidR="009E0491">
        <w:rPr>
          <w:rFonts w:ascii="Arial" w:hAnsi="Arial" w:cs="Arial"/>
          <w:b w:val="0"/>
          <w:bCs w:val="0"/>
          <w:color w:val="auto"/>
        </w:rPr>
        <w:t>F</w:t>
      </w:r>
      <w:r>
        <w:rPr>
          <w:rFonts w:ascii="Arial" w:hAnsi="Arial" w:cs="Arial"/>
          <w:b w:val="0"/>
          <w:bCs w:val="0"/>
          <w:color w:val="auto"/>
        </w:rPr>
        <w:t>irma</w:t>
      </w:r>
      <w:r>
        <w:rPr>
          <w:rFonts w:ascii="Arial" w:hAnsi="Arial" w:cs="Arial"/>
          <w:b w:val="0"/>
          <w:bCs w:val="0"/>
          <w:color w:val="auto"/>
          <w:lang w:val="es-ES_tradnl"/>
        </w:rPr>
        <w:t xml:space="preserve"> ALEJANDRO VIÑA</w:t>
      </w:r>
      <w:r>
        <w:rPr>
          <w:rFonts w:ascii="Arial" w:hAnsi="Arial" w:cs="Arial"/>
          <w:b w:val="0"/>
          <w:bCs w:val="0"/>
          <w:color w:val="auto"/>
        </w:rPr>
        <w:t>, en los térm</w:t>
      </w:r>
      <w:r w:rsidR="00934BD3">
        <w:rPr>
          <w:rFonts w:ascii="Arial" w:hAnsi="Arial" w:cs="Arial"/>
          <w:b w:val="0"/>
          <w:bCs w:val="0"/>
          <w:color w:val="auto"/>
        </w:rPr>
        <w:t>inos aconsejados por la C.A.A.;</w:t>
      </w:r>
    </w:p>
    <w:p w:rsidR="004E3281" w:rsidRDefault="004E3281">
      <w:pPr>
        <w:spacing w:line="360" w:lineRule="auto"/>
        <w:jc w:val="both"/>
        <w:rPr>
          <w:rFonts w:ascii="Arial" w:hAnsi="Arial" w:cs="Arial"/>
          <w:b w:val="0"/>
          <w:bCs w:val="0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</w:t>
      </w:r>
      <w:r w:rsidR="00934BD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4) </w:t>
      </w:r>
      <w:r>
        <w:rPr>
          <w:rFonts w:ascii="Arial" w:hAnsi="Arial" w:cs="Arial"/>
          <w:b w:val="0"/>
          <w:bCs w:val="0"/>
          <w:color w:val="auto"/>
        </w:rPr>
        <w:t xml:space="preserve">que en sesión de fecha 23/12/2015 este Tribunal observó el procedimiento de referencia en virtud de que la Administración 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no dio cumplimiento a lo dispuesto por Resoluciones de este Tribunal de fechas 11/05/005 y 28/03/007, que establecen que los </w:t>
      </w:r>
      <w:r w:rsidR="009E0491">
        <w:rPr>
          <w:rFonts w:ascii="Arial" w:hAnsi="Arial" w:cs="Arial"/>
          <w:b w:val="0"/>
          <w:bCs w:val="0"/>
          <w:color w:val="auto"/>
          <w:lang w:val="es-MX"/>
        </w:rPr>
        <w:t>O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rganismos del Estado, cualquiera sea su naturaleza, previamente a aprobar, modificar o rescindir </w:t>
      </w:r>
      <w:r>
        <w:rPr>
          <w:rFonts w:ascii="Arial" w:hAnsi="Arial" w:cs="Arial"/>
          <w:b w:val="0"/>
          <w:bCs w:val="0"/>
          <w:color w:val="auto"/>
          <w:lang w:val="es-MX"/>
        </w:rPr>
        <w:lastRenderedPageBreak/>
        <w:t>concesiones contractuales de uso de bienes del dominio público o del dominio privado del Estado, deberán remitir los antecedentes para su dictamen</w:t>
      </w:r>
      <w:r w:rsidR="006952D2">
        <w:rPr>
          <w:rFonts w:ascii="Arial" w:hAnsi="Arial" w:cs="Arial"/>
          <w:b w:val="0"/>
          <w:bCs w:val="0"/>
          <w:color w:val="auto"/>
          <w:lang w:val="es-MX"/>
        </w:rPr>
        <w:t>,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  y que se contravinieron las disposiciones contenidas en el </w:t>
      </w:r>
      <w:r w:rsidR="006952D2">
        <w:rPr>
          <w:rFonts w:ascii="Arial" w:hAnsi="Arial" w:cs="Arial"/>
          <w:b w:val="0"/>
          <w:bCs w:val="0"/>
          <w:color w:val="auto"/>
          <w:lang w:val="es-MX"/>
        </w:rPr>
        <w:t>Artículo 48 del TOCAF;</w:t>
      </w:r>
      <w:r>
        <w:rPr>
          <w:rFonts w:ascii="Arial" w:hAnsi="Arial" w:cs="Arial"/>
          <w:color w:val="auto"/>
        </w:rPr>
        <w:t xml:space="preserve">              </w:t>
      </w:r>
    </w:p>
    <w:p w:rsidR="004E3281" w:rsidRDefault="00934BD3" w:rsidP="00934BD3">
      <w:pPr>
        <w:tabs>
          <w:tab w:val="left" w:pos="2127"/>
        </w:tabs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>5</w:t>
      </w:r>
      <w:r w:rsidR="004E3281">
        <w:rPr>
          <w:rFonts w:ascii="Arial" w:hAnsi="Arial" w:cs="Arial"/>
          <w:color w:val="auto"/>
          <w:lang w:val="es-UY"/>
        </w:rPr>
        <w:t xml:space="preserve">)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que según surge de lo informado por la Oficina de Medio Ambiente en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actuación 38 de fecha 28/06/17 como el concesionario “no se encontraba al día en el pago del canon correspondiente a la temporada 2015-2016 no se otorgó prórroga  por la temporada 2016-2017. No obstante lo cual el concesionario prestó el servicio licitado;</w:t>
      </w:r>
    </w:p>
    <w:p w:rsidR="004E3281" w:rsidRDefault="00934BD3" w:rsidP="00934BD3">
      <w:pPr>
        <w:tabs>
          <w:tab w:val="left" w:pos="2127"/>
        </w:tabs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 w:rsidRPr="00934BD3">
        <w:rPr>
          <w:rFonts w:ascii="Arial" w:hAnsi="Arial" w:cs="Arial"/>
          <w:bCs w:val="0"/>
          <w:color w:val="auto"/>
          <w:lang w:val="es-UY"/>
        </w:rPr>
        <w:t>6</w:t>
      </w:r>
      <w:r w:rsidR="004E3281">
        <w:rPr>
          <w:rFonts w:ascii="Arial" w:hAnsi="Arial" w:cs="Arial"/>
          <w:color w:val="auto"/>
          <w:lang w:val="es-UY"/>
        </w:rPr>
        <w:t xml:space="preserve">)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que con fecha 21/07/17(actuación44) la Oficina de Tributos informó que 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>“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s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 xml:space="preserve">e abonó el canon por temporada 2015/2016 y 2016/2017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el 07/07/2017 según recibo 645680. El importe por temporada 2015/2016 es de $ 524.030 y por la temporada 2016/2017 es de $ </w:t>
      </w:r>
      <w:proofErr w:type="gramStart"/>
      <w:r w:rsidR="004E3281">
        <w:rPr>
          <w:rFonts w:ascii="Arial" w:hAnsi="Arial" w:cs="Arial"/>
          <w:b w:val="0"/>
          <w:bCs w:val="0"/>
          <w:color w:val="auto"/>
          <w:lang w:val="es-UY"/>
        </w:rPr>
        <w:t>493.120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…”</w:t>
      </w:r>
      <w:proofErr w:type="gramEnd"/>
    </w:p>
    <w:p w:rsidR="004E3281" w:rsidRDefault="00934BD3" w:rsidP="00934BD3">
      <w:pPr>
        <w:tabs>
          <w:tab w:val="left" w:pos="2127"/>
        </w:tabs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>7</w:t>
      </w:r>
      <w:r w:rsidR="004E3281">
        <w:rPr>
          <w:rFonts w:ascii="Arial" w:hAnsi="Arial" w:cs="Arial"/>
          <w:color w:val="auto"/>
          <w:lang w:val="es-UY"/>
        </w:rPr>
        <w:t xml:space="preserve">) </w:t>
      </w:r>
      <w:proofErr w:type="gramStart"/>
      <w:r w:rsidR="004E3281">
        <w:rPr>
          <w:rFonts w:ascii="Arial" w:hAnsi="Arial" w:cs="Arial"/>
          <w:b w:val="0"/>
          <w:bCs w:val="0"/>
          <w:color w:val="auto"/>
          <w:lang w:val="es-UY"/>
        </w:rPr>
        <w:t>que</w:t>
      </w:r>
      <w:proofErr w:type="gramEnd"/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 el 04/08/2017 se informó que se realizaron inspecciones en el Parador de Parada 19 de Playa Mansa constatándose que el concesionario cumple a satisfacción con lo solicitado en la Memoria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 Descriptiva de la Licitación”;</w:t>
      </w:r>
    </w:p>
    <w:p w:rsidR="004E3281" w:rsidRDefault="00934BD3" w:rsidP="00934BD3">
      <w:pPr>
        <w:tabs>
          <w:tab w:val="left" w:pos="2127"/>
        </w:tabs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>8</w:t>
      </w:r>
      <w:r w:rsidR="004E3281">
        <w:rPr>
          <w:rFonts w:ascii="Arial" w:hAnsi="Arial" w:cs="Arial"/>
          <w:color w:val="auto"/>
          <w:lang w:val="es-UY"/>
        </w:rPr>
        <w:t xml:space="preserve">)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que ante solicitud de prórroga presentada por el concesionario, la Oficina de Higiene y Medio Ambiente no formuló objeciones a la misma (actuación  49 de 25/09/17)</w:t>
      </w:r>
      <w:r>
        <w:rPr>
          <w:rFonts w:ascii="Arial" w:hAnsi="Arial" w:cs="Arial"/>
          <w:b w:val="0"/>
          <w:bCs w:val="0"/>
          <w:color w:val="auto"/>
          <w:lang w:val="es-UY"/>
        </w:rPr>
        <w:t>;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</w:p>
    <w:p w:rsidR="004E3281" w:rsidRDefault="00934BD3" w:rsidP="006952D2">
      <w:pPr>
        <w:tabs>
          <w:tab w:val="left" w:pos="2127"/>
        </w:tabs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>9</w:t>
      </w:r>
      <w:r w:rsidR="004E3281">
        <w:rPr>
          <w:rFonts w:ascii="Arial" w:hAnsi="Arial" w:cs="Arial"/>
          <w:color w:val="auto"/>
          <w:lang w:val="es-UY"/>
        </w:rPr>
        <w:t xml:space="preserve">)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que por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Resolución 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Nº 07932/2017 del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 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Acta 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 xml:space="preserve">     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Nº 02070/2017 el Director General de Hacienda dispuso prorrogar, ad referéndum del pronunciamiento del Tribunal de Cuentas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>,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 la 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>L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icitación 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>A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 xml:space="preserve">breviada </w:t>
      </w:r>
      <w:r>
        <w:rPr>
          <w:rFonts w:ascii="Arial" w:hAnsi="Arial" w:cs="Arial"/>
          <w:b w:val="0"/>
          <w:bCs w:val="0"/>
          <w:color w:val="auto"/>
          <w:lang w:val="es-UY"/>
        </w:rPr>
        <w:t>15/15 por el período de un año;</w:t>
      </w:r>
    </w:p>
    <w:p w:rsidR="004E3281" w:rsidRDefault="00934BD3" w:rsidP="00934BD3">
      <w:pPr>
        <w:tabs>
          <w:tab w:val="left" w:pos="2127"/>
        </w:tabs>
        <w:spacing w:line="360" w:lineRule="auto"/>
        <w:ind w:firstLine="2694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>10</w:t>
      </w:r>
      <w:r w:rsidR="004E3281">
        <w:rPr>
          <w:rFonts w:ascii="Arial" w:hAnsi="Arial" w:cs="Arial"/>
          <w:color w:val="auto"/>
          <w:lang w:val="es-UY"/>
        </w:rPr>
        <w:t xml:space="preserve">) </w:t>
      </w:r>
      <w:r w:rsidR="004E3281">
        <w:rPr>
          <w:rFonts w:ascii="Arial" w:hAnsi="Arial" w:cs="Arial"/>
          <w:b w:val="0"/>
          <w:bCs w:val="0"/>
          <w:color w:val="auto"/>
          <w:lang w:val="es-UY"/>
        </w:rPr>
        <w:t>que la precitada Resolución fue notificada al conc</w:t>
      </w:r>
      <w:r>
        <w:rPr>
          <w:rFonts w:ascii="Arial" w:hAnsi="Arial" w:cs="Arial"/>
          <w:b w:val="0"/>
          <w:bCs w:val="0"/>
          <w:color w:val="auto"/>
          <w:lang w:val="es-UY"/>
        </w:rPr>
        <w:t>esionario con fecha 01/11/2017;</w:t>
      </w:r>
    </w:p>
    <w:p w:rsidR="00934BD3" w:rsidRDefault="004E3281" w:rsidP="00934BD3">
      <w:pPr>
        <w:tabs>
          <w:tab w:val="left" w:pos="2127"/>
        </w:tabs>
        <w:spacing w:line="360" w:lineRule="auto"/>
        <w:ind w:firstLine="709"/>
        <w:jc w:val="both"/>
        <w:rPr>
          <w:rFonts w:ascii="Arial" w:hAnsi="Arial" w:cs="Arial"/>
          <w:b w:val="0"/>
          <w:bCs w:val="0"/>
          <w:color w:val="auto"/>
          <w:lang w:val="es-MX"/>
        </w:rPr>
      </w:pPr>
      <w:r>
        <w:rPr>
          <w:rFonts w:ascii="Arial" w:hAnsi="Arial" w:cs="Arial"/>
          <w:color w:val="auto"/>
          <w:lang w:val="es-UY"/>
        </w:rPr>
        <w:t>CONSIDERANDO: 1)</w:t>
      </w:r>
      <w:r>
        <w:rPr>
          <w:rFonts w:ascii="Arial" w:hAnsi="Arial" w:cs="Arial"/>
          <w:b w:val="0"/>
          <w:bCs w:val="0"/>
          <w:color w:val="auto"/>
          <w:lang w:val="es-UY" w:eastAsia="es-UY"/>
        </w:rPr>
        <w:t xml:space="preserve">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que 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 la prórroga, se realiza de conformida</w:t>
      </w:r>
      <w:r w:rsidR="006952D2">
        <w:rPr>
          <w:rFonts w:ascii="Arial" w:hAnsi="Arial" w:cs="Arial"/>
          <w:b w:val="0"/>
          <w:bCs w:val="0"/>
          <w:color w:val="auto"/>
          <w:lang w:val="es-MX"/>
        </w:rPr>
        <w:t>d con lo dispuesto en el Pliego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que rigió el </w:t>
      </w:r>
      <w:r w:rsidR="006952D2">
        <w:rPr>
          <w:rFonts w:ascii="Arial" w:hAnsi="Arial" w:cs="Arial"/>
          <w:b w:val="0"/>
          <w:bCs w:val="0"/>
          <w:color w:val="auto"/>
          <w:lang w:val="es-UY"/>
        </w:rPr>
        <w:t>L</w:t>
      </w:r>
      <w:r>
        <w:rPr>
          <w:rFonts w:ascii="Arial" w:hAnsi="Arial" w:cs="Arial"/>
          <w:b w:val="0"/>
          <w:bCs w:val="0"/>
          <w:color w:val="auto"/>
          <w:lang w:val="es-UY"/>
        </w:rPr>
        <w:t>lamado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, que establece que la concesión es prorrogable a opción de la Intendencia, por períodos de un año sucesivamente, hasta la finalización del actual período de Gobierno;                                     </w:t>
      </w:r>
    </w:p>
    <w:p w:rsidR="004E3281" w:rsidRDefault="004E3281" w:rsidP="00934BD3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color w:val="auto"/>
          <w:lang w:val="es-MX"/>
        </w:rPr>
        <w:lastRenderedPageBreak/>
        <w:t>2)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 que no obstante, </w:t>
      </w:r>
      <w:r>
        <w:rPr>
          <w:rFonts w:ascii="Arial" w:hAnsi="Arial" w:cs="Arial"/>
          <w:b w:val="0"/>
          <w:bCs w:val="0"/>
          <w:color w:val="auto"/>
          <w:lang w:val="es-UY"/>
        </w:rPr>
        <w:t>la misma  refiere a una contratación, oportunamente observada por razones de procedimiento insubsanables que la afectan;</w:t>
      </w:r>
    </w:p>
    <w:p w:rsidR="004E3281" w:rsidRDefault="004E3281" w:rsidP="00934BD3">
      <w:pPr>
        <w:tabs>
          <w:tab w:val="left" w:pos="2127"/>
        </w:tabs>
        <w:spacing w:line="360" w:lineRule="auto"/>
        <w:ind w:firstLine="709"/>
        <w:jc w:val="both"/>
        <w:rPr>
          <w:rFonts w:ascii="Arial" w:hAnsi="Arial" w:cs="Arial"/>
          <w:b w:val="0"/>
          <w:bCs w:val="0"/>
          <w:color w:val="auto"/>
          <w:lang w:val="es-MX"/>
        </w:rPr>
      </w:pPr>
      <w:r>
        <w:rPr>
          <w:rFonts w:ascii="Arial" w:hAnsi="Arial" w:cs="Arial"/>
          <w:color w:val="auto"/>
          <w:lang w:val="es-MX"/>
        </w:rPr>
        <w:t>ATENTO: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 a lo precedentemente expuesto y a lo dispuesto en el </w:t>
      </w:r>
      <w:r w:rsidR="00934BD3">
        <w:rPr>
          <w:rFonts w:ascii="Arial" w:hAnsi="Arial" w:cs="Arial"/>
          <w:b w:val="0"/>
          <w:bCs w:val="0"/>
          <w:color w:val="auto"/>
          <w:lang w:val="es-MX"/>
        </w:rPr>
        <w:t>L</w:t>
      </w:r>
      <w:r>
        <w:rPr>
          <w:rFonts w:ascii="Arial" w:hAnsi="Arial" w:cs="Arial"/>
          <w:b w:val="0"/>
          <w:bCs w:val="0"/>
          <w:color w:val="auto"/>
          <w:lang w:val="es-MX"/>
        </w:rPr>
        <w:t xml:space="preserve">iteral E) del Artículo 211 de la Constitución de la República; </w:t>
      </w:r>
    </w:p>
    <w:p w:rsidR="004E3281" w:rsidRPr="00934BD3" w:rsidRDefault="004E3281">
      <w:pPr>
        <w:keepNext/>
        <w:spacing w:line="360" w:lineRule="auto"/>
        <w:jc w:val="center"/>
        <w:outlineLvl w:val="0"/>
        <w:rPr>
          <w:rFonts w:ascii="Arial" w:hAnsi="Arial" w:cs="Arial"/>
          <w:iCs/>
          <w:color w:val="auto"/>
          <w:lang w:val="es-MX"/>
        </w:rPr>
      </w:pPr>
      <w:r w:rsidRPr="00934BD3">
        <w:rPr>
          <w:rFonts w:ascii="Arial" w:hAnsi="Arial" w:cs="Arial"/>
          <w:iCs/>
          <w:color w:val="auto"/>
          <w:lang w:val="es-MX"/>
        </w:rPr>
        <w:t>EL TRIBUNAL ACUERDA:</w:t>
      </w:r>
    </w:p>
    <w:p w:rsidR="004E3281" w:rsidRDefault="00934BD3" w:rsidP="00934BD3">
      <w:pPr>
        <w:numPr>
          <w:ilvl w:val="0"/>
          <w:numId w:val="2"/>
        </w:numPr>
        <w:tabs>
          <w:tab w:val="clear" w:pos="67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lang w:val="es-MX"/>
        </w:rPr>
      </w:pPr>
      <w:r>
        <w:rPr>
          <w:rFonts w:ascii="Arial" w:hAnsi="Arial" w:cs="Arial"/>
          <w:b w:val="0"/>
          <w:bCs w:val="0"/>
          <w:color w:val="auto"/>
          <w:lang w:val="es-MX"/>
        </w:rPr>
        <w:t xml:space="preserve"> </w:t>
      </w:r>
      <w:r w:rsidR="004E3281">
        <w:rPr>
          <w:rFonts w:ascii="Arial" w:hAnsi="Arial" w:cs="Arial"/>
          <w:b w:val="0"/>
          <w:bCs w:val="0"/>
          <w:color w:val="auto"/>
          <w:lang w:val="es-MX"/>
        </w:rPr>
        <w:t>Observar el procedimiento;</w:t>
      </w:r>
    </w:p>
    <w:p w:rsidR="004E3281" w:rsidRDefault="004E3281" w:rsidP="00934BD3">
      <w:pPr>
        <w:numPr>
          <w:ilvl w:val="0"/>
          <w:numId w:val="2"/>
        </w:numPr>
        <w:tabs>
          <w:tab w:val="clear" w:pos="67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color w:val="auto"/>
          <w:lang w:val="es-MX"/>
        </w:rPr>
      </w:pPr>
      <w:r>
        <w:rPr>
          <w:rFonts w:ascii="Arial" w:hAnsi="Arial" w:cs="Arial"/>
          <w:b w:val="0"/>
          <w:bCs w:val="0"/>
          <w:color w:val="auto"/>
        </w:rPr>
        <w:t xml:space="preserve"> Denu</w:t>
      </w:r>
      <w:r w:rsidR="00934BD3">
        <w:rPr>
          <w:rFonts w:ascii="Arial" w:hAnsi="Arial" w:cs="Arial"/>
          <w:b w:val="0"/>
          <w:bCs w:val="0"/>
          <w:color w:val="auto"/>
        </w:rPr>
        <w:t>nciar ante la  Junta Departamental; y</w:t>
      </w:r>
    </w:p>
    <w:p w:rsidR="004E3281" w:rsidRDefault="00934BD3" w:rsidP="00934BD3">
      <w:pPr>
        <w:numPr>
          <w:ilvl w:val="0"/>
          <w:numId w:val="2"/>
        </w:numPr>
        <w:tabs>
          <w:tab w:val="clear" w:pos="67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color w:val="auto"/>
          <w:lang w:val="es-MX"/>
        </w:rPr>
      </w:pPr>
      <w:r>
        <w:rPr>
          <w:rFonts w:ascii="Arial" w:hAnsi="Arial" w:cs="Arial"/>
          <w:b w:val="0"/>
          <w:bCs w:val="0"/>
          <w:color w:val="auto"/>
          <w:lang w:val="es-MX"/>
        </w:rPr>
        <w:t xml:space="preserve"> </w:t>
      </w:r>
      <w:r w:rsidR="00AE533A">
        <w:rPr>
          <w:rFonts w:ascii="Arial" w:hAnsi="Arial" w:cs="Arial"/>
          <w:b w:val="0"/>
          <w:bCs w:val="0"/>
          <w:color w:val="auto"/>
          <w:lang w:val="es-MX"/>
        </w:rPr>
        <w:t>Devolver las actuaciones.</w:t>
      </w:r>
      <w:r w:rsidR="004E3281">
        <w:rPr>
          <w:rFonts w:ascii="Arial" w:hAnsi="Arial" w:cs="Arial"/>
          <w:b w:val="0"/>
          <w:bCs w:val="0"/>
          <w:color w:val="auto"/>
          <w:lang w:val="es-MX"/>
        </w:rPr>
        <w:t xml:space="preserve"> </w:t>
      </w:r>
    </w:p>
    <w:p w:rsidR="004E3281" w:rsidRDefault="004E3281" w:rsidP="00934BD3">
      <w:pPr>
        <w:spacing w:line="360" w:lineRule="auto"/>
        <w:jc w:val="both"/>
        <w:rPr>
          <w:rFonts w:ascii="Arial" w:hAnsi="Arial" w:cs="Arial"/>
          <w:color w:val="auto"/>
          <w:lang w:val="es-UY"/>
        </w:rPr>
      </w:pPr>
    </w:p>
    <w:p w:rsidR="00934BD3" w:rsidRDefault="00934BD3" w:rsidP="00934BD3">
      <w:pPr>
        <w:spacing w:line="360" w:lineRule="auto"/>
        <w:jc w:val="both"/>
        <w:rPr>
          <w:rFonts w:ascii="Arial" w:hAnsi="Arial" w:cs="Arial"/>
          <w:color w:val="auto"/>
          <w:lang w:val="es-UY"/>
        </w:rPr>
      </w:pPr>
    </w:p>
    <w:p w:rsidR="00934BD3" w:rsidRDefault="00934BD3" w:rsidP="00934BD3">
      <w:pPr>
        <w:spacing w:line="360" w:lineRule="auto"/>
        <w:jc w:val="both"/>
        <w:rPr>
          <w:rFonts w:ascii="Arial" w:hAnsi="Arial" w:cs="Arial"/>
          <w:color w:val="auto"/>
          <w:lang w:val="es-UY"/>
        </w:rPr>
      </w:pPr>
    </w:p>
    <w:p w:rsidR="00934BD3" w:rsidRPr="00934BD3" w:rsidRDefault="00934BD3" w:rsidP="00934BD3">
      <w:pPr>
        <w:spacing w:line="360" w:lineRule="auto"/>
        <w:jc w:val="both"/>
        <w:rPr>
          <w:rFonts w:ascii="Arial" w:hAnsi="Arial" w:cs="Arial"/>
          <w:b w:val="0"/>
          <w:color w:val="auto"/>
          <w:lang w:val="es-UY"/>
        </w:rPr>
      </w:pPr>
      <w:proofErr w:type="spellStart"/>
      <w:proofErr w:type="gramStart"/>
      <w:r w:rsidRPr="00934BD3">
        <w:rPr>
          <w:rFonts w:ascii="Arial" w:hAnsi="Arial" w:cs="Arial"/>
          <w:b w:val="0"/>
          <w:color w:val="auto"/>
          <w:lang w:val="es-UY"/>
        </w:rPr>
        <w:t>cr</w:t>
      </w:r>
      <w:proofErr w:type="spellEnd"/>
      <w:proofErr w:type="gramEnd"/>
    </w:p>
    <w:p w:rsidR="004E3281" w:rsidRDefault="004E3281">
      <w:pPr>
        <w:tabs>
          <w:tab w:val="left" w:pos="2127"/>
        </w:tabs>
        <w:spacing w:line="360" w:lineRule="auto"/>
        <w:jc w:val="both"/>
        <w:rPr>
          <w:rFonts w:ascii="Arial" w:hAnsi="Arial" w:cs="Arial"/>
          <w:color w:val="auto"/>
          <w:u w:val="single"/>
          <w:lang w:val="es-UY"/>
        </w:rPr>
      </w:pPr>
    </w:p>
    <w:p w:rsidR="004E3281" w:rsidRDefault="004E328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4E3281" w:rsidRDefault="004E328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4E3281" w:rsidRDefault="004E328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4E3281" w:rsidRDefault="004E328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4E3281" w:rsidRDefault="004E3281">
      <w:pPr>
        <w:rPr>
          <w:rFonts w:ascii="Arial" w:hAnsi="Arial" w:cs="Arial"/>
        </w:rPr>
      </w:pPr>
    </w:p>
    <w:sectPr w:rsidR="004E3281" w:rsidSect="00D21834">
      <w:footerReference w:type="default" r:id="rId8"/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81" w:rsidRDefault="004E3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E3281" w:rsidRDefault="004E3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281" w:rsidRDefault="004E3281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D2183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4E3281" w:rsidRDefault="004E3281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81" w:rsidRDefault="004E3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E3281" w:rsidRDefault="004E3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83EEE0A"/>
    <w:lvl w:ilvl="0" w:tplc="860C1BD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">
    <w:nsid w:val="22B65920"/>
    <w:multiLevelType w:val="hybridMultilevel"/>
    <w:tmpl w:val="64A48490"/>
    <w:lvl w:ilvl="0" w:tplc="0CB6FC34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81"/>
    <w:rsid w:val="004E3281"/>
    <w:rsid w:val="006952D2"/>
    <w:rsid w:val="00934BD3"/>
    <w:rsid w:val="009E0491"/>
    <w:rsid w:val="00AE533A"/>
    <w:rsid w:val="00B667EC"/>
    <w:rsid w:val="00D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keepLines/>
      <w:spacing w:before="480"/>
      <w:outlineLvl w:val="0"/>
    </w:pPr>
    <w:rPr>
      <w:rFonts w:ascii="Cambria" w:hAnsi="Cambria" w:cs="Cambria"/>
      <w:b w:val="0"/>
      <w:bCs w:val="0"/>
      <w:color w:val="auto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color w:val="auto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keepLines/>
      <w:spacing w:before="480"/>
      <w:outlineLvl w:val="0"/>
    </w:pPr>
    <w:rPr>
      <w:rFonts w:ascii="Cambria" w:hAnsi="Cambria" w:cs="Cambria"/>
      <w:b w:val="0"/>
      <w:bCs w:val="0"/>
      <w:color w:val="auto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color w:val="auto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588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2015-17-1-0007842</vt:lpstr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2015-17-1-0007842</dc:title>
  <dc:creator>Tribunal1</dc:creator>
  <cp:lastModifiedBy>Tribunal1</cp:lastModifiedBy>
  <cp:revision>7</cp:revision>
  <cp:lastPrinted>2018-01-02T18:28:00Z</cp:lastPrinted>
  <dcterms:created xsi:type="dcterms:W3CDTF">2017-12-29T17:29:00Z</dcterms:created>
  <dcterms:modified xsi:type="dcterms:W3CDTF">2018-01-02T18:28:00Z</dcterms:modified>
</cp:coreProperties>
</file>