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90" w:rsidRPr="00786EEB" w:rsidRDefault="00E7209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4162/17</w:t>
      </w:r>
    </w:p>
    <w:p w:rsidR="00E72090" w:rsidRDefault="00E7209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72090" w:rsidRPr="00762B34" w:rsidRDefault="00E7209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72090" w:rsidRPr="00762B34" w:rsidRDefault="00E7209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72090" w:rsidRPr="00762B34" w:rsidRDefault="00E7209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72090" w:rsidRPr="00762B34" w:rsidRDefault="00E7209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72090" w:rsidRPr="00762B34" w:rsidRDefault="00E7209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13 DE DICIEMBRE </w:t>
      </w:r>
      <w:r>
        <w:rPr>
          <w:rFonts w:ascii="Helvetica" w:hAnsi="Helvetica"/>
          <w:b/>
          <w:lang w:val="es-ES_tradnl"/>
        </w:rPr>
        <w:t>DE 2017</w:t>
      </w:r>
    </w:p>
    <w:p w:rsidR="00E72090" w:rsidRPr="00762B34" w:rsidRDefault="00E7209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72090" w:rsidRPr="00762B34" w:rsidRDefault="00E72090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2017-17-1-0002521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6122/17</w:t>
      </w:r>
      <w:r w:rsidRPr="00762B34">
        <w:rPr>
          <w:rFonts w:cs="Arial"/>
          <w:b/>
          <w:lang w:val="en-US"/>
        </w:rPr>
        <w:t>)</w:t>
      </w:r>
    </w:p>
    <w:p w:rsidR="00E72090" w:rsidRDefault="00E7209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2101DD" w:rsidRDefault="004A33B5" w:rsidP="00E72090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las actuaciones remitidas por el Contador Auditor destacado ante el Ministerio de Transporte y Obras Públicas (MTOP), relacionadas con el convenio </w:t>
      </w:r>
      <w:r w:rsidR="002101DD">
        <w:t>a suscribirse con la Asociación de Apoyo al Progreso Isabelino (APRISA</w:t>
      </w:r>
      <w:r w:rsidR="006D43B2">
        <w:t>)</w:t>
      </w:r>
      <w:r w:rsidR="00E31BA5">
        <w:t xml:space="preserve"> para  la construcción de una piscina</w:t>
      </w:r>
      <w:r w:rsidR="00E72090">
        <w:t xml:space="preserve"> abierta  en los  P</w:t>
      </w:r>
      <w:r w:rsidR="00E31BA5">
        <w:t>adrones</w:t>
      </w:r>
      <w:r w:rsidR="00E31BA5" w:rsidRPr="00E046E9">
        <w:t xml:space="preserve"> </w:t>
      </w:r>
      <w:proofErr w:type="spellStart"/>
      <w:r w:rsidR="00E31BA5">
        <w:t>Nros</w:t>
      </w:r>
      <w:proofErr w:type="spellEnd"/>
      <w:r w:rsidR="00E31BA5">
        <w:t>. 13,</w:t>
      </w:r>
      <w:r w:rsidR="00E72090">
        <w:t xml:space="preserve"> </w:t>
      </w:r>
      <w:r w:rsidR="00E31BA5">
        <w:t>14, 1032 y 1033 propiedad de la Intendencia Departamental de Tacua</w:t>
      </w:r>
      <w:r w:rsidR="00E72090">
        <w:softHyphen/>
      </w:r>
      <w:r w:rsidR="00E31BA5">
        <w:t>rembó, espacio en el cual funciona una plaza de deportes, gestionada y admi</w:t>
      </w:r>
      <w:r w:rsidR="00E72090">
        <w:softHyphen/>
      </w:r>
      <w:r w:rsidR="00E31BA5">
        <w:t>nistrada por el Municipio de Paso de los Toros</w:t>
      </w:r>
      <w:r w:rsidR="002101DD">
        <w:t>;</w:t>
      </w:r>
    </w:p>
    <w:p w:rsidR="00E72090" w:rsidRDefault="004A33B5" w:rsidP="00E72090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rPr>
          <w:bCs/>
        </w:rPr>
        <w:t xml:space="preserve">que con fecha </w:t>
      </w:r>
      <w:r w:rsidR="00BB7DF8">
        <w:rPr>
          <w:bCs/>
        </w:rPr>
        <w:t>7 de junio de 2017</w:t>
      </w:r>
      <w:r>
        <w:t>, este Tribunal acordó observar el gasto</w:t>
      </w:r>
      <w:r w:rsidR="002101DD" w:rsidRPr="002101DD">
        <w:rPr>
          <w:rFonts w:cs="Arial"/>
        </w:rPr>
        <w:t xml:space="preserve"> </w:t>
      </w:r>
      <w:r w:rsidR="002101DD">
        <w:rPr>
          <w:rFonts w:cs="Arial"/>
          <w:lang w:val="es-MX"/>
        </w:rPr>
        <w:t xml:space="preserve">emergente del </w:t>
      </w:r>
      <w:r w:rsidR="00E31BA5">
        <w:rPr>
          <w:rFonts w:cs="Arial"/>
          <w:lang w:val="es-MX"/>
        </w:rPr>
        <w:t xml:space="preserve">convenio, en razón de </w:t>
      </w:r>
      <w:r w:rsidR="00BB7DF8">
        <w:t>que la selección directa de la Asociación de Apoyo al Progreso Isabeli</w:t>
      </w:r>
      <w:r w:rsidR="00E72090">
        <w:t>no, vulnera lo dispuesto en el A</w:t>
      </w:r>
      <w:r w:rsidR="00BB7DF8">
        <w:t>rtículo 33 del TOCAF</w:t>
      </w:r>
      <w:r w:rsidR="00E31BA5">
        <w:t>,</w:t>
      </w:r>
      <w:r w:rsidR="00BB7DF8" w:rsidRPr="00B535C2">
        <w:t xml:space="preserve"> </w:t>
      </w:r>
      <w:r w:rsidR="00BB7DF8">
        <w:t>teniendo en cuenta la naturaleza jurídica de  dicha Asociación y el monto de la  contratación,  no configurándose ninguna de las causales de excepción al procedimiento competitivo,  previstas en dicha norma;</w:t>
      </w:r>
    </w:p>
    <w:p w:rsidR="00E72090" w:rsidRDefault="00E31BA5" w:rsidP="00E72090">
      <w:pPr>
        <w:spacing w:line="360" w:lineRule="auto"/>
        <w:ind w:firstLine="2835"/>
        <w:jc w:val="both"/>
      </w:pPr>
      <w:r w:rsidRPr="00E72090">
        <w:rPr>
          <w:b/>
        </w:rPr>
        <w:t>2</w:t>
      </w:r>
      <w:r w:rsidR="004A33B5" w:rsidRPr="00E72090">
        <w:rPr>
          <w:b/>
        </w:rPr>
        <w:t>)</w:t>
      </w:r>
      <w:r w:rsidR="004A33B5">
        <w:rPr>
          <w:b/>
        </w:rPr>
        <w:t xml:space="preserve"> </w:t>
      </w:r>
      <w:r w:rsidR="004A33B5">
        <w:t>que en esta oportunidad</w:t>
      </w:r>
      <w:r>
        <w:t>,</w:t>
      </w:r>
      <w:r w:rsidR="004A33B5">
        <w:t xml:space="preserve"> se remite Resolución </w:t>
      </w:r>
      <w:r>
        <w:t>d</w:t>
      </w:r>
      <w:r w:rsidR="00D06F35">
        <w:t>el 26 de junio de 2017</w:t>
      </w:r>
      <w:r w:rsidR="004A33B5">
        <w:t xml:space="preserve">, por la cual </w:t>
      </w:r>
      <w:r w:rsidR="00E72090">
        <w:t>el Ministro de Transporte</w:t>
      </w:r>
      <w:r>
        <w:t xml:space="preserve"> y Obras Publicas dispone </w:t>
      </w:r>
      <w:r w:rsidR="004A33B5">
        <w:t xml:space="preserve"> reiterar el gasto  de $ </w:t>
      </w:r>
      <w:r w:rsidR="00D06F35">
        <w:t>2</w:t>
      </w:r>
      <w:r w:rsidR="00E72090">
        <w:t>:</w:t>
      </w:r>
      <w:r w:rsidR="00D06F35">
        <w:t>100</w:t>
      </w:r>
      <w:r w:rsidR="004A33B5">
        <w:t>.</w:t>
      </w:r>
      <w:r w:rsidR="00D06F35">
        <w:t>000</w:t>
      </w:r>
      <w:r w:rsidR="004A33B5">
        <w:t xml:space="preserve"> emergente del convenio referido, </w:t>
      </w:r>
      <w:r>
        <w:t xml:space="preserve">aduciendo razones de </w:t>
      </w:r>
      <w:r w:rsidR="004A33B5">
        <w:t>conveniencia</w:t>
      </w:r>
      <w:r>
        <w:t>;</w:t>
      </w:r>
    </w:p>
    <w:p w:rsidR="004A33B5" w:rsidRDefault="00E31BA5" w:rsidP="00E72090">
      <w:pPr>
        <w:spacing w:line="360" w:lineRule="auto"/>
        <w:ind w:firstLine="2835"/>
        <w:jc w:val="both"/>
      </w:pPr>
      <w:r w:rsidRPr="00E72090">
        <w:rPr>
          <w:b/>
        </w:rPr>
        <w:t>3)</w:t>
      </w:r>
      <w:r>
        <w:t xml:space="preserve"> que con fecha </w:t>
      </w:r>
      <w:r w:rsidR="004A33B5">
        <w:t xml:space="preserve"> </w:t>
      </w:r>
      <w:r>
        <w:t>28 de junio de 2017, la Contadora Auditora procedió a intervenir por reiteración el ga</w:t>
      </w:r>
      <w:r w:rsidR="004A33B5">
        <w:t xml:space="preserve">sto; </w:t>
      </w:r>
    </w:p>
    <w:p w:rsidR="00B641C6" w:rsidRDefault="004A33B5" w:rsidP="00B641C6">
      <w:pPr>
        <w:tabs>
          <w:tab w:val="left" w:pos="2160"/>
        </w:tabs>
        <w:spacing w:line="360" w:lineRule="auto"/>
        <w:ind w:firstLine="851"/>
        <w:jc w:val="both"/>
        <w:rPr>
          <w:rFonts w:cs="Arial"/>
          <w:bCs/>
          <w:color w:val="000000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 w:rsidR="00E72090">
        <w:rPr>
          <w:rFonts w:cs="Arial"/>
          <w:bCs/>
          <w:color w:val="000000"/>
        </w:rPr>
        <w:t>que el A</w:t>
      </w:r>
      <w:r>
        <w:rPr>
          <w:rFonts w:cs="Arial"/>
          <w:bCs/>
          <w:color w:val="000000"/>
        </w:rPr>
        <w:t xml:space="preserve">rtículo 475 de la Ley 17.296 de 21/2/01, establece que los Ordenadores de gastos o pagos, al ejercer la facultad de insistencia o reiteración que les acuerda el Artículo 211 Literal B) de la </w:t>
      </w:r>
      <w:r>
        <w:rPr>
          <w:rFonts w:cs="Arial"/>
          <w:bCs/>
          <w:color w:val="000000"/>
        </w:rPr>
        <w:lastRenderedPageBreak/>
        <w:t>Constitución de la República, deben hacerlo en forma fundada, detallando los motivos que a su juicio justifican seguir el curso del gasto o pago;</w:t>
      </w:r>
    </w:p>
    <w:p w:rsidR="004A33B5" w:rsidRDefault="004A33B5" w:rsidP="00B641C6">
      <w:pPr>
        <w:tabs>
          <w:tab w:val="left" w:pos="2160"/>
        </w:tabs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refieren a la conveniencia y no a la legalidad del gasto, </w:t>
      </w:r>
      <w:r w:rsidR="00E31BA5">
        <w:rPr>
          <w:bCs/>
        </w:rPr>
        <w:t xml:space="preserve">no modificándose </w:t>
      </w:r>
      <w:r>
        <w:rPr>
          <w:bCs/>
        </w:rPr>
        <w:t xml:space="preserve"> los fundamentos expuestos en  Resolución  de fecha </w:t>
      </w:r>
      <w:r w:rsidR="00D06F35">
        <w:rPr>
          <w:bCs/>
        </w:rPr>
        <w:t>7</w:t>
      </w:r>
      <w:r>
        <w:rPr>
          <w:bCs/>
        </w:rPr>
        <w:t xml:space="preserve"> de </w:t>
      </w:r>
      <w:r w:rsidR="00D06F35">
        <w:rPr>
          <w:bCs/>
        </w:rPr>
        <w:t>junio</w:t>
      </w:r>
      <w:r>
        <w:rPr>
          <w:bCs/>
        </w:rPr>
        <w:t xml:space="preserve"> de 2017;</w:t>
      </w:r>
    </w:p>
    <w:p w:rsidR="004A33B5" w:rsidRDefault="004A33B5" w:rsidP="00B641C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 w:rsidR="00B641C6">
        <w:rPr>
          <w:rFonts w:cs="Arial"/>
          <w:lang w:val="es-MX"/>
        </w:rPr>
        <w:t>y a lo dispuesto por el Artículo 211 L</w:t>
      </w:r>
      <w:r>
        <w:rPr>
          <w:rFonts w:cs="Arial"/>
          <w:lang w:val="es-MX"/>
        </w:rPr>
        <w:t>iteral B) de la Constitución</w:t>
      </w:r>
      <w:r w:rsidR="00B641C6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4A33B5" w:rsidRDefault="00B641C6" w:rsidP="004A33B5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4A33B5" w:rsidRDefault="004A33B5" w:rsidP="00B641C6">
      <w:pPr>
        <w:tabs>
          <w:tab w:val="left" w:pos="426"/>
          <w:tab w:val="left" w:pos="709"/>
        </w:tabs>
        <w:spacing w:line="360" w:lineRule="auto"/>
        <w:ind w:left="708" w:hanging="708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formulada, con fecha </w:t>
      </w:r>
      <w:r w:rsidR="00D06F35">
        <w:rPr>
          <w:bCs/>
        </w:rPr>
        <w:t>7</w:t>
      </w:r>
      <w:r>
        <w:rPr>
          <w:bCs/>
        </w:rPr>
        <w:t xml:space="preserve"> de </w:t>
      </w:r>
      <w:r w:rsidR="00D06F35">
        <w:rPr>
          <w:bCs/>
        </w:rPr>
        <w:t>junio</w:t>
      </w:r>
      <w:r>
        <w:rPr>
          <w:bCs/>
        </w:rPr>
        <w:t xml:space="preserve"> de 2017</w:t>
      </w:r>
      <w:r>
        <w:rPr>
          <w:rFonts w:cs="Arial"/>
          <w:lang w:val="es-UY"/>
        </w:rPr>
        <w:t xml:space="preserve">;  </w:t>
      </w:r>
    </w:p>
    <w:p w:rsidR="004A33B5" w:rsidRDefault="004A33B5" w:rsidP="00B641C6">
      <w:pPr>
        <w:spacing w:line="360" w:lineRule="auto"/>
        <w:ind w:left="426" w:hanging="426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 cuenta a la Asamblea General;  </w:t>
      </w:r>
    </w:p>
    <w:p w:rsidR="004A33B5" w:rsidRDefault="004A33B5" w:rsidP="00B641C6">
      <w:pPr>
        <w:spacing w:line="360" w:lineRule="auto"/>
        <w:ind w:left="426" w:hanging="426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a la Administración actuante. </w:t>
      </w:r>
    </w:p>
    <w:p w:rsidR="00B641C6" w:rsidRDefault="00B641C6" w:rsidP="00B641C6">
      <w:pPr>
        <w:spacing w:line="360" w:lineRule="auto"/>
        <w:ind w:left="426" w:hanging="426"/>
        <w:jc w:val="both"/>
      </w:pPr>
    </w:p>
    <w:p w:rsidR="00B641C6" w:rsidRDefault="00B641C6" w:rsidP="00B641C6">
      <w:pPr>
        <w:spacing w:line="360" w:lineRule="auto"/>
        <w:ind w:left="426" w:hanging="426"/>
        <w:jc w:val="both"/>
      </w:pPr>
    </w:p>
    <w:p w:rsidR="00B641C6" w:rsidRDefault="00B641C6" w:rsidP="00B641C6">
      <w:pPr>
        <w:spacing w:line="360" w:lineRule="auto"/>
        <w:ind w:left="426" w:hanging="426"/>
        <w:jc w:val="both"/>
      </w:pPr>
    </w:p>
    <w:p w:rsidR="00B641C6" w:rsidRDefault="00B641C6" w:rsidP="00B641C6">
      <w:pPr>
        <w:spacing w:line="360" w:lineRule="auto"/>
        <w:ind w:left="426" w:hanging="426"/>
        <w:jc w:val="both"/>
      </w:pPr>
    </w:p>
    <w:p w:rsidR="00CC14DF" w:rsidRDefault="00CC14DF" w:rsidP="00B641C6">
      <w:pPr>
        <w:spacing w:line="360" w:lineRule="auto"/>
        <w:ind w:left="426" w:hanging="426"/>
        <w:jc w:val="both"/>
      </w:pPr>
    </w:p>
    <w:p w:rsidR="00B641C6" w:rsidRDefault="00B641C6" w:rsidP="00B641C6">
      <w:pPr>
        <w:spacing w:line="360" w:lineRule="auto"/>
        <w:ind w:left="426" w:hanging="426"/>
        <w:jc w:val="both"/>
      </w:pPr>
    </w:p>
    <w:p w:rsidR="00CC14DF" w:rsidRDefault="00B641C6" w:rsidP="00CC14DF">
      <w:pPr>
        <w:spacing w:line="360" w:lineRule="auto"/>
        <w:jc w:val="both"/>
      </w:pPr>
      <w:r w:rsidRPr="00E9382D">
        <w:rPr>
          <w:rFonts w:cs="Arial"/>
          <w:b/>
          <w:lang w:val="es-UY"/>
        </w:rPr>
        <w:t>CON</w:t>
      </w:r>
      <w:r>
        <w:rPr>
          <w:rFonts w:cs="Arial"/>
          <w:b/>
          <w:lang w:val="es-UY"/>
        </w:rPr>
        <w:t>S</w:t>
      </w:r>
      <w:r w:rsidRPr="00E9382D">
        <w:rPr>
          <w:rFonts w:cs="Arial"/>
          <w:b/>
          <w:lang w:val="es-UY"/>
        </w:rPr>
        <w:t>TANCIA DE FUNDAMENTO DE VOTO</w:t>
      </w:r>
      <w:r>
        <w:rPr>
          <w:rFonts w:cs="Arial"/>
          <w:b/>
          <w:lang w:val="es-UY"/>
        </w:rPr>
        <w:t xml:space="preserve"> DISCORDE</w:t>
      </w:r>
      <w:r w:rsidRPr="00E9382D">
        <w:rPr>
          <w:rFonts w:cs="Arial"/>
          <w:b/>
          <w:lang w:val="es-UY"/>
        </w:rPr>
        <w:t xml:space="preserve"> DE</w:t>
      </w:r>
      <w:r>
        <w:rPr>
          <w:rFonts w:cs="Arial"/>
          <w:b/>
          <w:lang w:val="es-UY"/>
        </w:rPr>
        <w:t xml:space="preserve"> </w:t>
      </w:r>
      <w:r w:rsidRPr="00E9382D">
        <w:rPr>
          <w:rFonts w:cs="Arial"/>
          <w:b/>
          <w:lang w:val="es-UY"/>
        </w:rPr>
        <w:t>L</w:t>
      </w:r>
      <w:r>
        <w:rPr>
          <w:rFonts w:cs="Arial"/>
          <w:b/>
          <w:lang w:val="es-UY"/>
        </w:rPr>
        <w:t>A</w:t>
      </w:r>
      <w:r w:rsidRPr="00E9382D">
        <w:rPr>
          <w:rFonts w:cs="Arial"/>
          <w:b/>
          <w:lang w:val="es-UY"/>
        </w:rPr>
        <w:t xml:space="preserve"> </w:t>
      </w:r>
      <w:r>
        <w:rPr>
          <w:rFonts w:cs="Arial"/>
          <w:b/>
          <w:lang w:val="es-UY"/>
        </w:rPr>
        <w:t>MINISTRA             CRA. DIANA MARCOS</w:t>
      </w:r>
      <w:r w:rsidRPr="005C0AC0">
        <w:rPr>
          <w:rFonts w:cs="Arial"/>
          <w:b/>
          <w:lang w:val="es-UY"/>
        </w:rPr>
        <w:t>:</w:t>
      </w:r>
      <w:r w:rsidR="00CC14DF">
        <w:rPr>
          <w:rFonts w:cs="Arial"/>
          <w:b/>
          <w:lang w:val="es-UY"/>
        </w:rPr>
        <w:t xml:space="preserve"> “</w:t>
      </w:r>
      <w:r w:rsidR="00CC14DF">
        <w:t>Fundamento mi voto discorde por haber votado negativamente en sesión de  fecha 07 de junio de 2017</w:t>
      </w:r>
      <w:r w:rsidR="00CC14DF">
        <w:t>”</w:t>
      </w:r>
      <w:r w:rsidR="00CC14DF">
        <w:t>.</w:t>
      </w:r>
    </w:p>
    <w:p w:rsidR="00B641C6" w:rsidRDefault="00B641C6" w:rsidP="00CC14DF">
      <w:pPr>
        <w:spacing w:line="360" w:lineRule="auto"/>
        <w:jc w:val="both"/>
        <w:rPr>
          <w:rFonts w:cs="Arial"/>
          <w:lang w:val="es-UY"/>
        </w:rPr>
      </w:pPr>
    </w:p>
    <w:p w:rsidR="00B641C6" w:rsidRDefault="00B641C6" w:rsidP="00D71A3A">
      <w:pPr>
        <w:spacing w:line="360" w:lineRule="auto"/>
        <w:jc w:val="both"/>
        <w:rPr>
          <w:rFonts w:cs="Arial"/>
          <w:lang w:val="es-UY"/>
        </w:rPr>
      </w:pPr>
    </w:p>
    <w:p w:rsidR="00B641C6" w:rsidRPr="00FB4277" w:rsidRDefault="00B641C6" w:rsidP="00D71A3A">
      <w:pPr>
        <w:spacing w:line="360" w:lineRule="auto"/>
        <w:jc w:val="both"/>
        <w:rPr>
          <w:rFonts w:cs="Arial"/>
          <w:lang w:val="es-UY"/>
        </w:rPr>
      </w:pPr>
      <w:bookmarkStart w:id="0" w:name="_GoBack"/>
      <w:bookmarkEnd w:id="0"/>
      <w:r w:rsidRPr="005C0AC0">
        <w:rPr>
          <w:rFonts w:cs="Arial"/>
          <w:b/>
          <w:lang w:val="es-UY"/>
        </w:rPr>
        <w:t xml:space="preserve"> </w:t>
      </w:r>
    </w:p>
    <w:p w:rsidR="00B641C6" w:rsidRPr="00FB4277" w:rsidRDefault="00B641C6" w:rsidP="00D71A3A">
      <w:pPr>
        <w:spacing w:line="360" w:lineRule="auto"/>
        <w:jc w:val="both"/>
        <w:rPr>
          <w:rFonts w:cs="Arial"/>
          <w:lang w:val="es-UY"/>
        </w:rPr>
      </w:pPr>
    </w:p>
    <w:p w:rsidR="00B641C6" w:rsidRDefault="00B641C6" w:rsidP="00B641C6">
      <w:pPr>
        <w:spacing w:line="360" w:lineRule="auto"/>
        <w:ind w:left="426" w:hanging="426"/>
        <w:jc w:val="both"/>
      </w:pPr>
    </w:p>
    <w:p w:rsidR="00B641C6" w:rsidRDefault="00B641C6" w:rsidP="00B641C6">
      <w:pPr>
        <w:spacing w:line="360" w:lineRule="auto"/>
        <w:ind w:left="426" w:hanging="852"/>
        <w:jc w:val="both"/>
      </w:pPr>
      <w:proofErr w:type="gramStart"/>
      <w:r>
        <w:t>dc</w:t>
      </w:r>
      <w:proofErr w:type="gramEnd"/>
    </w:p>
    <w:sectPr w:rsidR="00B641C6" w:rsidSect="00263992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B5"/>
    <w:rsid w:val="00100A1A"/>
    <w:rsid w:val="002101DD"/>
    <w:rsid w:val="00263992"/>
    <w:rsid w:val="004A33B5"/>
    <w:rsid w:val="006D43B2"/>
    <w:rsid w:val="00760C08"/>
    <w:rsid w:val="00B641C6"/>
    <w:rsid w:val="00BB7DF8"/>
    <w:rsid w:val="00CC14DF"/>
    <w:rsid w:val="00CC5422"/>
    <w:rsid w:val="00D06F35"/>
    <w:rsid w:val="00E31BA5"/>
    <w:rsid w:val="00E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B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A33B5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33B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B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A33B5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33B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2017-12-18T17:37:00Z</cp:lastPrinted>
  <dcterms:created xsi:type="dcterms:W3CDTF">2017-12-18T17:39:00Z</dcterms:created>
  <dcterms:modified xsi:type="dcterms:W3CDTF">2017-12-18T17:39:00Z</dcterms:modified>
</cp:coreProperties>
</file>