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07" w:rsidRPr="00C61614" w:rsidRDefault="00031407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4140/17</w:t>
      </w:r>
    </w:p>
    <w:p w:rsidR="00031407" w:rsidRDefault="0003140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31407" w:rsidRDefault="0003140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31407" w:rsidRDefault="00031407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31407" w:rsidRDefault="0003140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31407" w:rsidRDefault="00031407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31407" w:rsidRDefault="0003140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13</w:t>
      </w:r>
      <w:r>
        <w:rPr>
          <w:rFonts w:ascii="Arial" w:hAnsi="Arial" w:cs="Arial"/>
          <w:b/>
          <w:lang w:val="es-ES_tradnl"/>
        </w:rPr>
        <w:t xml:space="preserve"> DE DICIEMBRE </w:t>
      </w:r>
      <w:r>
        <w:rPr>
          <w:rFonts w:ascii="Helvetica" w:hAnsi="Helvetica"/>
          <w:b/>
          <w:lang w:val="es-ES_tradnl"/>
        </w:rPr>
        <w:t>DE 2017</w:t>
      </w:r>
    </w:p>
    <w:p w:rsidR="00031407" w:rsidRDefault="0003140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31407" w:rsidRPr="00031407" w:rsidRDefault="00031407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31407">
        <w:rPr>
          <w:rFonts w:ascii="Helvetica" w:hAnsi="Helvetica"/>
          <w:b/>
        </w:rPr>
        <w:t>(E. E. Nº 2017-17-1-000</w:t>
      </w:r>
      <w:r>
        <w:rPr>
          <w:rFonts w:ascii="Helvetica" w:hAnsi="Helvetica"/>
          <w:b/>
        </w:rPr>
        <w:t>5791</w:t>
      </w:r>
      <w:r w:rsidRPr="00031407">
        <w:rPr>
          <w:rFonts w:ascii="Helvetica" w:hAnsi="Helvetica"/>
          <w:b/>
        </w:rPr>
        <w:t xml:space="preserve">, </w:t>
      </w:r>
      <w:proofErr w:type="spellStart"/>
      <w:r w:rsidRPr="00031407">
        <w:rPr>
          <w:rFonts w:ascii="Helvetica" w:hAnsi="Helvetica"/>
          <w:b/>
        </w:rPr>
        <w:t>Ent</w:t>
      </w:r>
      <w:proofErr w:type="spellEnd"/>
      <w:r w:rsidRPr="00031407">
        <w:rPr>
          <w:rFonts w:ascii="Helvetica" w:hAnsi="Helvetica"/>
          <w:b/>
        </w:rPr>
        <w:t>. N° 4558/17)</w:t>
      </w:r>
    </w:p>
    <w:p w:rsidR="00031407" w:rsidRPr="00031407" w:rsidRDefault="0003140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031407" w:rsidRDefault="00031407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77A05" w:rsidRDefault="00577A05" w:rsidP="00577A05">
      <w:pPr>
        <w:spacing w:line="360" w:lineRule="auto"/>
        <w:jc w:val="center"/>
        <w:rPr>
          <w:rFonts w:ascii="Arial" w:hAnsi="Arial" w:cs="Arial"/>
        </w:rPr>
      </w:pPr>
    </w:p>
    <w:p w:rsidR="00577A05" w:rsidRDefault="00577A05" w:rsidP="0003140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consulta remitida por </w:t>
      </w:r>
      <w:r w:rsidR="00086B8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Delegado de este Tribunal ante el Administración de los Servicios de Salud del Estado (A.S.S.E.), referida al alcance y criterio a implementar frente a las observaciones por no cumplimento del artículo 50 del TO</w:t>
      </w:r>
      <w:r w:rsidR="00F57A2E">
        <w:rPr>
          <w:rFonts w:ascii="Arial" w:hAnsi="Arial" w:cs="Arial"/>
        </w:rPr>
        <w:t>.</w:t>
      </w:r>
      <w:r>
        <w:rPr>
          <w:rFonts w:ascii="Arial" w:hAnsi="Arial" w:cs="Arial"/>
        </w:rPr>
        <w:t>C</w:t>
      </w:r>
      <w:r w:rsidR="00F57A2E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F57A2E">
        <w:rPr>
          <w:rFonts w:ascii="Arial" w:hAnsi="Arial" w:cs="Arial"/>
        </w:rPr>
        <w:t>.</w:t>
      </w:r>
      <w:r>
        <w:rPr>
          <w:rFonts w:ascii="Arial" w:hAnsi="Arial" w:cs="Arial"/>
        </w:rPr>
        <w:t>F</w:t>
      </w:r>
      <w:r w:rsidR="00F57A2E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:rsidR="000625BC" w:rsidRDefault="00577A05" w:rsidP="0003140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 w:rsidR="00914777">
        <w:rPr>
          <w:rFonts w:ascii="Arial" w:hAnsi="Arial" w:cs="Arial"/>
        </w:rPr>
        <w:t>que el objeto de dicha consulta es</w:t>
      </w:r>
      <w:r w:rsidR="00F57A2E">
        <w:rPr>
          <w:rFonts w:ascii="Arial" w:hAnsi="Arial" w:cs="Arial"/>
        </w:rPr>
        <w:t xml:space="preserve"> el </w:t>
      </w:r>
      <w:r w:rsidR="00E84CDF">
        <w:rPr>
          <w:rFonts w:ascii="Arial" w:hAnsi="Arial" w:cs="Arial"/>
        </w:rPr>
        <w:t>alcance</w:t>
      </w:r>
      <w:r w:rsidR="00F57A2E">
        <w:rPr>
          <w:rFonts w:ascii="Arial" w:hAnsi="Arial" w:cs="Arial"/>
        </w:rPr>
        <w:t xml:space="preserve"> del </w:t>
      </w:r>
      <w:r w:rsidR="00E84CDF">
        <w:rPr>
          <w:rFonts w:ascii="Arial" w:hAnsi="Arial" w:cs="Arial"/>
        </w:rPr>
        <w:t>artículo</w:t>
      </w:r>
      <w:r w:rsidR="00F57A2E">
        <w:rPr>
          <w:rFonts w:ascii="Arial" w:hAnsi="Arial" w:cs="Arial"/>
        </w:rPr>
        <w:t xml:space="preserve"> 50 del TO</w:t>
      </w:r>
      <w:r w:rsidR="00914777">
        <w:rPr>
          <w:rFonts w:ascii="Arial" w:hAnsi="Arial" w:cs="Arial"/>
        </w:rPr>
        <w:t xml:space="preserve">CAF y en particular, </w:t>
      </w:r>
      <w:r w:rsidR="00B167D8">
        <w:rPr>
          <w:rFonts w:ascii="Arial" w:hAnsi="Arial" w:cs="Arial"/>
        </w:rPr>
        <w:t xml:space="preserve">si, </w:t>
      </w:r>
      <w:r w:rsidR="00914777">
        <w:rPr>
          <w:rFonts w:ascii="Arial" w:hAnsi="Arial" w:cs="Arial"/>
        </w:rPr>
        <w:t xml:space="preserve">cuando </w:t>
      </w:r>
      <w:r w:rsidR="000625BC">
        <w:rPr>
          <w:rFonts w:ascii="Arial" w:hAnsi="Arial" w:cs="Arial"/>
        </w:rPr>
        <w:t>e</w:t>
      </w:r>
      <w:r w:rsidR="00AF217D">
        <w:rPr>
          <w:rFonts w:ascii="Arial" w:hAnsi="Arial" w:cs="Arial"/>
        </w:rPr>
        <w:t xml:space="preserve">l segundo </w:t>
      </w:r>
      <w:r w:rsidR="00E84CDF">
        <w:rPr>
          <w:rFonts w:ascii="Arial" w:hAnsi="Arial" w:cs="Arial"/>
        </w:rPr>
        <w:t>inciso</w:t>
      </w:r>
      <w:r w:rsidR="00AF217D">
        <w:rPr>
          <w:rFonts w:ascii="Arial" w:hAnsi="Arial" w:cs="Arial"/>
        </w:rPr>
        <w:t xml:space="preserve"> del mencion</w:t>
      </w:r>
      <w:r w:rsidR="00E84CDF">
        <w:rPr>
          <w:rFonts w:ascii="Arial" w:hAnsi="Arial" w:cs="Arial"/>
        </w:rPr>
        <w:t>and</w:t>
      </w:r>
      <w:r w:rsidR="00AF217D">
        <w:rPr>
          <w:rFonts w:ascii="Arial" w:hAnsi="Arial" w:cs="Arial"/>
        </w:rPr>
        <w:t xml:space="preserve">o </w:t>
      </w:r>
      <w:r w:rsidR="00E84CDF">
        <w:rPr>
          <w:rFonts w:ascii="Arial" w:hAnsi="Arial" w:cs="Arial"/>
        </w:rPr>
        <w:t>artículo</w:t>
      </w:r>
      <w:r w:rsidR="00AF217D">
        <w:rPr>
          <w:rFonts w:ascii="Arial" w:hAnsi="Arial" w:cs="Arial"/>
        </w:rPr>
        <w:t xml:space="preserve"> establece la obligación de publicar la </w:t>
      </w:r>
      <w:r w:rsidR="00E84CDF">
        <w:rPr>
          <w:rFonts w:ascii="Arial" w:hAnsi="Arial" w:cs="Arial"/>
        </w:rPr>
        <w:t>adjudicación</w:t>
      </w:r>
      <w:r w:rsidR="00AF217D">
        <w:rPr>
          <w:rFonts w:ascii="Arial" w:hAnsi="Arial" w:cs="Arial"/>
        </w:rPr>
        <w:t xml:space="preserve"> c</w:t>
      </w:r>
      <w:r w:rsidR="00E84CDF">
        <w:rPr>
          <w:rFonts w:ascii="Arial" w:hAnsi="Arial" w:cs="Arial"/>
        </w:rPr>
        <w:t>u</w:t>
      </w:r>
      <w:r w:rsidR="00AF217D">
        <w:rPr>
          <w:rFonts w:ascii="Arial" w:hAnsi="Arial" w:cs="Arial"/>
        </w:rPr>
        <w:t>ando se su</w:t>
      </w:r>
      <w:r w:rsidR="00E84CDF">
        <w:rPr>
          <w:rFonts w:ascii="Arial" w:hAnsi="Arial" w:cs="Arial"/>
        </w:rPr>
        <w:t>p</w:t>
      </w:r>
      <w:r w:rsidR="00AF217D">
        <w:rPr>
          <w:rFonts w:ascii="Arial" w:hAnsi="Arial" w:cs="Arial"/>
        </w:rPr>
        <w:t>era el 50% de valor de la comp</w:t>
      </w:r>
      <w:r w:rsidR="00E84CDF">
        <w:rPr>
          <w:rFonts w:ascii="Arial" w:hAnsi="Arial" w:cs="Arial"/>
        </w:rPr>
        <w:t>r</w:t>
      </w:r>
      <w:r w:rsidR="00AF217D">
        <w:rPr>
          <w:rFonts w:ascii="Arial" w:hAnsi="Arial" w:cs="Arial"/>
        </w:rPr>
        <w:t>a directa</w:t>
      </w:r>
      <w:r w:rsidR="000625BC">
        <w:rPr>
          <w:rFonts w:ascii="Arial" w:hAnsi="Arial" w:cs="Arial"/>
        </w:rPr>
        <w:t>, debe considerar</w:t>
      </w:r>
      <w:r w:rsidR="00EE4CE8">
        <w:rPr>
          <w:rFonts w:ascii="Arial" w:hAnsi="Arial" w:cs="Arial"/>
        </w:rPr>
        <w:t>se</w:t>
      </w:r>
      <w:r w:rsidR="000625BC">
        <w:rPr>
          <w:rFonts w:ascii="Arial" w:hAnsi="Arial" w:cs="Arial"/>
        </w:rPr>
        <w:t xml:space="preserve"> “</w:t>
      </w:r>
      <w:r w:rsidR="000625BC" w:rsidRPr="00086B8E">
        <w:rPr>
          <w:rFonts w:ascii="Arial" w:hAnsi="Arial" w:cs="Arial"/>
          <w:i/>
        </w:rPr>
        <w:t>la operación o la compra</w:t>
      </w:r>
      <w:r w:rsidR="000625BC">
        <w:rPr>
          <w:rFonts w:ascii="Arial" w:hAnsi="Arial" w:cs="Arial"/>
        </w:rPr>
        <w:t>”;</w:t>
      </w:r>
    </w:p>
    <w:p w:rsidR="00E84CDF" w:rsidRDefault="000625BC" w:rsidP="00031407">
      <w:pPr>
        <w:spacing w:line="360" w:lineRule="auto"/>
        <w:ind w:firstLine="2694"/>
        <w:jc w:val="both"/>
        <w:rPr>
          <w:rFonts w:ascii="Arial" w:hAnsi="Arial" w:cs="Arial"/>
        </w:rPr>
      </w:pPr>
      <w:r w:rsidRPr="00444DAF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a modo de ejemplo</w:t>
      </w:r>
      <w:r w:rsidR="00086B8E">
        <w:rPr>
          <w:rFonts w:ascii="Arial" w:hAnsi="Arial" w:cs="Arial"/>
        </w:rPr>
        <w:t>,</w:t>
      </w:r>
      <w:r w:rsidR="009147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señala </w:t>
      </w:r>
      <w:r w:rsidR="00914777">
        <w:rPr>
          <w:rFonts w:ascii="Arial" w:hAnsi="Arial" w:cs="Arial"/>
        </w:rPr>
        <w:t xml:space="preserve">el procedimiento de </w:t>
      </w:r>
      <w:r>
        <w:rPr>
          <w:rFonts w:ascii="Arial" w:hAnsi="Arial" w:cs="Arial"/>
        </w:rPr>
        <w:t xml:space="preserve"> compra de la </w:t>
      </w:r>
      <w:r w:rsidR="00E84CDF">
        <w:rPr>
          <w:rFonts w:ascii="Arial" w:hAnsi="Arial" w:cs="Arial"/>
        </w:rPr>
        <w:t>Unidad</w:t>
      </w:r>
      <w:r>
        <w:rPr>
          <w:rFonts w:ascii="Arial" w:hAnsi="Arial" w:cs="Arial"/>
        </w:rPr>
        <w:t xml:space="preserve"> </w:t>
      </w:r>
      <w:r w:rsidR="00E84CDF">
        <w:rPr>
          <w:rFonts w:ascii="Arial" w:hAnsi="Arial" w:cs="Arial"/>
        </w:rPr>
        <w:t>E</w:t>
      </w:r>
      <w:r>
        <w:rPr>
          <w:rFonts w:ascii="Arial" w:hAnsi="Arial" w:cs="Arial"/>
        </w:rPr>
        <w:t>jecutor</w:t>
      </w:r>
      <w:r w:rsidR="00E84CDF">
        <w:rPr>
          <w:rFonts w:ascii="Arial" w:hAnsi="Arial" w:cs="Arial"/>
        </w:rPr>
        <w:t>a</w:t>
      </w:r>
      <w:r w:rsidR="00086B8E">
        <w:rPr>
          <w:rFonts w:ascii="Arial" w:hAnsi="Arial" w:cs="Arial"/>
        </w:rPr>
        <w:t xml:space="preserve"> (UE)</w:t>
      </w:r>
      <w:r>
        <w:rPr>
          <w:rFonts w:ascii="Arial" w:hAnsi="Arial" w:cs="Arial"/>
        </w:rPr>
        <w:t xml:space="preserve"> Nº 068 rel</w:t>
      </w:r>
      <w:r w:rsidR="00E84CDF">
        <w:rPr>
          <w:rFonts w:ascii="Arial" w:hAnsi="Arial" w:cs="Arial"/>
        </w:rPr>
        <w:t>a</w:t>
      </w:r>
      <w:r>
        <w:rPr>
          <w:rFonts w:ascii="Arial" w:hAnsi="Arial" w:cs="Arial"/>
        </w:rPr>
        <w:t>cionad</w:t>
      </w:r>
      <w:r w:rsidR="00E84CDF">
        <w:rPr>
          <w:rFonts w:ascii="Arial" w:hAnsi="Arial" w:cs="Arial"/>
        </w:rPr>
        <w:t>a</w:t>
      </w:r>
      <w:r w:rsidR="00914777">
        <w:rPr>
          <w:rFonts w:ascii="Arial" w:hAnsi="Arial" w:cs="Arial"/>
        </w:rPr>
        <w:t xml:space="preserve"> con el</w:t>
      </w:r>
      <w:r>
        <w:rPr>
          <w:rFonts w:ascii="Arial" w:hAnsi="Arial" w:cs="Arial"/>
        </w:rPr>
        <w:t xml:space="preserve"> </w:t>
      </w:r>
      <w:r w:rsidR="00E84CDF">
        <w:rPr>
          <w:rFonts w:ascii="Arial" w:hAnsi="Arial" w:cs="Arial"/>
        </w:rPr>
        <w:t>a</w:t>
      </w:r>
      <w:r>
        <w:rPr>
          <w:rFonts w:ascii="Arial" w:hAnsi="Arial" w:cs="Arial"/>
        </w:rPr>
        <w:t>rr</w:t>
      </w:r>
      <w:r w:rsidR="00E84CDF">
        <w:rPr>
          <w:rFonts w:ascii="Arial" w:hAnsi="Arial" w:cs="Arial"/>
        </w:rPr>
        <w:t>e</w:t>
      </w:r>
      <w:r>
        <w:rPr>
          <w:rFonts w:ascii="Arial" w:hAnsi="Arial" w:cs="Arial"/>
        </w:rPr>
        <w:t>ndami</w:t>
      </w:r>
      <w:r w:rsidR="00E84CDF">
        <w:rPr>
          <w:rFonts w:ascii="Arial" w:hAnsi="Arial" w:cs="Arial"/>
        </w:rPr>
        <w:t>e</w:t>
      </w:r>
      <w:r>
        <w:rPr>
          <w:rFonts w:ascii="Arial" w:hAnsi="Arial" w:cs="Arial"/>
        </w:rPr>
        <w:t>nto de fotoc</w:t>
      </w:r>
      <w:r w:rsidR="00E84CDF">
        <w:rPr>
          <w:rFonts w:ascii="Arial" w:hAnsi="Arial" w:cs="Arial"/>
        </w:rPr>
        <w:t>o</w:t>
      </w:r>
      <w:r>
        <w:rPr>
          <w:rFonts w:ascii="Arial" w:hAnsi="Arial" w:cs="Arial"/>
        </w:rPr>
        <w:t>pi</w:t>
      </w:r>
      <w:r w:rsidR="00E84CDF">
        <w:rPr>
          <w:rFonts w:ascii="Arial" w:hAnsi="Arial" w:cs="Arial"/>
        </w:rPr>
        <w:t>a</w:t>
      </w:r>
      <w:r w:rsidR="00914777">
        <w:rPr>
          <w:rFonts w:ascii="Arial" w:hAnsi="Arial" w:cs="Arial"/>
        </w:rPr>
        <w:t>dores. E</w:t>
      </w:r>
      <w:r>
        <w:rPr>
          <w:rFonts w:ascii="Arial" w:hAnsi="Arial" w:cs="Arial"/>
        </w:rPr>
        <w:t xml:space="preserve">n la </w:t>
      </w:r>
      <w:r w:rsidR="00086B8E">
        <w:rPr>
          <w:rFonts w:ascii="Arial" w:hAnsi="Arial" w:cs="Arial"/>
        </w:rPr>
        <w:t>r</w:t>
      </w:r>
      <w:r w:rsidR="00E84CDF">
        <w:rPr>
          <w:rFonts w:ascii="Arial" w:hAnsi="Arial" w:cs="Arial"/>
        </w:rPr>
        <w:t>esolución</w:t>
      </w:r>
      <w:r>
        <w:rPr>
          <w:rFonts w:ascii="Arial" w:hAnsi="Arial" w:cs="Arial"/>
        </w:rPr>
        <w:t xml:space="preserve"> </w:t>
      </w:r>
      <w:r w:rsidR="00086B8E">
        <w:rPr>
          <w:rFonts w:ascii="Arial" w:hAnsi="Arial" w:cs="Arial"/>
        </w:rPr>
        <w:t xml:space="preserve">por </w:t>
      </w:r>
      <w:r w:rsidR="00914777">
        <w:rPr>
          <w:rFonts w:ascii="Arial" w:hAnsi="Arial" w:cs="Arial"/>
        </w:rPr>
        <w:t xml:space="preserve">la que el ordenador reitera el gasto </w:t>
      </w:r>
      <w:r>
        <w:rPr>
          <w:rFonts w:ascii="Arial" w:hAnsi="Arial" w:cs="Arial"/>
        </w:rPr>
        <w:t>fundam</w:t>
      </w:r>
      <w:r w:rsidR="00E84CDF">
        <w:rPr>
          <w:rFonts w:ascii="Arial" w:hAnsi="Arial" w:cs="Arial"/>
        </w:rPr>
        <w:t>e</w:t>
      </w:r>
      <w:r>
        <w:rPr>
          <w:rFonts w:ascii="Arial" w:hAnsi="Arial" w:cs="Arial"/>
        </w:rPr>
        <w:t>nta la no realización de la publicación previ</w:t>
      </w:r>
      <w:r w:rsidR="00E84C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 en el </w:t>
      </w:r>
      <w:r w:rsidR="00031407">
        <w:rPr>
          <w:rFonts w:ascii="Arial" w:hAnsi="Arial" w:cs="Arial"/>
        </w:rPr>
        <w:t>A</w:t>
      </w:r>
      <w:r w:rsidR="00E84CDF">
        <w:rPr>
          <w:rFonts w:ascii="Arial" w:hAnsi="Arial" w:cs="Arial"/>
        </w:rPr>
        <w:t>rtículo</w:t>
      </w:r>
      <w:r>
        <w:rPr>
          <w:rFonts w:ascii="Arial" w:hAnsi="Arial" w:cs="Arial"/>
        </w:rPr>
        <w:t xml:space="preserve"> 50 del TOCAF, </w:t>
      </w:r>
      <w:r w:rsidR="0091477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que </w:t>
      </w:r>
      <w:r w:rsidR="00444DA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realiza un </w:t>
      </w:r>
      <w:r w:rsidR="00E84CDF">
        <w:rPr>
          <w:rFonts w:ascii="Arial" w:hAnsi="Arial" w:cs="Arial"/>
        </w:rPr>
        <w:t>procedimiento</w:t>
      </w:r>
      <w:r>
        <w:rPr>
          <w:rFonts w:ascii="Arial" w:hAnsi="Arial" w:cs="Arial"/>
        </w:rPr>
        <w:t xml:space="preserve"> de </w:t>
      </w:r>
      <w:r w:rsidR="00E84CDF">
        <w:rPr>
          <w:rFonts w:ascii="Arial" w:hAnsi="Arial" w:cs="Arial"/>
        </w:rPr>
        <w:t>compra</w:t>
      </w:r>
      <w:r>
        <w:rPr>
          <w:rFonts w:ascii="Arial" w:hAnsi="Arial" w:cs="Arial"/>
        </w:rPr>
        <w:t xml:space="preserve"> cada mes  y </w:t>
      </w:r>
      <w:r w:rsidR="00444DAF">
        <w:rPr>
          <w:rFonts w:ascii="Arial" w:hAnsi="Arial" w:cs="Arial"/>
        </w:rPr>
        <w:t xml:space="preserve">cada una de ellas </w:t>
      </w:r>
      <w:r>
        <w:rPr>
          <w:rFonts w:ascii="Arial" w:hAnsi="Arial" w:cs="Arial"/>
        </w:rPr>
        <w:t>no supera el 50% del valor de la compra direc</w:t>
      </w:r>
      <w:r w:rsidR="00E84CDF">
        <w:rPr>
          <w:rFonts w:ascii="Arial" w:hAnsi="Arial" w:cs="Arial"/>
        </w:rPr>
        <w:t>t</w:t>
      </w:r>
      <w:r w:rsidR="00914777">
        <w:rPr>
          <w:rFonts w:ascii="Arial" w:hAnsi="Arial" w:cs="Arial"/>
        </w:rPr>
        <w:t>a. Al respecto,</w:t>
      </w:r>
      <w:r w:rsidR="00444D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Contador </w:t>
      </w:r>
      <w:r w:rsidR="00444DA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elegado </w:t>
      </w:r>
      <w:r w:rsidR="00914777">
        <w:rPr>
          <w:rFonts w:ascii="Arial" w:hAnsi="Arial" w:cs="Arial"/>
        </w:rPr>
        <w:t>sostiene que tratándose</w:t>
      </w:r>
      <w:r>
        <w:rPr>
          <w:rFonts w:ascii="Arial" w:hAnsi="Arial" w:cs="Arial"/>
        </w:rPr>
        <w:t xml:space="preserve"> de un mismo servicio, que </w:t>
      </w:r>
      <w:r w:rsidR="00623C44">
        <w:rPr>
          <w:rFonts w:ascii="Arial" w:hAnsi="Arial" w:cs="Arial"/>
        </w:rPr>
        <w:t>continúa</w:t>
      </w:r>
      <w:r>
        <w:rPr>
          <w:rFonts w:ascii="Arial" w:hAnsi="Arial" w:cs="Arial"/>
        </w:rPr>
        <w:t xml:space="preserve"> en el tiempo, </w:t>
      </w:r>
      <w:r w:rsidR="00444DAF">
        <w:rPr>
          <w:rFonts w:ascii="Arial" w:hAnsi="Arial" w:cs="Arial"/>
        </w:rPr>
        <w:t>“</w:t>
      </w:r>
      <w:r w:rsidRPr="00444DAF">
        <w:rPr>
          <w:rFonts w:ascii="Arial" w:hAnsi="Arial" w:cs="Arial"/>
          <w:i/>
        </w:rPr>
        <w:t>se tr</w:t>
      </w:r>
      <w:r w:rsidR="00E84CDF" w:rsidRPr="00444DAF">
        <w:rPr>
          <w:rFonts w:ascii="Arial" w:hAnsi="Arial" w:cs="Arial"/>
          <w:i/>
        </w:rPr>
        <w:t>a</w:t>
      </w:r>
      <w:r w:rsidRPr="00444DAF">
        <w:rPr>
          <w:rFonts w:ascii="Arial" w:hAnsi="Arial" w:cs="Arial"/>
          <w:i/>
        </w:rPr>
        <w:t>ta de una única operación ya que</w:t>
      </w:r>
      <w:r w:rsidR="00E84CDF" w:rsidRPr="00444DAF">
        <w:rPr>
          <w:rFonts w:ascii="Arial" w:hAnsi="Arial" w:cs="Arial"/>
          <w:i/>
        </w:rPr>
        <w:t xml:space="preserve"> </w:t>
      </w:r>
      <w:r w:rsidRPr="00444DAF">
        <w:rPr>
          <w:rFonts w:ascii="Arial" w:hAnsi="Arial" w:cs="Arial"/>
          <w:i/>
        </w:rPr>
        <w:t>se contr</w:t>
      </w:r>
      <w:r w:rsidR="00E84CDF" w:rsidRPr="00444DAF">
        <w:rPr>
          <w:rFonts w:ascii="Arial" w:hAnsi="Arial" w:cs="Arial"/>
          <w:i/>
        </w:rPr>
        <w:t>a</w:t>
      </w:r>
      <w:r w:rsidRPr="00444DAF">
        <w:rPr>
          <w:rFonts w:ascii="Arial" w:hAnsi="Arial" w:cs="Arial"/>
          <w:i/>
        </w:rPr>
        <w:t>ta e</w:t>
      </w:r>
      <w:r w:rsidR="00E84CDF" w:rsidRPr="00444DAF">
        <w:rPr>
          <w:rFonts w:ascii="Arial" w:hAnsi="Arial" w:cs="Arial"/>
          <w:i/>
        </w:rPr>
        <w:t>l</w:t>
      </w:r>
      <w:r w:rsidRPr="00444DAF">
        <w:rPr>
          <w:rFonts w:ascii="Arial" w:hAnsi="Arial" w:cs="Arial"/>
          <w:i/>
        </w:rPr>
        <w:t xml:space="preserve"> mismo </w:t>
      </w:r>
      <w:r w:rsidR="00E84CDF" w:rsidRPr="00444DAF">
        <w:rPr>
          <w:rFonts w:ascii="Arial" w:hAnsi="Arial" w:cs="Arial"/>
          <w:i/>
        </w:rPr>
        <w:t>servicio</w:t>
      </w:r>
      <w:r w:rsidRPr="00444DAF">
        <w:rPr>
          <w:rFonts w:ascii="Arial" w:hAnsi="Arial" w:cs="Arial"/>
          <w:i/>
        </w:rPr>
        <w:t xml:space="preserve"> al mismo </w:t>
      </w:r>
      <w:r w:rsidR="00E84CDF" w:rsidRPr="00444DAF">
        <w:rPr>
          <w:rFonts w:ascii="Arial" w:hAnsi="Arial" w:cs="Arial"/>
          <w:i/>
        </w:rPr>
        <w:t>p</w:t>
      </w:r>
      <w:r w:rsidRPr="00444DAF">
        <w:rPr>
          <w:rFonts w:ascii="Arial" w:hAnsi="Arial" w:cs="Arial"/>
          <w:i/>
        </w:rPr>
        <w:t>recio y al m</w:t>
      </w:r>
      <w:r w:rsidR="00E84CDF" w:rsidRPr="00444DAF">
        <w:rPr>
          <w:rFonts w:ascii="Arial" w:hAnsi="Arial" w:cs="Arial"/>
          <w:i/>
        </w:rPr>
        <w:t>i</w:t>
      </w:r>
      <w:r w:rsidRPr="00444DAF">
        <w:rPr>
          <w:rFonts w:ascii="Arial" w:hAnsi="Arial" w:cs="Arial"/>
          <w:i/>
        </w:rPr>
        <w:t>smo proveedor</w:t>
      </w:r>
      <w:r w:rsidR="00444DAF">
        <w:rPr>
          <w:rFonts w:ascii="Arial" w:hAnsi="Arial" w:cs="Arial"/>
        </w:rPr>
        <w:t>”</w:t>
      </w:r>
      <w:r>
        <w:rPr>
          <w:rFonts w:ascii="Arial" w:hAnsi="Arial" w:cs="Arial"/>
        </w:rPr>
        <w:t>;</w:t>
      </w:r>
    </w:p>
    <w:p w:rsidR="00345865" w:rsidRDefault="00E84CDF" w:rsidP="00031407">
      <w:pPr>
        <w:spacing w:line="360" w:lineRule="auto"/>
        <w:ind w:firstLine="2694"/>
        <w:jc w:val="both"/>
        <w:rPr>
          <w:rFonts w:ascii="Arial" w:hAnsi="Arial" w:cs="Arial"/>
        </w:rPr>
      </w:pPr>
      <w:r w:rsidRPr="00444DAF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según  expresa</w:t>
      </w:r>
      <w:r w:rsidR="00444DAF">
        <w:rPr>
          <w:rFonts w:ascii="Arial" w:hAnsi="Arial" w:cs="Arial"/>
        </w:rPr>
        <w:t xml:space="preserve"> el Contador Delegado</w:t>
      </w:r>
      <w:r w:rsidR="00206B61">
        <w:rPr>
          <w:rFonts w:ascii="Arial" w:hAnsi="Arial" w:cs="Arial"/>
        </w:rPr>
        <w:t>, se le plantea la duda</w:t>
      </w:r>
      <w:r>
        <w:rPr>
          <w:rFonts w:ascii="Arial" w:hAnsi="Arial" w:cs="Arial"/>
        </w:rPr>
        <w:t xml:space="preserve"> de si corresponde observar </w:t>
      </w:r>
      <w:r w:rsidR="00444DAF">
        <w:rPr>
          <w:rFonts w:ascii="Arial" w:hAnsi="Arial" w:cs="Arial"/>
        </w:rPr>
        <w:t>el gasto</w:t>
      </w:r>
      <w:r w:rsidR="00206B61">
        <w:rPr>
          <w:rFonts w:ascii="Arial" w:hAnsi="Arial" w:cs="Arial"/>
        </w:rPr>
        <w:t>,</w:t>
      </w:r>
      <w:r w:rsidR="00444D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</w:t>
      </w:r>
      <w:r w:rsidR="00206B61">
        <w:rPr>
          <w:rFonts w:ascii="Arial" w:hAnsi="Arial" w:cs="Arial"/>
        </w:rPr>
        <w:t>incumplimiento de</w:t>
      </w:r>
      <w:r>
        <w:rPr>
          <w:rFonts w:ascii="Arial" w:hAnsi="Arial" w:cs="Arial"/>
        </w:rPr>
        <w:t xml:space="preserve"> </w:t>
      </w:r>
      <w:r w:rsidR="00206B61">
        <w:rPr>
          <w:rFonts w:ascii="Arial" w:hAnsi="Arial" w:cs="Arial"/>
        </w:rPr>
        <w:t>lo dispuesto por</w:t>
      </w:r>
      <w:r w:rsidR="00444DAF">
        <w:rPr>
          <w:rFonts w:ascii="Arial" w:hAnsi="Arial" w:cs="Arial"/>
        </w:rPr>
        <w:t xml:space="preserve"> el </w:t>
      </w:r>
      <w:r w:rsidR="00E45ADC">
        <w:rPr>
          <w:rFonts w:ascii="Arial" w:hAnsi="Arial" w:cs="Arial"/>
        </w:rPr>
        <w:t>A</w:t>
      </w:r>
      <w:r>
        <w:rPr>
          <w:rFonts w:ascii="Arial" w:hAnsi="Arial" w:cs="Arial"/>
        </w:rPr>
        <w:t>rtículo 43 del TOCAF</w:t>
      </w:r>
      <w:r w:rsidR="00444D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aunque n</w:t>
      </w:r>
      <w:r w:rsidR="00444D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 supere</w:t>
      </w:r>
      <w:r w:rsidR="00345865">
        <w:rPr>
          <w:rFonts w:ascii="Arial" w:hAnsi="Arial" w:cs="Arial"/>
        </w:rPr>
        <w:t xml:space="preserve"> el monto de la compra dir</w:t>
      </w:r>
      <w:r w:rsidR="00444DAF">
        <w:rPr>
          <w:rFonts w:ascii="Arial" w:hAnsi="Arial" w:cs="Arial"/>
        </w:rPr>
        <w:t>e</w:t>
      </w:r>
      <w:r w:rsidR="00345865">
        <w:rPr>
          <w:rFonts w:ascii="Arial" w:hAnsi="Arial" w:cs="Arial"/>
        </w:rPr>
        <w:t>cta;</w:t>
      </w:r>
    </w:p>
    <w:p w:rsidR="009F7F40" w:rsidRDefault="009F7F40" w:rsidP="00E45ADC">
      <w:pPr>
        <w:spacing w:line="360" w:lineRule="auto"/>
        <w:ind w:firstLine="2694"/>
        <w:jc w:val="both"/>
        <w:rPr>
          <w:rFonts w:ascii="Arial" w:hAnsi="Arial" w:cs="Arial"/>
        </w:rPr>
      </w:pPr>
      <w:r w:rsidRPr="00444DAF">
        <w:rPr>
          <w:rFonts w:ascii="Arial" w:hAnsi="Arial" w:cs="Arial"/>
          <w:b/>
        </w:rPr>
        <w:lastRenderedPageBreak/>
        <w:t>4)</w:t>
      </w:r>
      <w:r>
        <w:rPr>
          <w:rFonts w:ascii="Arial" w:hAnsi="Arial" w:cs="Arial"/>
        </w:rPr>
        <w:t xml:space="preserve"> que en tal sentido</w:t>
      </w:r>
      <w:r w:rsidR="00BE0113">
        <w:rPr>
          <w:rFonts w:ascii="Arial" w:hAnsi="Arial" w:cs="Arial"/>
        </w:rPr>
        <w:t>,</w:t>
      </w:r>
      <w:r w:rsidR="001C141E">
        <w:rPr>
          <w:rFonts w:ascii="Arial" w:hAnsi="Arial" w:cs="Arial"/>
        </w:rPr>
        <w:t xml:space="preserve"> en referencia al ejemplo citado, </w:t>
      </w:r>
      <w:r w:rsidR="00444DAF">
        <w:rPr>
          <w:rFonts w:ascii="Arial" w:hAnsi="Arial" w:cs="Arial"/>
        </w:rPr>
        <w:t>referido</w:t>
      </w:r>
      <w:r w:rsidR="00220A3C">
        <w:rPr>
          <w:rFonts w:ascii="Arial" w:hAnsi="Arial" w:cs="Arial"/>
        </w:rPr>
        <w:t xml:space="preserve"> </w:t>
      </w:r>
      <w:r w:rsidR="001C141E">
        <w:rPr>
          <w:rFonts w:ascii="Arial" w:hAnsi="Arial" w:cs="Arial"/>
        </w:rPr>
        <w:t xml:space="preserve"> a la </w:t>
      </w:r>
      <w:r w:rsidR="00BE0113">
        <w:rPr>
          <w:rFonts w:ascii="Arial" w:hAnsi="Arial" w:cs="Arial"/>
        </w:rPr>
        <w:t>observación</w:t>
      </w:r>
      <w:r w:rsidR="001C141E">
        <w:rPr>
          <w:rFonts w:ascii="Arial" w:hAnsi="Arial" w:cs="Arial"/>
        </w:rPr>
        <w:t xml:space="preserve"> form</w:t>
      </w:r>
      <w:r w:rsidR="00BE0113">
        <w:rPr>
          <w:rFonts w:ascii="Arial" w:hAnsi="Arial" w:cs="Arial"/>
        </w:rPr>
        <w:t>ulad</w:t>
      </w:r>
      <w:r w:rsidR="001C141E">
        <w:rPr>
          <w:rFonts w:ascii="Arial" w:hAnsi="Arial" w:cs="Arial"/>
        </w:rPr>
        <w:t xml:space="preserve">a por el </w:t>
      </w:r>
      <w:r w:rsidR="00BE0113">
        <w:rPr>
          <w:rFonts w:ascii="Arial" w:hAnsi="Arial" w:cs="Arial"/>
        </w:rPr>
        <w:t>Contador</w:t>
      </w:r>
      <w:r w:rsidR="001C141E">
        <w:rPr>
          <w:rFonts w:ascii="Arial" w:hAnsi="Arial" w:cs="Arial"/>
        </w:rPr>
        <w:t xml:space="preserve"> </w:t>
      </w:r>
      <w:r w:rsidR="00BE0113">
        <w:rPr>
          <w:rFonts w:ascii="Arial" w:hAnsi="Arial" w:cs="Arial"/>
        </w:rPr>
        <w:t>D</w:t>
      </w:r>
      <w:r w:rsidR="001C141E">
        <w:rPr>
          <w:rFonts w:ascii="Arial" w:hAnsi="Arial" w:cs="Arial"/>
        </w:rPr>
        <w:t>elegado a la compra directa del Lote 1141</w:t>
      </w:r>
      <w:r w:rsidR="00444DAF">
        <w:rPr>
          <w:rFonts w:ascii="Arial" w:hAnsi="Arial" w:cs="Arial"/>
        </w:rPr>
        <w:t xml:space="preserve"> (mantenimiento de impresoras)</w:t>
      </w:r>
      <w:r w:rsidR="001C141E">
        <w:rPr>
          <w:rFonts w:ascii="Arial" w:hAnsi="Arial" w:cs="Arial"/>
        </w:rPr>
        <w:t xml:space="preserve">, se </w:t>
      </w:r>
      <w:r w:rsidR="00220A3C">
        <w:rPr>
          <w:rFonts w:ascii="Arial" w:hAnsi="Arial" w:cs="Arial"/>
        </w:rPr>
        <w:t xml:space="preserve"> adjunta copia de Resoluci</w:t>
      </w:r>
      <w:r w:rsidR="00BE0113">
        <w:rPr>
          <w:rFonts w:ascii="Arial" w:hAnsi="Arial" w:cs="Arial"/>
        </w:rPr>
        <w:t>ó</w:t>
      </w:r>
      <w:r w:rsidR="00220A3C">
        <w:rPr>
          <w:rFonts w:ascii="Arial" w:hAnsi="Arial" w:cs="Arial"/>
        </w:rPr>
        <w:t>n</w:t>
      </w:r>
      <w:r w:rsidR="00BE0113">
        <w:rPr>
          <w:rFonts w:ascii="Arial" w:hAnsi="Arial" w:cs="Arial"/>
        </w:rPr>
        <w:t xml:space="preserve"> del Director Administrativo  de la UE  068 por la cual se reitera el gasto así como informe del 1/9/17 </w:t>
      </w:r>
      <w:r w:rsidR="003C25CF">
        <w:rPr>
          <w:rFonts w:ascii="Arial" w:hAnsi="Arial" w:cs="Arial"/>
        </w:rPr>
        <w:t>elaborado por mismo Director Administrativo</w:t>
      </w:r>
      <w:r w:rsidR="00BE0113">
        <w:rPr>
          <w:rFonts w:ascii="Arial" w:hAnsi="Arial" w:cs="Arial"/>
        </w:rPr>
        <w:t xml:space="preserve"> donde se e</w:t>
      </w:r>
      <w:r w:rsidR="001C141E">
        <w:rPr>
          <w:rFonts w:ascii="Arial" w:hAnsi="Arial" w:cs="Arial"/>
        </w:rPr>
        <w:t>xpresa que “</w:t>
      </w:r>
      <w:r w:rsidR="003C25CF">
        <w:rPr>
          <w:rFonts w:ascii="Arial" w:hAnsi="Arial" w:cs="Arial"/>
        </w:rPr>
        <w:t>…</w:t>
      </w:r>
      <w:r w:rsidR="003C25CF" w:rsidRPr="003C25CF">
        <w:rPr>
          <w:rFonts w:ascii="Arial" w:hAnsi="Arial" w:cs="Arial"/>
          <w:i/>
        </w:rPr>
        <w:t>E</w:t>
      </w:r>
      <w:r w:rsidR="001C141E" w:rsidRPr="003C25CF">
        <w:rPr>
          <w:rFonts w:ascii="Arial" w:hAnsi="Arial" w:cs="Arial"/>
          <w:i/>
        </w:rPr>
        <w:t xml:space="preserve">l </w:t>
      </w:r>
      <w:r w:rsidR="00E45ADC">
        <w:rPr>
          <w:rFonts w:ascii="Arial" w:hAnsi="Arial" w:cs="Arial"/>
          <w:i/>
        </w:rPr>
        <w:t>A</w:t>
      </w:r>
      <w:r w:rsidR="00BE0113" w:rsidRPr="003C25CF">
        <w:rPr>
          <w:rFonts w:ascii="Arial" w:hAnsi="Arial" w:cs="Arial"/>
          <w:i/>
        </w:rPr>
        <w:t>rtículo</w:t>
      </w:r>
      <w:r w:rsidR="001C141E" w:rsidRPr="003C25CF">
        <w:rPr>
          <w:rFonts w:ascii="Arial" w:hAnsi="Arial" w:cs="Arial"/>
          <w:i/>
        </w:rPr>
        <w:t xml:space="preserve"> 50 </w:t>
      </w:r>
      <w:r w:rsidR="00BE0113" w:rsidRPr="003C25CF">
        <w:rPr>
          <w:rFonts w:ascii="Arial" w:hAnsi="Arial" w:cs="Arial"/>
          <w:i/>
        </w:rPr>
        <w:t>manifiesta</w:t>
      </w:r>
      <w:r w:rsidR="001C141E" w:rsidRPr="003C25CF">
        <w:rPr>
          <w:rFonts w:ascii="Arial" w:hAnsi="Arial" w:cs="Arial"/>
          <w:i/>
        </w:rPr>
        <w:t xml:space="preserve"> que es obligación dar publicidad a todos los proced</w:t>
      </w:r>
      <w:r w:rsidR="00BE0113" w:rsidRPr="003C25CF">
        <w:rPr>
          <w:rFonts w:ascii="Arial" w:hAnsi="Arial" w:cs="Arial"/>
          <w:i/>
        </w:rPr>
        <w:t>i</w:t>
      </w:r>
      <w:r w:rsidR="001C141E" w:rsidRPr="003C25CF">
        <w:rPr>
          <w:rFonts w:ascii="Arial" w:hAnsi="Arial" w:cs="Arial"/>
          <w:i/>
        </w:rPr>
        <w:t>mi</w:t>
      </w:r>
      <w:r w:rsidR="00BE0113" w:rsidRPr="003C25CF">
        <w:rPr>
          <w:rFonts w:ascii="Arial" w:hAnsi="Arial" w:cs="Arial"/>
          <w:i/>
        </w:rPr>
        <w:t>e</w:t>
      </w:r>
      <w:r w:rsidR="001C141E" w:rsidRPr="003C25CF">
        <w:rPr>
          <w:rFonts w:ascii="Arial" w:hAnsi="Arial" w:cs="Arial"/>
          <w:i/>
        </w:rPr>
        <w:t>n</w:t>
      </w:r>
      <w:r w:rsidR="00BE0113" w:rsidRPr="003C25CF">
        <w:rPr>
          <w:rFonts w:ascii="Arial" w:hAnsi="Arial" w:cs="Arial"/>
          <w:i/>
        </w:rPr>
        <w:t>t</w:t>
      </w:r>
      <w:r w:rsidR="001C141E" w:rsidRPr="003C25CF">
        <w:rPr>
          <w:rFonts w:ascii="Arial" w:hAnsi="Arial" w:cs="Arial"/>
          <w:i/>
        </w:rPr>
        <w:t>os competit</w:t>
      </w:r>
      <w:r w:rsidR="00BE0113" w:rsidRPr="003C25CF">
        <w:rPr>
          <w:rFonts w:ascii="Arial" w:hAnsi="Arial" w:cs="Arial"/>
          <w:i/>
        </w:rPr>
        <w:t>i</w:t>
      </w:r>
      <w:r w:rsidR="001C141E" w:rsidRPr="003C25CF">
        <w:rPr>
          <w:rFonts w:ascii="Arial" w:hAnsi="Arial" w:cs="Arial"/>
          <w:i/>
        </w:rPr>
        <w:t>vos de obras, bienes y servicios; y de contratación cuyo monto sea sup</w:t>
      </w:r>
      <w:r w:rsidR="00BE0113" w:rsidRPr="003C25CF">
        <w:rPr>
          <w:rFonts w:ascii="Arial" w:hAnsi="Arial" w:cs="Arial"/>
          <w:i/>
        </w:rPr>
        <w:t>e</w:t>
      </w:r>
      <w:r w:rsidR="001C141E" w:rsidRPr="003C25CF">
        <w:rPr>
          <w:rFonts w:ascii="Arial" w:hAnsi="Arial" w:cs="Arial"/>
          <w:i/>
        </w:rPr>
        <w:t>rio</w:t>
      </w:r>
      <w:r w:rsidR="00BE0113" w:rsidRPr="003C25CF">
        <w:rPr>
          <w:rFonts w:ascii="Arial" w:hAnsi="Arial" w:cs="Arial"/>
          <w:i/>
        </w:rPr>
        <w:t>r</w:t>
      </w:r>
      <w:r w:rsidR="001C141E" w:rsidRPr="003C25CF">
        <w:rPr>
          <w:rFonts w:ascii="Arial" w:hAnsi="Arial" w:cs="Arial"/>
          <w:i/>
        </w:rPr>
        <w:t xml:space="preserve"> al 50% del l</w:t>
      </w:r>
      <w:r w:rsidR="00BE0113" w:rsidRPr="003C25CF">
        <w:rPr>
          <w:rFonts w:ascii="Arial" w:hAnsi="Arial" w:cs="Arial"/>
          <w:i/>
        </w:rPr>
        <w:t>í</w:t>
      </w:r>
      <w:r w:rsidR="001C141E" w:rsidRPr="003C25CF">
        <w:rPr>
          <w:rFonts w:ascii="Arial" w:hAnsi="Arial" w:cs="Arial"/>
          <w:i/>
        </w:rPr>
        <w:t>mite del pr</w:t>
      </w:r>
      <w:r w:rsidR="00BE0113" w:rsidRPr="003C25CF">
        <w:rPr>
          <w:rFonts w:ascii="Arial" w:hAnsi="Arial" w:cs="Arial"/>
          <w:i/>
        </w:rPr>
        <w:t>o</w:t>
      </w:r>
      <w:r w:rsidR="001C141E" w:rsidRPr="003C25CF">
        <w:rPr>
          <w:rFonts w:ascii="Arial" w:hAnsi="Arial" w:cs="Arial"/>
          <w:i/>
        </w:rPr>
        <w:t>cedimi</w:t>
      </w:r>
      <w:r w:rsidR="00BE0113" w:rsidRPr="003C25CF">
        <w:rPr>
          <w:rFonts w:ascii="Arial" w:hAnsi="Arial" w:cs="Arial"/>
          <w:i/>
        </w:rPr>
        <w:t>e</w:t>
      </w:r>
      <w:r w:rsidR="001C141E" w:rsidRPr="003C25CF">
        <w:rPr>
          <w:rFonts w:ascii="Arial" w:hAnsi="Arial" w:cs="Arial"/>
          <w:i/>
        </w:rPr>
        <w:t>n</w:t>
      </w:r>
      <w:r w:rsidR="00BE0113" w:rsidRPr="003C25CF">
        <w:rPr>
          <w:rFonts w:ascii="Arial" w:hAnsi="Arial" w:cs="Arial"/>
          <w:i/>
        </w:rPr>
        <w:t>t</w:t>
      </w:r>
      <w:r w:rsidR="001C141E" w:rsidRPr="003C25CF">
        <w:rPr>
          <w:rFonts w:ascii="Arial" w:hAnsi="Arial" w:cs="Arial"/>
          <w:i/>
        </w:rPr>
        <w:t>o de co</w:t>
      </w:r>
      <w:r w:rsidR="00BE0113" w:rsidRPr="003C25CF">
        <w:rPr>
          <w:rFonts w:ascii="Arial" w:hAnsi="Arial" w:cs="Arial"/>
          <w:i/>
        </w:rPr>
        <w:t>m</w:t>
      </w:r>
      <w:r w:rsidR="001C141E" w:rsidRPr="003C25CF">
        <w:rPr>
          <w:rFonts w:ascii="Arial" w:hAnsi="Arial" w:cs="Arial"/>
          <w:i/>
        </w:rPr>
        <w:t>pra directa. La con</w:t>
      </w:r>
      <w:r w:rsidR="00BE0113" w:rsidRPr="003C25CF">
        <w:rPr>
          <w:rFonts w:ascii="Arial" w:hAnsi="Arial" w:cs="Arial"/>
          <w:i/>
        </w:rPr>
        <w:t>tratació</w:t>
      </w:r>
      <w:r w:rsidR="001C141E" w:rsidRPr="003C25CF">
        <w:rPr>
          <w:rFonts w:ascii="Arial" w:hAnsi="Arial" w:cs="Arial"/>
          <w:i/>
        </w:rPr>
        <w:t>n para mantenimi</w:t>
      </w:r>
      <w:r w:rsidR="00BE0113" w:rsidRPr="003C25CF">
        <w:rPr>
          <w:rFonts w:ascii="Arial" w:hAnsi="Arial" w:cs="Arial"/>
          <w:i/>
        </w:rPr>
        <w:t>ento</w:t>
      </w:r>
      <w:r w:rsidR="001C141E" w:rsidRPr="003C25CF">
        <w:rPr>
          <w:rFonts w:ascii="Arial" w:hAnsi="Arial" w:cs="Arial"/>
          <w:i/>
        </w:rPr>
        <w:t xml:space="preserve"> de impresora</w:t>
      </w:r>
      <w:r w:rsidR="003C25CF">
        <w:rPr>
          <w:rFonts w:ascii="Arial" w:hAnsi="Arial" w:cs="Arial"/>
          <w:i/>
        </w:rPr>
        <w:t>s</w:t>
      </w:r>
      <w:r w:rsidR="001C141E" w:rsidRPr="003C25CF">
        <w:rPr>
          <w:rFonts w:ascii="Arial" w:hAnsi="Arial" w:cs="Arial"/>
          <w:i/>
        </w:rPr>
        <w:t xml:space="preserve"> se realiza habitualmente mediante lic</w:t>
      </w:r>
      <w:r w:rsidR="00BE0113" w:rsidRPr="003C25CF">
        <w:rPr>
          <w:rFonts w:ascii="Arial" w:hAnsi="Arial" w:cs="Arial"/>
          <w:i/>
        </w:rPr>
        <w:t>i</w:t>
      </w:r>
      <w:r w:rsidR="001C141E" w:rsidRPr="003C25CF">
        <w:rPr>
          <w:rFonts w:ascii="Arial" w:hAnsi="Arial" w:cs="Arial"/>
          <w:i/>
        </w:rPr>
        <w:t>taci</w:t>
      </w:r>
      <w:r w:rsidR="00BE0113" w:rsidRPr="003C25CF">
        <w:rPr>
          <w:rFonts w:ascii="Arial" w:hAnsi="Arial" w:cs="Arial"/>
          <w:i/>
        </w:rPr>
        <w:t>ó</w:t>
      </w:r>
      <w:r w:rsidR="001C141E" w:rsidRPr="003C25CF">
        <w:rPr>
          <w:rFonts w:ascii="Arial" w:hAnsi="Arial" w:cs="Arial"/>
          <w:i/>
        </w:rPr>
        <w:t>n abreviada, pero ante el vencimi</w:t>
      </w:r>
      <w:r w:rsidR="00BE0113" w:rsidRPr="003C25CF">
        <w:rPr>
          <w:rFonts w:ascii="Arial" w:hAnsi="Arial" w:cs="Arial"/>
          <w:i/>
        </w:rPr>
        <w:t>en</w:t>
      </w:r>
      <w:r w:rsidR="001C141E" w:rsidRPr="003C25CF">
        <w:rPr>
          <w:rFonts w:ascii="Arial" w:hAnsi="Arial" w:cs="Arial"/>
          <w:i/>
        </w:rPr>
        <w:t>to del procedi</w:t>
      </w:r>
      <w:r w:rsidR="00BE0113" w:rsidRPr="003C25CF">
        <w:rPr>
          <w:rFonts w:ascii="Arial" w:hAnsi="Arial" w:cs="Arial"/>
          <w:i/>
        </w:rPr>
        <w:t>miento</w:t>
      </w:r>
      <w:r w:rsidR="001C141E" w:rsidRPr="003C25CF">
        <w:rPr>
          <w:rFonts w:ascii="Arial" w:hAnsi="Arial" w:cs="Arial"/>
          <w:i/>
        </w:rPr>
        <w:t xml:space="preserve"> y la no culminación del tr</w:t>
      </w:r>
      <w:r w:rsidR="00BE0113" w:rsidRPr="003C25CF">
        <w:rPr>
          <w:rFonts w:ascii="Arial" w:hAnsi="Arial" w:cs="Arial"/>
          <w:i/>
        </w:rPr>
        <w:t>á</w:t>
      </w:r>
      <w:r w:rsidR="001C141E" w:rsidRPr="003C25CF">
        <w:rPr>
          <w:rFonts w:ascii="Arial" w:hAnsi="Arial" w:cs="Arial"/>
          <w:i/>
        </w:rPr>
        <w:t>mite administr</w:t>
      </w:r>
      <w:r w:rsidR="00BE0113" w:rsidRPr="003C25CF">
        <w:rPr>
          <w:rFonts w:ascii="Arial" w:hAnsi="Arial" w:cs="Arial"/>
          <w:i/>
        </w:rPr>
        <w:t>a</w:t>
      </w:r>
      <w:r w:rsidR="001C141E" w:rsidRPr="003C25CF">
        <w:rPr>
          <w:rFonts w:ascii="Arial" w:hAnsi="Arial" w:cs="Arial"/>
          <w:i/>
        </w:rPr>
        <w:t>tivo de la nu</w:t>
      </w:r>
      <w:r w:rsidR="00BE0113" w:rsidRPr="003C25CF">
        <w:rPr>
          <w:rFonts w:ascii="Arial" w:hAnsi="Arial" w:cs="Arial"/>
          <w:i/>
        </w:rPr>
        <w:t>e</w:t>
      </w:r>
      <w:r w:rsidR="001C141E" w:rsidRPr="003C25CF">
        <w:rPr>
          <w:rFonts w:ascii="Arial" w:hAnsi="Arial" w:cs="Arial"/>
          <w:i/>
        </w:rPr>
        <w:t>va l</w:t>
      </w:r>
      <w:r w:rsidR="00BE0113" w:rsidRPr="003C25CF">
        <w:rPr>
          <w:rFonts w:ascii="Arial" w:hAnsi="Arial" w:cs="Arial"/>
          <w:i/>
        </w:rPr>
        <w:t>icitación, se procedió</w:t>
      </w:r>
      <w:r w:rsidR="001C141E" w:rsidRPr="003C25CF">
        <w:rPr>
          <w:rFonts w:ascii="Arial" w:hAnsi="Arial" w:cs="Arial"/>
          <w:i/>
        </w:rPr>
        <w:t xml:space="preserve"> a realzar compras directas mensuales desde enero hasta julio del p</w:t>
      </w:r>
      <w:r w:rsidR="00BE0113" w:rsidRPr="003C25CF">
        <w:rPr>
          <w:rFonts w:ascii="Arial" w:hAnsi="Arial" w:cs="Arial"/>
          <w:i/>
        </w:rPr>
        <w:t>r</w:t>
      </w:r>
      <w:r w:rsidR="001C141E" w:rsidRPr="003C25CF">
        <w:rPr>
          <w:rFonts w:ascii="Arial" w:hAnsi="Arial" w:cs="Arial"/>
          <w:i/>
        </w:rPr>
        <w:t xml:space="preserve">esente </w:t>
      </w:r>
      <w:r w:rsidR="00BE0113" w:rsidRPr="003C25CF">
        <w:rPr>
          <w:rFonts w:ascii="Arial" w:hAnsi="Arial" w:cs="Arial"/>
          <w:i/>
        </w:rPr>
        <w:t>año</w:t>
      </w:r>
      <w:r w:rsidR="00BE0113">
        <w:rPr>
          <w:rFonts w:ascii="Arial" w:hAnsi="Arial" w:cs="Arial"/>
        </w:rPr>
        <w:t>”;</w:t>
      </w:r>
    </w:p>
    <w:p w:rsidR="00EE4CE8" w:rsidRDefault="00577A05" w:rsidP="00E45AD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el </w:t>
      </w:r>
      <w:r w:rsidR="00E45A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</w:t>
      </w:r>
      <w:r w:rsidR="00345865">
        <w:rPr>
          <w:rFonts w:ascii="Arial" w:hAnsi="Arial" w:cs="Arial"/>
        </w:rPr>
        <w:t>50 del T</w:t>
      </w:r>
      <w:r w:rsidR="000D205A">
        <w:rPr>
          <w:rFonts w:ascii="Arial" w:hAnsi="Arial" w:cs="Arial"/>
        </w:rPr>
        <w:t>.</w:t>
      </w:r>
      <w:r w:rsidR="00345865">
        <w:rPr>
          <w:rFonts w:ascii="Arial" w:hAnsi="Arial" w:cs="Arial"/>
        </w:rPr>
        <w:t>O</w:t>
      </w:r>
      <w:r w:rsidR="000D205A">
        <w:rPr>
          <w:rFonts w:ascii="Arial" w:hAnsi="Arial" w:cs="Arial"/>
        </w:rPr>
        <w:t>.</w:t>
      </w:r>
      <w:r w:rsidR="00345865">
        <w:rPr>
          <w:rFonts w:ascii="Arial" w:hAnsi="Arial" w:cs="Arial"/>
        </w:rPr>
        <w:t>C</w:t>
      </w:r>
      <w:r w:rsidR="000D205A">
        <w:rPr>
          <w:rFonts w:ascii="Arial" w:hAnsi="Arial" w:cs="Arial"/>
        </w:rPr>
        <w:t>.</w:t>
      </w:r>
      <w:r w:rsidR="00345865">
        <w:rPr>
          <w:rFonts w:ascii="Arial" w:hAnsi="Arial" w:cs="Arial"/>
        </w:rPr>
        <w:t>A</w:t>
      </w:r>
      <w:r w:rsidR="000D205A">
        <w:rPr>
          <w:rFonts w:ascii="Arial" w:hAnsi="Arial" w:cs="Arial"/>
        </w:rPr>
        <w:t>.</w:t>
      </w:r>
      <w:r w:rsidR="00345865">
        <w:rPr>
          <w:rFonts w:ascii="Arial" w:hAnsi="Arial" w:cs="Arial"/>
        </w:rPr>
        <w:t>F</w:t>
      </w:r>
      <w:r w:rsidR="000D205A">
        <w:rPr>
          <w:rFonts w:ascii="Arial" w:hAnsi="Arial" w:cs="Arial"/>
        </w:rPr>
        <w:t>.,</w:t>
      </w:r>
      <w:r w:rsidR="00345865">
        <w:rPr>
          <w:rFonts w:ascii="Arial" w:hAnsi="Arial" w:cs="Arial"/>
        </w:rPr>
        <w:t xml:space="preserve"> en su inciso segundo</w:t>
      </w:r>
      <w:r w:rsidR="000D205A">
        <w:rPr>
          <w:rFonts w:ascii="Arial" w:hAnsi="Arial" w:cs="Arial"/>
        </w:rPr>
        <w:t xml:space="preserve"> dispone</w:t>
      </w:r>
      <w:r w:rsidR="00345865">
        <w:rPr>
          <w:rFonts w:ascii="Arial" w:hAnsi="Arial" w:cs="Arial"/>
        </w:rPr>
        <w:t xml:space="preserve"> “</w:t>
      </w:r>
      <w:r w:rsidR="00D060A7">
        <w:rPr>
          <w:rFonts w:ascii="Arial" w:hAnsi="Arial" w:cs="Arial"/>
        </w:rPr>
        <w:t>…</w:t>
      </w:r>
      <w:r w:rsidR="00345865" w:rsidRPr="000D205A">
        <w:rPr>
          <w:rFonts w:ascii="Arial" w:hAnsi="Arial" w:cs="Arial"/>
          <w:i/>
        </w:rPr>
        <w:t xml:space="preserve">Todas las administraciones </w:t>
      </w:r>
      <w:r w:rsidR="00EE4CE8" w:rsidRPr="000D205A">
        <w:rPr>
          <w:rFonts w:ascii="Arial" w:hAnsi="Arial" w:cs="Arial"/>
          <w:i/>
        </w:rPr>
        <w:t>públicas</w:t>
      </w:r>
      <w:r w:rsidR="00345865" w:rsidRPr="000D205A">
        <w:rPr>
          <w:rFonts w:ascii="Arial" w:hAnsi="Arial" w:cs="Arial"/>
          <w:i/>
        </w:rPr>
        <w:t xml:space="preserve"> estatales deberá</w:t>
      </w:r>
      <w:r w:rsidR="000D205A">
        <w:rPr>
          <w:rFonts w:ascii="Arial" w:hAnsi="Arial" w:cs="Arial"/>
          <w:i/>
        </w:rPr>
        <w:t>n</w:t>
      </w:r>
      <w:r w:rsidR="00345865" w:rsidRPr="000D205A">
        <w:rPr>
          <w:rFonts w:ascii="Arial" w:hAnsi="Arial" w:cs="Arial"/>
          <w:i/>
        </w:rPr>
        <w:t xml:space="preserve"> dar publicidad, en el mismo sitio de</w:t>
      </w:r>
      <w:r w:rsidR="000D205A">
        <w:rPr>
          <w:rFonts w:ascii="Arial" w:hAnsi="Arial" w:cs="Arial"/>
          <w:i/>
        </w:rPr>
        <w:t>l</w:t>
      </w:r>
      <w:r w:rsidR="00345865" w:rsidRPr="000D205A">
        <w:rPr>
          <w:rFonts w:ascii="Arial" w:hAnsi="Arial" w:cs="Arial"/>
          <w:i/>
        </w:rPr>
        <w:t xml:space="preserve"> </w:t>
      </w:r>
      <w:r w:rsidR="00EE4CE8" w:rsidRPr="000D205A">
        <w:rPr>
          <w:rFonts w:ascii="Arial" w:hAnsi="Arial" w:cs="Arial"/>
          <w:i/>
        </w:rPr>
        <w:t>a</w:t>
      </w:r>
      <w:r w:rsidR="00345865" w:rsidRPr="000D205A">
        <w:rPr>
          <w:rFonts w:ascii="Arial" w:hAnsi="Arial" w:cs="Arial"/>
          <w:i/>
        </w:rPr>
        <w:t xml:space="preserve">cto de adjudicación, </w:t>
      </w:r>
      <w:r w:rsidR="00EE4CE8" w:rsidRPr="000D205A">
        <w:rPr>
          <w:rFonts w:ascii="Arial" w:hAnsi="Arial" w:cs="Arial"/>
          <w:i/>
        </w:rPr>
        <w:t>declaración</w:t>
      </w:r>
      <w:r w:rsidR="00345865" w:rsidRPr="000D205A">
        <w:rPr>
          <w:rFonts w:ascii="Arial" w:hAnsi="Arial" w:cs="Arial"/>
          <w:i/>
        </w:rPr>
        <w:t xml:space="preserve"> de des</w:t>
      </w:r>
      <w:r w:rsidR="00EE4CE8" w:rsidRPr="000D205A">
        <w:rPr>
          <w:rFonts w:ascii="Arial" w:hAnsi="Arial" w:cs="Arial"/>
          <w:i/>
        </w:rPr>
        <w:t xml:space="preserve">ierta o de rechazo de ofertas, de todos sus procedimientos de contratación de monto superior al 50% (cincuenta por ciento) del límite de su procedimiento de compra directa, incluidas las realizadas por mecanismos de excepción, </w:t>
      </w:r>
      <w:r w:rsidR="000D205A">
        <w:rPr>
          <w:rFonts w:ascii="Arial" w:hAnsi="Arial" w:cs="Arial"/>
          <w:i/>
        </w:rPr>
        <w:t xml:space="preserve">así </w:t>
      </w:r>
      <w:r w:rsidR="00EE4CE8" w:rsidRPr="000D205A">
        <w:rPr>
          <w:rFonts w:ascii="Arial" w:hAnsi="Arial" w:cs="Arial"/>
          <w:i/>
        </w:rPr>
        <w:t xml:space="preserve"> como a las ampliaciones y los actos de reiteración de gastos observados por el Tribunal de Cuentas, en la forma que disponga la reglamentación. Estos organismos contar</w:t>
      </w:r>
      <w:r w:rsidR="000D205A">
        <w:rPr>
          <w:rFonts w:ascii="Arial" w:hAnsi="Arial" w:cs="Arial"/>
          <w:i/>
        </w:rPr>
        <w:t>á</w:t>
      </w:r>
      <w:r w:rsidR="00EE4CE8" w:rsidRPr="000D205A">
        <w:rPr>
          <w:rFonts w:ascii="Arial" w:hAnsi="Arial" w:cs="Arial"/>
          <w:i/>
        </w:rPr>
        <w:t>n para ello con un plazo de diez días luego de producido el acto que se informa</w:t>
      </w:r>
      <w:r w:rsidR="00D060A7">
        <w:rPr>
          <w:rFonts w:ascii="Arial" w:hAnsi="Arial" w:cs="Arial"/>
        </w:rPr>
        <w:t>…</w:t>
      </w:r>
      <w:r w:rsidR="000D205A">
        <w:rPr>
          <w:rFonts w:ascii="Arial" w:hAnsi="Arial" w:cs="Arial"/>
        </w:rPr>
        <w:t>”</w:t>
      </w:r>
      <w:r w:rsidR="00EE4CE8">
        <w:rPr>
          <w:rFonts w:ascii="Arial" w:hAnsi="Arial" w:cs="Arial"/>
        </w:rPr>
        <w:t>;</w:t>
      </w:r>
    </w:p>
    <w:p w:rsidR="0031762C" w:rsidRDefault="0031762C" w:rsidP="00E45ADC">
      <w:pPr>
        <w:spacing w:line="360" w:lineRule="auto"/>
        <w:ind w:firstLine="2977"/>
        <w:jc w:val="both"/>
        <w:rPr>
          <w:rFonts w:ascii="Arial" w:hAnsi="Arial" w:cs="Arial"/>
        </w:rPr>
      </w:pPr>
      <w:r w:rsidRPr="00ED5A74">
        <w:rPr>
          <w:rFonts w:ascii="Arial" w:hAnsi="Arial" w:cs="Arial"/>
          <w:b/>
        </w:rPr>
        <w:t>2</w:t>
      </w:r>
      <w:r w:rsidR="009F7F40" w:rsidRPr="00ED5A74">
        <w:rPr>
          <w:rFonts w:ascii="Arial" w:hAnsi="Arial" w:cs="Arial"/>
          <w:b/>
        </w:rPr>
        <w:t>)</w:t>
      </w:r>
      <w:r w:rsidR="00D060A7">
        <w:rPr>
          <w:rFonts w:ascii="Arial" w:hAnsi="Arial" w:cs="Arial"/>
        </w:rPr>
        <w:t xml:space="preserve"> que por su parte, el </w:t>
      </w:r>
      <w:r w:rsidR="00E45ADC">
        <w:rPr>
          <w:rFonts w:ascii="Arial" w:hAnsi="Arial" w:cs="Arial"/>
        </w:rPr>
        <w:t>A</w:t>
      </w:r>
      <w:r w:rsidR="00D060A7">
        <w:rPr>
          <w:rFonts w:ascii="Arial" w:hAnsi="Arial" w:cs="Arial"/>
        </w:rPr>
        <w:t>rtículo 43 del T</w:t>
      </w:r>
      <w:r w:rsidR="000D205A">
        <w:rPr>
          <w:rFonts w:ascii="Arial" w:hAnsi="Arial" w:cs="Arial"/>
        </w:rPr>
        <w:t>.</w:t>
      </w:r>
      <w:r w:rsidR="00D060A7">
        <w:rPr>
          <w:rFonts w:ascii="Arial" w:hAnsi="Arial" w:cs="Arial"/>
        </w:rPr>
        <w:t>O</w:t>
      </w:r>
      <w:r w:rsidR="000D205A">
        <w:rPr>
          <w:rFonts w:ascii="Arial" w:hAnsi="Arial" w:cs="Arial"/>
        </w:rPr>
        <w:t>.</w:t>
      </w:r>
      <w:r w:rsidR="00D060A7">
        <w:rPr>
          <w:rFonts w:ascii="Arial" w:hAnsi="Arial" w:cs="Arial"/>
        </w:rPr>
        <w:t>C</w:t>
      </w:r>
      <w:r w:rsidR="000D205A">
        <w:rPr>
          <w:rFonts w:ascii="Arial" w:hAnsi="Arial" w:cs="Arial"/>
        </w:rPr>
        <w:t>.</w:t>
      </w:r>
      <w:r w:rsidR="00D060A7">
        <w:rPr>
          <w:rFonts w:ascii="Arial" w:hAnsi="Arial" w:cs="Arial"/>
        </w:rPr>
        <w:t>A</w:t>
      </w:r>
      <w:r w:rsidR="000D205A">
        <w:rPr>
          <w:rFonts w:ascii="Arial" w:hAnsi="Arial" w:cs="Arial"/>
        </w:rPr>
        <w:t>.</w:t>
      </w:r>
      <w:r w:rsidR="00D060A7">
        <w:rPr>
          <w:rFonts w:ascii="Arial" w:hAnsi="Arial" w:cs="Arial"/>
        </w:rPr>
        <w:t>F</w:t>
      </w:r>
      <w:r w:rsidR="000D205A">
        <w:rPr>
          <w:rFonts w:ascii="Arial" w:hAnsi="Arial" w:cs="Arial"/>
        </w:rPr>
        <w:t>.</w:t>
      </w:r>
      <w:r w:rsidR="00D060A7">
        <w:rPr>
          <w:rFonts w:ascii="Arial" w:hAnsi="Arial" w:cs="Arial"/>
        </w:rPr>
        <w:t xml:space="preserve"> establece que “</w:t>
      </w:r>
      <w:r w:rsidR="00D060A7" w:rsidRPr="000D205A">
        <w:rPr>
          <w:rFonts w:ascii="Arial" w:hAnsi="Arial" w:cs="Arial"/>
          <w:i/>
        </w:rPr>
        <w:t>Los ordenadores de gastos adoptar</w:t>
      </w:r>
      <w:r w:rsidR="000D205A">
        <w:rPr>
          <w:rFonts w:ascii="Arial" w:hAnsi="Arial" w:cs="Arial"/>
          <w:i/>
        </w:rPr>
        <w:t>á</w:t>
      </w:r>
      <w:r w:rsidR="00D060A7" w:rsidRPr="000D205A">
        <w:rPr>
          <w:rFonts w:ascii="Arial" w:hAnsi="Arial" w:cs="Arial"/>
          <w:i/>
        </w:rPr>
        <w:t>n las medidas necesarias para contratar los suministros o servicios por grupos de artículos o servicios, de forma de facilitar la presentación del mayor número posible de oferentes. Las previsiones de necesidades de suministros, servicio</w:t>
      </w:r>
      <w:r w:rsidR="000D205A">
        <w:rPr>
          <w:rFonts w:ascii="Arial" w:hAnsi="Arial" w:cs="Arial"/>
          <w:i/>
        </w:rPr>
        <w:t>s</w:t>
      </w:r>
      <w:r w:rsidR="00D060A7" w:rsidRPr="000D205A">
        <w:rPr>
          <w:rFonts w:ascii="Arial" w:hAnsi="Arial" w:cs="Arial"/>
          <w:i/>
        </w:rPr>
        <w:t xml:space="preserve"> y obras y las respectivas contrataciones deberán hacerse de la forma que mejor se adecue al objeto de estas últimas y las necesidades y posibilidades de la Administración </w:t>
      </w:r>
      <w:r w:rsidR="00D060A7" w:rsidRPr="000D205A">
        <w:rPr>
          <w:rFonts w:ascii="Arial" w:hAnsi="Arial" w:cs="Arial"/>
          <w:i/>
        </w:rPr>
        <w:lastRenderedPageBreak/>
        <w:t>contratante. Los ordenadores, bajo su responsabilidad, podrán fraccionar las compras dejando expresa constancia de su fundamento y de su conveniencia para el servicios</w:t>
      </w:r>
      <w:r w:rsidR="000D205A">
        <w:rPr>
          <w:rFonts w:ascii="Arial" w:hAnsi="Arial" w:cs="Arial"/>
          <w:i/>
        </w:rPr>
        <w:t>…”</w:t>
      </w:r>
      <w:r>
        <w:rPr>
          <w:rFonts w:ascii="Arial" w:hAnsi="Arial" w:cs="Arial"/>
        </w:rPr>
        <w:t>;</w:t>
      </w:r>
    </w:p>
    <w:p w:rsidR="0031762C" w:rsidRDefault="0031762C" w:rsidP="00E45ADC">
      <w:pPr>
        <w:spacing w:line="360" w:lineRule="auto"/>
        <w:ind w:firstLine="2977"/>
        <w:jc w:val="both"/>
        <w:rPr>
          <w:rFonts w:ascii="Arial" w:hAnsi="Arial" w:cs="Arial"/>
        </w:rPr>
      </w:pPr>
      <w:r w:rsidRPr="00ED5A74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</w:t>
      </w:r>
      <w:r w:rsidR="00B167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la lectura del</w:t>
      </w:r>
      <w:r w:rsidR="000D205A">
        <w:rPr>
          <w:rFonts w:ascii="Arial" w:hAnsi="Arial" w:cs="Arial"/>
        </w:rPr>
        <w:t xml:space="preserve"> inciso segundo del artículo 50 del T.O.C.A.F., </w:t>
      </w:r>
      <w:r>
        <w:rPr>
          <w:rFonts w:ascii="Arial" w:hAnsi="Arial" w:cs="Arial"/>
        </w:rPr>
        <w:t xml:space="preserve">se </w:t>
      </w:r>
      <w:r w:rsidR="000D205A">
        <w:rPr>
          <w:rFonts w:ascii="Arial" w:hAnsi="Arial" w:cs="Arial"/>
        </w:rPr>
        <w:t>desprende que</w:t>
      </w:r>
      <w:r>
        <w:rPr>
          <w:rFonts w:ascii="Arial" w:hAnsi="Arial" w:cs="Arial"/>
        </w:rPr>
        <w:t xml:space="preserve">  la obligación </w:t>
      </w:r>
      <w:r w:rsidR="003C7232">
        <w:rPr>
          <w:rFonts w:ascii="Arial" w:hAnsi="Arial" w:cs="Arial"/>
        </w:rPr>
        <w:t>que la norma</w:t>
      </w:r>
      <w:r w:rsidR="000D205A">
        <w:rPr>
          <w:rFonts w:ascii="Arial" w:hAnsi="Arial" w:cs="Arial"/>
        </w:rPr>
        <w:t xml:space="preserve"> consagra </w:t>
      </w:r>
      <w:r>
        <w:rPr>
          <w:rFonts w:ascii="Arial" w:hAnsi="Arial" w:cs="Arial"/>
        </w:rPr>
        <w:t xml:space="preserve">de otorgar publicidad </w:t>
      </w:r>
      <w:r w:rsidR="000D205A">
        <w:rPr>
          <w:rFonts w:ascii="Arial" w:hAnsi="Arial" w:cs="Arial"/>
        </w:rPr>
        <w:t xml:space="preserve">al </w:t>
      </w:r>
      <w:r w:rsidR="000D205A" w:rsidRPr="000D205A">
        <w:rPr>
          <w:rFonts w:ascii="Arial" w:hAnsi="Arial" w:cs="Arial"/>
        </w:rPr>
        <w:t>acto de adjudicación, declaración de desierta o de rechazo de ofertas,</w:t>
      </w:r>
      <w:r>
        <w:rPr>
          <w:rFonts w:ascii="Arial" w:hAnsi="Arial" w:cs="Arial"/>
        </w:rPr>
        <w:t xml:space="preserve">  refiere a cada  procedimiento de contratación</w:t>
      </w:r>
      <w:r w:rsidR="00570E39">
        <w:rPr>
          <w:rFonts w:ascii="Arial" w:hAnsi="Arial" w:cs="Arial"/>
        </w:rPr>
        <w:t xml:space="preserve"> o compra -individualmente considerada</w:t>
      </w:r>
      <w:r w:rsidR="003C25C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 cuyo monto supere al 50% del límite previsto  para la compra directa en ese caso;</w:t>
      </w:r>
    </w:p>
    <w:p w:rsidR="0031762C" w:rsidRDefault="0031762C" w:rsidP="00E45ADC">
      <w:pPr>
        <w:spacing w:line="360" w:lineRule="auto"/>
        <w:ind w:firstLine="2977"/>
        <w:jc w:val="both"/>
        <w:rPr>
          <w:rFonts w:ascii="Arial" w:hAnsi="Arial" w:cs="Arial"/>
        </w:rPr>
      </w:pPr>
      <w:r w:rsidRPr="00ED5A74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sin </w:t>
      </w:r>
      <w:r w:rsidR="00ED5A74">
        <w:rPr>
          <w:rFonts w:ascii="Arial" w:hAnsi="Arial" w:cs="Arial"/>
        </w:rPr>
        <w:t>perjuicio</w:t>
      </w:r>
      <w:r>
        <w:rPr>
          <w:rFonts w:ascii="Arial" w:hAnsi="Arial" w:cs="Arial"/>
        </w:rPr>
        <w:t xml:space="preserve"> de ello, en </w:t>
      </w:r>
      <w:r w:rsidR="00ED5A74">
        <w:rPr>
          <w:rFonts w:ascii="Arial" w:hAnsi="Arial" w:cs="Arial"/>
        </w:rPr>
        <w:t>relación</w:t>
      </w:r>
      <w:r>
        <w:rPr>
          <w:rFonts w:ascii="Arial" w:hAnsi="Arial" w:cs="Arial"/>
        </w:rPr>
        <w:t xml:space="preserve"> a</w:t>
      </w:r>
      <w:r w:rsidR="000D205A">
        <w:rPr>
          <w:rFonts w:ascii="Arial" w:hAnsi="Arial" w:cs="Arial"/>
        </w:rPr>
        <w:t xml:space="preserve">l ejemplo citado por la consultante, referido </w:t>
      </w:r>
      <w:r w:rsidR="003C25C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la  </w:t>
      </w:r>
      <w:r w:rsidR="00ED5A74">
        <w:rPr>
          <w:rFonts w:ascii="Arial" w:hAnsi="Arial" w:cs="Arial"/>
        </w:rPr>
        <w:t>contratación</w:t>
      </w:r>
      <w:r>
        <w:rPr>
          <w:rFonts w:ascii="Arial" w:hAnsi="Arial" w:cs="Arial"/>
        </w:rPr>
        <w:t xml:space="preserve"> </w:t>
      </w:r>
      <w:r w:rsidR="00ED5A74">
        <w:rPr>
          <w:rFonts w:ascii="Arial" w:hAnsi="Arial" w:cs="Arial"/>
        </w:rPr>
        <w:t>directa</w:t>
      </w:r>
      <w:r>
        <w:rPr>
          <w:rFonts w:ascii="Arial" w:hAnsi="Arial" w:cs="Arial"/>
        </w:rPr>
        <w:t xml:space="preserve"> del servicio de m</w:t>
      </w:r>
      <w:r w:rsidR="00ED5A74">
        <w:rPr>
          <w:rFonts w:ascii="Arial" w:hAnsi="Arial" w:cs="Arial"/>
        </w:rPr>
        <w:t>a</w:t>
      </w:r>
      <w:r>
        <w:rPr>
          <w:rFonts w:ascii="Arial" w:hAnsi="Arial" w:cs="Arial"/>
        </w:rPr>
        <w:t>nt</w:t>
      </w:r>
      <w:r w:rsidR="00ED5A74">
        <w:rPr>
          <w:rFonts w:ascii="Arial" w:hAnsi="Arial" w:cs="Arial"/>
        </w:rPr>
        <w:t>e</w:t>
      </w:r>
      <w:r>
        <w:rPr>
          <w:rFonts w:ascii="Arial" w:hAnsi="Arial" w:cs="Arial"/>
        </w:rPr>
        <w:t>nimi</w:t>
      </w:r>
      <w:r w:rsidR="00ED5A74">
        <w:rPr>
          <w:rFonts w:ascii="Arial" w:hAnsi="Arial" w:cs="Arial"/>
        </w:rPr>
        <w:t>e</w:t>
      </w:r>
      <w:r>
        <w:rPr>
          <w:rFonts w:ascii="Arial" w:hAnsi="Arial" w:cs="Arial"/>
        </w:rPr>
        <w:t>nto de impresoras  r</w:t>
      </w:r>
      <w:r w:rsidR="00ED5A74">
        <w:rPr>
          <w:rFonts w:ascii="Arial" w:hAnsi="Arial" w:cs="Arial"/>
        </w:rPr>
        <w:t>e</w:t>
      </w:r>
      <w:r>
        <w:rPr>
          <w:rFonts w:ascii="Arial" w:hAnsi="Arial" w:cs="Arial"/>
        </w:rPr>
        <w:t>ali</w:t>
      </w:r>
      <w:r w:rsidR="00ED5A74">
        <w:rPr>
          <w:rFonts w:ascii="Arial" w:hAnsi="Arial" w:cs="Arial"/>
        </w:rPr>
        <w:t>zad</w:t>
      </w:r>
      <w:r>
        <w:rPr>
          <w:rFonts w:ascii="Arial" w:hAnsi="Arial" w:cs="Arial"/>
        </w:rPr>
        <w:t>o por la UE 068 (Lote 1141)</w:t>
      </w:r>
      <w:r w:rsidR="000D205A">
        <w:rPr>
          <w:rFonts w:ascii="Arial" w:hAnsi="Arial" w:cs="Arial"/>
        </w:rPr>
        <w:t xml:space="preserve"> de A.S.S.E.,</w:t>
      </w:r>
      <w:r w:rsidR="003C7232">
        <w:rPr>
          <w:rFonts w:ascii="Arial" w:hAnsi="Arial" w:cs="Arial"/>
        </w:rPr>
        <w:t xml:space="preserve"> es del caso consignar</w:t>
      </w:r>
      <w:r>
        <w:rPr>
          <w:rFonts w:ascii="Arial" w:hAnsi="Arial" w:cs="Arial"/>
        </w:rPr>
        <w:t xml:space="preserve"> que, a la luz de </w:t>
      </w:r>
      <w:r w:rsidR="000D205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</w:t>
      </w:r>
      <w:r w:rsidR="00ED5A74">
        <w:rPr>
          <w:rFonts w:ascii="Arial" w:hAnsi="Arial" w:cs="Arial"/>
        </w:rPr>
        <w:t>d</w:t>
      </w:r>
      <w:r>
        <w:rPr>
          <w:rFonts w:ascii="Arial" w:hAnsi="Arial" w:cs="Arial"/>
        </w:rPr>
        <w:t>o</w:t>
      </w:r>
      <w:r w:rsidR="00ED5A74">
        <w:rPr>
          <w:rFonts w:ascii="Arial" w:hAnsi="Arial" w:cs="Arial"/>
        </w:rPr>
        <w:t>c</w:t>
      </w:r>
      <w:r>
        <w:rPr>
          <w:rFonts w:ascii="Arial" w:hAnsi="Arial" w:cs="Arial"/>
        </w:rPr>
        <w:t>um</w:t>
      </w:r>
      <w:r w:rsidR="00ED5A74">
        <w:rPr>
          <w:rFonts w:ascii="Arial" w:hAnsi="Arial" w:cs="Arial"/>
        </w:rPr>
        <w:t>e</w:t>
      </w:r>
      <w:r>
        <w:rPr>
          <w:rFonts w:ascii="Arial" w:hAnsi="Arial" w:cs="Arial"/>
        </w:rPr>
        <w:t>nt</w:t>
      </w:r>
      <w:r w:rsidR="00ED5A74">
        <w:rPr>
          <w:rFonts w:ascii="Arial" w:hAnsi="Arial" w:cs="Arial"/>
        </w:rPr>
        <w:t>a</w:t>
      </w:r>
      <w:r>
        <w:rPr>
          <w:rFonts w:ascii="Arial" w:hAnsi="Arial" w:cs="Arial"/>
        </w:rPr>
        <w:t>ci</w:t>
      </w:r>
      <w:r w:rsidR="00ED5A74">
        <w:rPr>
          <w:rFonts w:ascii="Arial" w:hAnsi="Arial" w:cs="Arial"/>
        </w:rPr>
        <w:t>ó</w:t>
      </w:r>
      <w:r w:rsidR="003C7232">
        <w:rPr>
          <w:rFonts w:ascii="Arial" w:hAnsi="Arial" w:cs="Arial"/>
        </w:rPr>
        <w:t>n adjunta, se ha vulnerado</w:t>
      </w:r>
      <w:r>
        <w:rPr>
          <w:rFonts w:ascii="Arial" w:hAnsi="Arial" w:cs="Arial"/>
        </w:rPr>
        <w:t xml:space="preserve"> </w:t>
      </w:r>
      <w:r w:rsidR="00ED5A74">
        <w:rPr>
          <w:rFonts w:ascii="Arial" w:hAnsi="Arial" w:cs="Arial"/>
        </w:rPr>
        <w:t>lo</w:t>
      </w:r>
      <w:r w:rsidR="003C7232">
        <w:rPr>
          <w:rFonts w:ascii="Arial" w:hAnsi="Arial" w:cs="Arial"/>
        </w:rPr>
        <w:t xml:space="preserve"> dispuesto por</w:t>
      </w:r>
      <w:r>
        <w:rPr>
          <w:rFonts w:ascii="Arial" w:hAnsi="Arial" w:cs="Arial"/>
        </w:rPr>
        <w:t xml:space="preserve"> el </w:t>
      </w:r>
      <w:r w:rsidR="00E45ADC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0D205A">
        <w:rPr>
          <w:rFonts w:ascii="Arial" w:hAnsi="Arial" w:cs="Arial"/>
        </w:rPr>
        <w:t>í</w:t>
      </w:r>
      <w:r>
        <w:rPr>
          <w:rFonts w:ascii="Arial" w:hAnsi="Arial" w:cs="Arial"/>
        </w:rPr>
        <w:t>cul</w:t>
      </w:r>
      <w:r w:rsidR="000D205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43 del T</w:t>
      </w:r>
      <w:r w:rsidR="000D205A">
        <w:rPr>
          <w:rFonts w:ascii="Arial" w:hAnsi="Arial" w:cs="Arial"/>
        </w:rPr>
        <w:t>.</w:t>
      </w:r>
      <w:r>
        <w:rPr>
          <w:rFonts w:ascii="Arial" w:hAnsi="Arial" w:cs="Arial"/>
        </w:rPr>
        <w:t>O</w:t>
      </w:r>
      <w:r w:rsidR="000D205A">
        <w:rPr>
          <w:rFonts w:ascii="Arial" w:hAnsi="Arial" w:cs="Arial"/>
        </w:rPr>
        <w:t>.</w:t>
      </w:r>
      <w:r>
        <w:rPr>
          <w:rFonts w:ascii="Arial" w:hAnsi="Arial" w:cs="Arial"/>
        </w:rPr>
        <w:t>C</w:t>
      </w:r>
      <w:r w:rsidR="000D205A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0D205A">
        <w:rPr>
          <w:rFonts w:ascii="Arial" w:hAnsi="Arial" w:cs="Arial"/>
        </w:rPr>
        <w:t>.</w:t>
      </w:r>
      <w:r>
        <w:rPr>
          <w:rFonts w:ascii="Arial" w:hAnsi="Arial" w:cs="Arial"/>
        </w:rPr>
        <w:t>F</w:t>
      </w:r>
      <w:r w:rsidR="000D205A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:rsidR="00086B8E" w:rsidRDefault="0031762C" w:rsidP="00E45ADC">
      <w:pPr>
        <w:spacing w:line="360" w:lineRule="auto"/>
        <w:ind w:firstLine="2977"/>
        <w:jc w:val="both"/>
        <w:rPr>
          <w:rFonts w:ascii="Arial" w:hAnsi="Arial" w:cs="Arial"/>
        </w:rPr>
      </w:pPr>
      <w:r w:rsidRPr="00ED5A74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 </w:t>
      </w:r>
      <w:r w:rsidR="00086B8E">
        <w:rPr>
          <w:rFonts w:ascii="Arial" w:hAnsi="Arial" w:cs="Arial"/>
        </w:rPr>
        <w:t xml:space="preserve">tal consideración </w:t>
      </w:r>
      <w:r>
        <w:rPr>
          <w:rFonts w:ascii="Arial" w:hAnsi="Arial" w:cs="Arial"/>
        </w:rPr>
        <w:t xml:space="preserve">obedece a que la </w:t>
      </w:r>
      <w:r w:rsidR="00ED5A74">
        <w:rPr>
          <w:rFonts w:ascii="Arial" w:hAnsi="Arial" w:cs="Arial"/>
        </w:rPr>
        <w:t>contratación</w:t>
      </w:r>
      <w:r>
        <w:rPr>
          <w:rFonts w:ascii="Arial" w:hAnsi="Arial" w:cs="Arial"/>
        </w:rPr>
        <w:t xml:space="preserve"> </w:t>
      </w:r>
      <w:r w:rsidR="00ED5A74">
        <w:rPr>
          <w:rFonts w:ascii="Arial" w:hAnsi="Arial" w:cs="Arial"/>
        </w:rPr>
        <w:t>directa</w:t>
      </w:r>
      <w:r>
        <w:rPr>
          <w:rFonts w:ascii="Arial" w:hAnsi="Arial" w:cs="Arial"/>
        </w:rPr>
        <w:t xml:space="preserve"> menciona</w:t>
      </w:r>
      <w:r w:rsidR="00ED5A74">
        <w:rPr>
          <w:rFonts w:ascii="Arial" w:hAnsi="Arial" w:cs="Arial"/>
        </w:rPr>
        <w:t>d</w:t>
      </w:r>
      <w:r w:rsidR="000D205A">
        <w:rPr>
          <w:rFonts w:ascii="Arial" w:hAnsi="Arial" w:cs="Arial"/>
        </w:rPr>
        <w:t>a</w:t>
      </w:r>
      <w:r w:rsidR="00F87E38">
        <w:rPr>
          <w:rFonts w:ascii="Arial" w:hAnsi="Arial" w:cs="Arial"/>
        </w:rPr>
        <w:t>,</w:t>
      </w:r>
      <w:r w:rsidR="005579EF">
        <w:rPr>
          <w:rFonts w:ascii="Arial" w:hAnsi="Arial" w:cs="Arial"/>
        </w:rPr>
        <w:t xml:space="preserve"> </w:t>
      </w:r>
      <w:r w:rsidR="00F87E38">
        <w:rPr>
          <w:rFonts w:ascii="Arial" w:hAnsi="Arial" w:cs="Arial"/>
        </w:rPr>
        <w:t xml:space="preserve"> implica </w:t>
      </w:r>
      <w:r>
        <w:rPr>
          <w:rFonts w:ascii="Arial" w:hAnsi="Arial" w:cs="Arial"/>
        </w:rPr>
        <w:t xml:space="preserve">un </w:t>
      </w:r>
      <w:r w:rsidR="00ED5A74">
        <w:rPr>
          <w:rFonts w:ascii="Arial" w:hAnsi="Arial" w:cs="Arial"/>
        </w:rPr>
        <w:t>fraccionamiento</w:t>
      </w:r>
      <w:r>
        <w:rPr>
          <w:rFonts w:ascii="Arial" w:hAnsi="Arial" w:cs="Arial"/>
        </w:rPr>
        <w:t xml:space="preserve"> </w:t>
      </w:r>
      <w:r w:rsidR="000D205A">
        <w:rPr>
          <w:rFonts w:ascii="Arial" w:hAnsi="Arial" w:cs="Arial"/>
        </w:rPr>
        <w:t>de</w:t>
      </w:r>
      <w:r>
        <w:rPr>
          <w:rFonts w:ascii="Arial" w:hAnsi="Arial" w:cs="Arial"/>
        </w:rPr>
        <w:t>l gasto</w:t>
      </w:r>
      <w:r w:rsidR="005579EF">
        <w:rPr>
          <w:rFonts w:ascii="Arial" w:hAnsi="Arial" w:cs="Arial"/>
        </w:rPr>
        <w:t xml:space="preserve"> </w:t>
      </w:r>
      <w:r w:rsidR="00086B8E">
        <w:rPr>
          <w:rFonts w:ascii="Arial" w:hAnsi="Arial" w:cs="Arial"/>
        </w:rPr>
        <w:t>en cuestión</w:t>
      </w:r>
      <w:r w:rsidR="003C7232">
        <w:rPr>
          <w:rFonts w:ascii="Arial" w:hAnsi="Arial" w:cs="Arial"/>
        </w:rPr>
        <w:t xml:space="preserve"> que</w:t>
      </w:r>
      <w:r w:rsidR="00B167D8">
        <w:rPr>
          <w:rFonts w:ascii="Arial" w:hAnsi="Arial" w:cs="Arial"/>
        </w:rPr>
        <w:t>,</w:t>
      </w:r>
      <w:r w:rsidR="00ED5A74">
        <w:rPr>
          <w:rFonts w:ascii="Arial" w:hAnsi="Arial" w:cs="Arial"/>
        </w:rPr>
        <w:t xml:space="preserve"> además de no apoyarse formalmente en una resolución del ordenador que l</w:t>
      </w:r>
      <w:r w:rsidR="006F28B5">
        <w:rPr>
          <w:rFonts w:ascii="Arial" w:hAnsi="Arial" w:cs="Arial"/>
        </w:rPr>
        <w:t>o</w:t>
      </w:r>
      <w:r w:rsidR="00086B8E">
        <w:rPr>
          <w:rFonts w:ascii="Arial" w:hAnsi="Arial" w:cs="Arial"/>
        </w:rPr>
        <w:t xml:space="preserve"> preceda y </w:t>
      </w:r>
      <w:r w:rsidR="00ED5A74">
        <w:rPr>
          <w:rFonts w:ascii="Arial" w:hAnsi="Arial" w:cs="Arial"/>
        </w:rPr>
        <w:t xml:space="preserve">sustente, resulta </w:t>
      </w:r>
      <w:r w:rsidR="00B167D8">
        <w:rPr>
          <w:rFonts w:ascii="Arial" w:hAnsi="Arial" w:cs="Arial"/>
        </w:rPr>
        <w:t xml:space="preserve">artificial e infundado </w:t>
      </w:r>
      <w:r w:rsidR="00ED5A74">
        <w:rPr>
          <w:rFonts w:ascii="Arial" w:hAnsi="Arial" w:cs="Arial"/>
        </w:rPr>
        <w:t>desde el punto de vista sustancial</w:t>
      </w:r>
      <w:r w:rsidR="00086B8E">
        <w:rPr>
          <w:rFonts w:ascii="Arial" w:hAnsi="Arial" w:cs="Arial"/>
        </w:rPr>
        <w:t xml:space="preserve">; </w:t>
      </w:r>
    </w:p>
    <w:p w:rsidR="00577A05" w:rsidRDefault="00086B8E" w:rsidP="00E45ADC">
      <w:pPr>
        <w:spacing w:line="360" w:lineRule="auto"/>
        <w:ind w:firstLine="2977"/>
        <w:jc w:val="both"/>
        <w:rPr>
          <w:rFonts w:ascii="Arial" w:hAnsi="Arial" w:cs="Arial"/>
        </w:rPr>
      </w:pPr>
      <w:r w:rsidRPr="00086B8E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en efecto, </w:t>
      </w:r>
      <w:r w:rsidR="00ED5A74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fraccionamiento</w:t>
      </w:r>
      <w:r w:rsidR="006F28B5">
        <w:rPr>
          <w:rFonts w:ascii="Arial" w:hAnsi="Arial" w:cs="Arial"/>
        </w:rPr>
        <w:t xml:space="preserve"> del gasto </w:t>
      </w:r>
      <w:r>
        <w:rPr>
          <w:rFonts w:ascii="Arial" w:hAnsi="Arial" w:cs="Arial"/>
        </w:rPr>
        <w:t>referido,</w:t>
      </w:r>
      <w:r w:rsidR="005579EF">
        <w:rPr>
          <w:rFonts w:ascii="Arial" w:hAnsi="Arial" w:cs="Arial"/>
        </w:rPr>
        <w:t xml:space="preserve"> responde</w:t>
      </w:r>
      <w:r w:rsidR="00C87D57">
        <w:rPr>
          <w:rFonts w:ascii="Arial" w:hAnsi="Arial" w:cs="Arial"/>
        </w:rPr>
        <w:t>,</w:t>
      </w:r>
      <w:r w:rsidR="005579EF">
        <w:rPr>
          <w:rFonts w:ascii="Arial" w:hAnsi="Arial" w:cs="Arial"/>
        </w:rPr>
        <w:t xml:space="preserve"> en </w:t>
      </w:r>
      <w:r w:rsidR="00ED5A74">
        <w:rPr>
          <w:rFonts w:ascii="Arial" w:hAnsi="Arial" w:cs="Arial"/>
        </w:rPr>
        <w:t>última</w:t>
      </w:r>
      <w:r w:rsidR="005579EF">
        <w:rPr>
          <w:rFonts w:ascii="Arial" w:hAnsi="Arial" w:cs="Arial"/>
        </w:rPr>
        <w:t xml:space="preserve"> instancia</w:t>
      </w:r>
      <w:r w:rsidR="00C87D57">
        <w:rPr>
          <w:rFonts w:ascii="Arial" w:hAnsi="Arial" w:cs="Arial"/>
        </w:rPr>
        <w:t>,</w:t>
      </w:r>
      <w:r w:rsidR="005579EF">
        <w:rPr>
          <w:rFonts w:ascii="Arial" w:hAnsi="Arial" w:cs="Arial"/>
        </w:rPr>
        <w:t xml:space="preserve"> a una falta de previsión </w:t>
      </w:r>
      <w:r>
        <w:rPr>
          <w:rFonts w:ascii="Arial" w:hAnsi="Arial" w:cs="Arial"/>
        </w:rPr>
        <w:t xml:space="preserve">por parte </w:t>
      </w:r>
      <w:r w:rsidR="005579EF">
        <w:rPr>
          <w:rFonts w:ascii="Arial" w:hAnsi="Arial" w:cs="Arial"/>
        </w:rPr>
        <w:t>de la Administr</w:t>
      </w:r>
      <w:r w:rsidR="00ED5A74">
        <w:rPr>
          <w:rFonts w:ascii="Arial" w:hAnsi="Arial" w:cs="Arial"/>
        </w:rPr>
        <w:t>ació</w:t>
      </w:r>
      <w:r w:rsidR="005579EF">
        <w:rPr>
          <w:rFonts w:ascii="Arial" w:hAnsi="Arial" w:cs="Arial"/>
        </w:rPr>
        <w:t>n cont</w:t>
      </w:r>
      <w:r w:rsidR="00ED5A74">
        <w:rPr>
          <w:rFonts w:ascii="Arial" w:hAnsi="Arial" w:cs="Arial"/>
        </w:rPr>
        <w:t>r</w:t>
      </w:r>
      <w:r w:rsidR="005579EF">
        <w:rPr>
          <w:rFonts w:ascii="Arial" w:hAnsi="Arial" w:cs="Arial"/>
        </w:rPr>
        <w:t>at</w:t>
      </w:r>
      <w:r w:rsidR="00ED5A74">
        <w:rPr>
          <w:rFonts w:ascii="Arial" w:hAnsi="Arial" w:cs="Arial"/>
        </w:rPr>
        <w:t>ant</w:t>
      </w:r>
      <w:r w:rsidR="005579EF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="005579EF">
        <w:rPr>
          <w:rFonts w:ascii="Arial" w:hAnsi="Arial" w:cs="Arial"/>
        </w:rPr>
        <w:t xml:space="preserve"> </w:t>
      </w:r>
      <w:r w:rsidR="00C87D57">
        <w:rPr>
          <w:rFonts w:ascii="Arial" w:hAnsi="Arial" w:cs="Arial"/>
        </w:rPr>
        <w:t xml:space="preserve">respecto de </w:t>
      </w:r>
      <w:r w:rsidR="00ED5A74">
        <w:rPr>
          <w:rFonts w:ascii="Arial" w:hAnsi="Arial" w:cs="Arial"/>
        </w:rPr>
        <w:t>la permanencia en el tiempo de la</w:t>
      </w:r>
      <w:r w:rsidR="005579EF">
        <w:rPr>
          <w:rFonts w:ascii="Arial" w:hAnsi="Arial" w:cs="Arial"/>
        </w:rPr>
        <w:t xml:space="preserve">  necesidad </w:t>
      </w:r>
      <w:r w:rsidR="00ED5A74">
        <w:rPr>
          <w:rFonts w:ascii="Arial" w:hAnsi="Arial" w:cs="Arial"/>
        </w:rPr>
        <w:t xml:space="preserve">que se pretende satisfacer mediante </w:t>
      </w:r>
      <w:r>
        <w:rPr>
          <w:rFonts w:ascii="Arial" w:hAnsi="Arial" w:cs="Arial"/>
        </w:rPr>
        <w:t>el</w:t>
      </w:r>
      <w:r w:rsidR="00ED5A74">
        <w:rPr>
          <w:rFonts w:ascii="Arial" w:hAnsi="Arial" w:cs="Arial"/>
        </w:rPr>
        <w:t xml:space="preserve"> contrat</w:t>
      </w:r>
      <w:r>
        <w:rPr>
          <w:rFonts w:ascii="Arial" w:hAnsi="Arial" w:cs="Arial"/>
        </w:rPr>
        <w:t xml:space="preserve">o  </w:t>
      </w:r>
      <w:r w:rsidR="00ED5A74">
        <w:rPr>
          <w:rFonts w:ascii="Arial" w:hAnsi="Arial" w:cs="Arial"/>
        </w:rPr>
        <w:t>referid</w:t>
      </w:r>
      <w:r>
        <w:rPr>
          <w:rFonts w:ascii="Arial" w:hAnsi="Arial" w:cs="Arial"/>
        </w:rPr>
        <w:t>o</w:t>
      </w:r>
      <w:r w:rsidR="00ED5A74">
        <w:rPr>
          <w:rFonts w:ascii="Arial" w:hAnsi="Arial" w:cs="Arial"/>
        </w:rPr>
        <w:t>;</w:t>
      </w:r>
    </w:p>
    <w:p w:rsidR="00577A05" w:rsidRDefault="00577A05" w:rsidP="00E45AD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expuesto;</w:t>
      </w:r>
    </w:p>
    <w:p w:rsidR="00577A05" w:rsidRPr="00E45ADC" w:rsidRDefault="00577A05" w:rsidP="00577A05">
      <w:pPr>
        <w:pStyle w:val="Ttulo1"/>
        <w:rPr>
          <w:rFonts w:cs="Arial"/>
          <w:u w:val="none"/>
        </w:rPr>
      </w:pPr>
      <w:r w:rsidRPr="00E45ADC">
        <w:rPr>
          <w:rFonts w:cs="Arial"/>
          <w:u w:val="none"/>
        </w:rPr>
        <w:t>EL TRIBUNAL ACUERDA</w:t>
      </w:r>
    </w:p>
    <w:p w:rsidR="00577A05" w:rsidRDefault="004C6425" w:rsidP="004C6425">
      <w:pPr>
        <w:spacing w:line="360" w:lineRule="auto"/>
        <w:rPr>
          <w:rFonts w:ascii="Arial" w:hAnsi="Arial" w:cs="Arial"/>
        </w:rPr>
      </w:pPr>
      <w:r w:rsidRPr="004C6425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577A05">
        <w:rPr>
          <w:rFonts w:ascii="Arial" w:hAnsi="Arial" w:cs="Arial"/>
        </w:rPr>
        <w:t>Evacuar la consulta en los términos de los presentes Considerando;</w:t>
      </w:r>
    </w:p>
    <w:p w:rsidR="00577A05" w:rsidRDefault="004C6425" w:rsidP="004C6425">
      <w:pPr>
        <w:spacing w:line="360" w:lineRule="auto"/>
        <w:rPr>
          <w:rFonts w:ascii="Arial" w:hAnsi="Arial" w:cs="Arial"/>
        </w:rPr>
      </w:pPr>
      <w:r w:rsidRPr="004C642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577A05">
        <w:rPr>
          <w:rFonts w:ascii="Arial" w:hAnsi="Arial" w:cs="Arial"/>
        </w:rPr>
        <w:t>Comunicar a la Contador</w:t>
      </w:r>
      <w:r w:rsidR="00086B8E">
        <w:rPr>
          <w:rFonts w:ascii="Arial" w:hAnsi="Arial" w:cs="Arial"/>
        </w:rPr>
        <w:t xml:space="preserve"> Delegado</w:t>
      </w:r>
      <w:r>
        <w:rPr>
          <w:rFonts w:ascii="Arial" w:hAnsi="Arial" w:cs="Arial"/>
        </w:rPr>
        <w:t>.</w:t>
      </w:r>
    </w:p>
    <w:p w:rsidR="004C6425" w:rsidRDefault="004C6425" w:rsidP="004C6425">
      <w:pPr>
        <w:spacing w:line="360" w:lineRule="auto"/>
        <w:rPr>
          <w:rFonts w:ascii="Arial" w:hAnsi="Arial" w:cs="Arial"/>
        </w:rPr>
      </w:pPr>
    </w:p>
    <w:p w:rsidR="00577A05" w:rsidRDefault="004C6425" w:rsidP="004C6425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bookmarkStart w:id="0" w:name="_GoBack"/>
      <w:bookmarkEnd w:id="0"/>
      <w:proofErr w:type="spellEnd"/>
      <w:proofErr w:type="gramEnd"/>
    </w:p>
    <w:p w:rsidR="00577A05" w:rsidRDefault="00577A05" w:rsidP="00577A05">
      <w:pPr>
        <w:spacing w:line="360" w:lineRule="auto"/>
        <w:ind w:left="360"/>
        <w:jc w:val="right"/>
        <w:rPr>
          <w:rFonts w:ascii="Arial" w:hAnsi="Arial" w:cs="Arial"/>
        </w:rPr>
      </w:pPr>
    </w:p>
    <w:sectPr w:rsidR="00577A05" w:rsidSect="000504D2"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05"/>
    <w:rsid w:val="00031407"/>
    <w:rsid w:val="000504D2"/>
    <w:rsid w:val="000625BC"/>
    <w:rsid w:val="00086B8E"/>
    <w:rsid w:val="000D205A"/>
    <w:rsid w:val="00100A1A"/>
    <w:rsid w:val="00186CED"/>
    <w:rsid w:val="001C141E"/>
    <w:rsid w:val="00206B61"/>
    <w:rsid w:val="00220A3C"/>
    <w:rsid w:val="0031762C"/>
    <w:rsid w:val="00345865"/>
    <w:rsid w:val="003C25CF"/>
    <w:rsid w:val="003C7232"/>
    <w:rsid w:val="00444DAF"/>
    <w:rsid w:val="004C4261"/>
    <w:rsid w:val="004C6425"/>
    <w:rsid w:val="005579EF"/>
    <w:rsid w:val="00570E39"/>
    <w:rsid w:val="00577A05"/>
    <w:rsid w:val="005E1069"/>
    <w:rsid w:val="00623C44"/>
    <w:rsid w:val="006F28B5"/>
    <w:rsid w:val="007D20D3"/>
    <w:rsid w:val="008E4E93"/>
    <w:rsid w:val="00914777"/>
    <w:rsid w:val="009F7F40"/>
    <w:rsid w:val="00AF217D"/>
    <w:rsid w:val="00B167D8"/>
    <w:rsid w:val="00BE0113"/>
    <w:rsid w:val="00C87D57"/>
    <w:rsid w:val="00D060A7"/>
    <w:rsid w:val="00E45ADC"/>
    <w:rsid w:val="00E84CDF"/>
    <w:rsid w:val="00ED5A74"/>
    <w:rsid w:val="00EE4CE8"/>
    <w:rsid w:val="00F57A2E"/>
    <w:rsid w:val="00F60C93"/>
    <w:rsid w:val="00F64695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7A05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577A05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7A05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7A0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77A05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77A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C6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7A05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577A05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7A05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7A0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77A05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77A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C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2017-12-15T17:42:00Z</cp:lastPrinted>
  <dcterms:created xsi:type="dcterms:W3CDTF">2017-12-15T14:47:00Z</dcterms:created>
  <dcterms:modified xsi:type="dcterms:W3CDTF">2017-12-15T17:42:00Z</dcterms:modified>
</cp:coreProperties>
</file>