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89" w:rsidRPr="00786EEB" w:rsidRDefault="00FC0C8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243/18</w:t>
      </w:r>
    </w:p>
    <w:p w:rsidR="00FC0C89" w:rsidRDefault="00FC0C89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FC0C89" w:rsidRPr="00FC0C89" w:rsidRDefault="00FC0C89" w:rsidP="00FC0C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C0C8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C0C89" w:rsidRPr="00FC0C89" w:rsidRDefault="00FC0C89" w:rsidP="00FC0C8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0C89" w:rsidRPr="00FC0C89" w:rsidRDefault="00FC0C89" w:rsidP="00FC0C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C0C8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C0C89" w:rsidRPr="00FC0C89" w:rsidRDefault="00FC0C89" w:rsidP="00FC0C8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0C89" w:rsidRPr="00FC0C89" w:rsidRDefault="00FC0C89" w:rsidP="00FC0C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C0C89">
        <w:rPr>
          <w:rFonts w:ascii="Arial" w:hAnsi="Arial" w:cs="Arial"/>
          <w:b/>
          <w:sz w:val="24"/>
          <w:szCs w:val="24"/>
          <w:lang w:val="es-ES_tradnl"/>
        </w:rPr>
        <w:t xml:space="preserve">EN SESION DE FECHA 17 DE ENERO </w:t>
      </w:r>
      <w:r w:rsidRPr="00FC0C89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FC0C89" w:rsidRPr="00FC0C89" w:rsidRDefault="00FC0C89" w:rsidP="00FC0C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C0C89" w:rsidRPr="00FC0C89" w:rsidRDefault="00FC0C89" w:rsidP="00FC0C8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FC0C89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2016-17-1-0000395</w:t>
      </w:r>
      <w:r w:rsidRPr="00FC0C8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FC0C89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FC0C89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6851/17</w:t>
      </w:r>
      <w:r w:rsidRPr="00FC0C89">
        <w:rPr>
          <w:rFonts w:ascii="Arial" w:hAnsi="Arial" w:cs="Arial"/>
          <w:b/>
          <w:sz w:val="24"/>
          <w:szCs w:val="24"/>
          <w:lang w:val="en-US"/>
        </w:rPr>
        <w:t>)</w:t>
      </w:r>
    </w:p>
    <w:p w:rsidR="00FC0C89" w:rsidRDefault="00FC0C89" w:rsidP="009F0F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10C7E" w:rsidRDefault="00A77036" w:rsidP="00FC0C8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nuevas actuaciones remitidas por la Administración Nacional de Educación Pública</w:t>
      </w:r>
      <w:r w:rsidR="00424238">
        <w:rPr>
          <w:rFonts w:ascii="Arial" w:hAnsi="Arial" w:cs="Arial"/>
          <w:sz w:val="24"/>
          <w:szCs w:val="24"/>
        </w:rPr>
        <w:t>,</w:t>
      </w:r>
      <w:r w:rsidR="00474718">
        <w:rPr>
          <w:rFonts w:ascii="Arial" w:hAnsi="Arial" w:cs="Arial"/>
          <w:sz w:val="24"/>
          <w:szCs w:val="24"/>
        </w:rPr>
        <w:t xml:space="preserve"> relacionadas con la </w:t>
      </w:r>
      <w:r w:rsidR="00B10C7E">
        <w:rPr>
          <w:rFonts w:ascii="Arial" w:hAnsi="Arial" w:cs="Arial"/>
          <w:sz w:val="24"/>
          <w:szCs w:val="24"/>
        </w:rPr>
        <w:t xml:space="preserve">ampliación de crédito de la </w:t>
      </w:r>
      <w:r w:rsidR="00474718">
        <w:rPr>
          <w:rFonts w:ascii="Arial" w:hAnsi="Arial" w:cs="Arial"/>
          <w:sz w:val="24"/>
          <w:szCs w:val="24"/>
        </w:rPr>
        <w:t xml:space="preserve">Licitación </w:t>
      </w:r>
      <w:r w:rsidR="00424238">
        <w:rPr>
          <w:rFonts w:ascii="Arial" w:hAnsi="Arial" w:cs="Arial"/>
          <w:sz w:val="24"/>
          <w:szCs w:val="24"/>
        </w:rPr>
        <w:t>P</w:t>
      </w:r>
      <w:r w:rsidR="00B10C7E">
        <w:rPr>
          <w:rFonts w:ascii="Arial" w:hAnsi="Arial" w:cs="Arial"/>
          <w:sz w:val="24"/>
          <w:szCs w:val="24"/>
        </w:rPr>
        <w:t>ública N° 015/2015,</w:t>
      </w:r>
      <w:r w:rsidR="00474718">
        <w:rPr>
          <w:rFonts w:ascii="Arial" w:hAnsi="Arial" w:cs="Arial"/>
          <w:sz w:val="24"/>
          <w:szCs w:val="24"/>
        </w:rPr>
        <w:t xml:space="preserve"> para la contratación de empresas para la prestación de los servicios</w:t>
      </w:r>
      <w:r w:rsidR="00B10C7E">
        <w:rPr>
          <w:rFonts w:ascii="Arial" w:hAnsi="Arial" w:cs="Arial"/>
          <w:sz w:val="24"/>
          <w:szCs w:val="24"/>
        </w:rPr>
        <w:t xml:space="preserve"> de cobranza de Impuesto de Enseñanza Primaria en modalidades “A” y “B”; </w:t>
      </w:r>
    </w:p>
    <w:p w:rsidR="007D539A" w:rsidRDefault="00782562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77036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>que por Resolución N° 94 Acta 102 de fecha 29.12.15, el Consejo Directivo Central dispuso la adjudicación de acuerdo con el siguiente detalle:</w:t>
      </w:r>
    </w:p>
    <w:p w:rsidR="007D539A" w:rsidRDefault="00B10C7E" w:rsidP="007D539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10C7E">
        <w:rPr>
          <w:rFonts w:ascii="Arial" w:hAnsi="Arial" w:cs="Arial"/>
          <w:b/>
          <w:sz w:val="24"/>
          <w:szCs w:val="24"/>
        </w:rPr>
        <w:t>1.1)</w:t>
      </w:r>
      <w:r>
        <w:rPr>
          <w:rFonts w:ascii="Arial" w:hAnsi="Arial" w:cs="Arial"/>
          <w:sz w:val="24"/>
          <w:szCs w:val="24"/>
        </w:rPr>
        <w:t xml:space="preserve"> </w:t>
      </w:r>
      <w:r w:rsidR="00782562">
        <w:rPr>
          <w:rFonts w:ascii="Arial" w:hAnsi="Arial" w:cs="Arial"/>
          <w:sz w:val="24"/>
          <w:szCs w:val="24"/>
        </w:rPr>
        <w:t>Modalida</w:t>
      </w:r>
      <w:r>
        <w:rPr>
          <w:rFonts w:ascii="Arial" w:hAnsi="Arial" w:cs="Arial"/>
          <w:sz w:val="24"/>
          <w:szCs w:val="24"/>
        </w:rPr>
        <w:t>d A -consulta de deuda, cobranza de Impuesto de Enseñanza Primaria y devolución de pagos indebidos en el territorio nacional, en locales que proporcionarán los adjudicatarios</w:t>
      </w:r>
      <w:r w:rsidR="00B40F1C">
        <w:rPr>
          <w:rFonts w:ascii="Arial" w:hAnsi="Arial" w:cs="Arial"/>
          <w:sz w:val="24"/>
          <w:szCs w:val="24"/>
        </w:rPr>
        <w:t xml:space="preserve">- a </w:t>
      </w:r>
      <w:proofErr w:type="spellStart"/>
      <w:r w:rsidR="00B40F1C">
        <w:rPr>
          <w:rFonts w:ascii="Arial" w:hAnsi="Arial" w:cs="Arial"/>
          <w:sz w:val="24"/>
          <w:szCs w:val="24"/>
        </w:rPr>
        <w:t>Nummi</w:t>
      </w:r>
      <w:proofErr w:type="spellEnd"/>
      <w:r w:rsidR="00FB170E">
        <w:rPr>
          <w:rFonts w:ascii="Arial" w:hAnsi="Arial" w:cs="Arial"/>
          <w:sz w:val="24"/>
          <w:szCs w:val="24"/>
        </w:rPr>
        <w:t xml:space="preserve"> S.A</w:t>
      </w:r>
      <w:r w:rsidR="007D539A">
        <w:rPr>
          <w:rFonts w:ascii="Arial" w:hAnsi="Arial" w:cs="Arial"/>
          <w:sz w:val="24"/>
          <w:szCs w:val="24"/>
        </w:rPr>
        <w:t>.</w:t>
      </w:r>
      <w:r w:rsidR="00FB170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B170E">
        <w:rPr>
          <w:rFonts w:ascii="Arial" w:hAnsi="Arial" w:cs="Arial"/>
          <w:sz w:val="24"/>
          <w:szCs w:val="24"/>
        </w:rPr>
        <w:t>Abitab</w:t>
      </w:r>
      <w:proofErr w:type="spellEnd"/>
      <w:r w:rsidR="00FB170E">
        <w:rPr>
          <w:rFonts w:ascii="Arial" w:hAnsi="Arial" w:cs="Arial"/>
          <w:sz w:val="24"/>
          <w:szCs w:val="24"/>
        </w:rPr>
        <w:t xml:space="preserve"> S.A</w:t>
      </w:r>
      <w:r w:rsidR="007D539A">
        <w:rPr>
          <w:rFonts w:ascii="Arial" w:hAnsi="Arial" w:cs="Arial"/>
          <w:sz w:val="24"/>
          <w:szCs w:val="24"/>
        </w:rPr>
        <w:t>.</w:t>
      </w:r>
      <w:r w:rsidR="00FB170E">
        <w:rPr>
          <w:rFonts w:ascii="Arial" w:hAnsi="Arial" w:cs="Arial"/>
          <w:sz w:val="24"/>
          <w:szCs w:val="24"/>
        </w:rPr>
        <w:t>;</w:t>
      </w:r>
    </w:p>
    <w:p w:rsidR="007D539A" w:rsidRDefault="00B10C7E" w:rsidP="007D539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10C7E">
        <w:rPr>
          <w:rFonts w:ascii="Arial" w:hAnsi="Arial" w:cs="Arial"/>
          <w:b/>
          <w:sz w:val="24"/>
          <w:szCs w:val="24"/>
        </w:rPr>
        <w:t>1.2)</w:t>
      </w:r>
      <w:r>
        <w:rPr>
          <w:rFonts w:ascii="Arial" w:hAnsi="Arial" w:cs="Arial"/>
          <w:sz w:val="24"/>
          <w:szCs w:val="24"/>
        </w:rPr>
        <w:t xml:space="preserve"> Modalidad B </w:t>
      </w:r>
      <w:r w:rsidR="00FB17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-consulta de deuda y cobranza del Impuesto de Enseñanza Primaria, mediante la modalidad de transferencia electrónica, a través de redes de cajeros automáticos, internet (computadoras y celulares) u otros medios idóneos- </w:t>
      </w:r>
      <w:r w:rsidR="00FB170E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B170E">
        <w:rPr>
          <w:rFonts w:ascii="Arial" w:hAnsi="Arial" w:cs="Arial"/>
          <w:sz w:val="24"/>
          <w:szCs w:val="24"/>
        </w:rPr>
        <w:t>Rias</w:t>
      </w:r>
      <w:proofErr w:type="spellEnd"/>
      <w:r w:rsidR="00FB1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170E">
        <w:rPr>
          <w:rFonts w:ascii="Arial" w:hAnsi="Arial" w:cs="Arial"/>
          <w:sz w:val="24"/>
          <w:szCs w:val="24"/>
        </w:rPr>
        <w:t>Banred</w:t>
      </w:r>
      <w:proofErr w:type="spellEnd"/>
      <w:r w:rsidR="00FB170E">
        <w:rPr>
          <w:rFonts w:ascii="Arial" w:hAnsi="Arial" w:cs="Arial"/>
          <w:sz w:val="24"/>
          <w:szCs w:val="24"/>
        </w:rPr>
        <w:t xml:space="preserve"> S.A</w:t>
      </w:r>
      <w:r w:rsidR="007D539A">
        <w:rPr>
          <w:rFonts w:ascii="Arial" w:hAnsi="Arial" w:cs="Arial"/>
          <w:sz w:val="24"/>
          <w:szCs w:val="24"/>
        </w:rPr>
        <w:t>.</w:t>
      </w:r>
      <w:r w:rsidR="00FB170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B170E">
        <w:rPr>
          <w:rFonts w:ascii="Arial" w:hAnsi="Arial" w:cs="Arial"/>
          <w:sz w:val="24"/>
          <w:szCs w:val="24"/>
        </w:rPr>
        <w:t>Sistarb</w:t>
      </w:r>
      <w:r>
        <w:rPr>
          <w:rFonts w:ascii="Arial" w:hAnsi="Arial" w:cs="Arial"/>
          <w:sz w:val="24"/>
          <w:szCs w:val="24"/>
        </w:rPr>
        <w:t>anc</w:t>
      </w:r>
      <w:proofErr w:type="spellEnd"/>
      <w:r>
        <w:rPr>
          <w:rFonts w:ascii="Arial" w:hAnsi="Arial" w:cs="Arial"/>
          <w:sz w:val="24"/>
          <w:szCs w:val="24"/>
        </w:rPr>
        <w:t xml:space="preserve"> S.R.L;</w:t>
      </w:r>
    </w:p>
    <w:p w:rsidR="007D539A" w:rsidRDefault="006F689D" w:rsidP="007D539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6F689D">
        <w:rPr>
          <w:rFonts w:ascii="Arial" w:hAnsi="Arial" w:cs="Arial"/>
          <w:b/>
          <w:sz w:val="24"/>
          <w:szCs w:val="24"/>
        </w:rPr>
        <w:t>1.3)</w:t>
      </w:r>
      <w:r>
        <w:rPr>
          <w:rFonts w:ascii="Arial" w:hAnsi="Arial" w:cs="Arial"/>
          <w:sz w:val="24"/>
          <w:szCs w:val="24"/>
        </w:rPr>
        <w:t xml:space="preserve"> el monto de la adjudicación dispuesta corresponde a 0,85% más IVA de lo efectivamente recaudado por cada empresa;</w:t>
      </w:r>
    </w:p>
    <w:p w:rsidR="007D539A" w:rsidRDefault="00B10C7E" w:rsidP="007D539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10C7E">
        <w:rPr>
          <w:rFonts w:ascii="Arial" w:hAnsi="Arial" w:cs="Arial"/>
          <w:b/>
          <w:sz w:val="24"/>
          <w:szCs w:val="24"/>
        </w:rPr>
        <w:lastRenderedPageBreak/>
        <w:t>2)</w:t>
      </w:r>
      <w:r w:rsidR="006F689D">
        <w:rPr>
          <w:rFonts w:ascii="Arial" w:hAnsi="Arial" w:cs="Arial"/>
          <w:sz w:val="24"/>
          <w:szCs w:val="24"/>
        </w:rPr>
        <w:t xml:space="preserve"> que </w:t>
      </w:r>
      <w:r w:rsidR="00BC5E99">
        <w:rPr>
          <w:rFonts w:ascii="Arial" w:hAnsi="Arial" w:cs="Arial"/>
          <w:sz w:val="24"/>
          <w:szCs w:val="24"/>
        </w:rPr>
        <w:t xml:space="preserve">por Resolución N° 482/16 adoptada en Sesión de fecha 11.02.16, </w:t>
      </w:r>
      <w:r w:rsidR="00E44A8F">
        <w:rPr>
          <w:rFonts w:ascii="Arial" w:hAnsi="Arial" w:cs="Arial"/>
          <w:sz w:val="24"/>
          <w:szCs w:val="24"/>
        </w:rPr>
        <w:t>este Tribunal</w:t>
      </w:r>
      <w:r>
        <w:rPr>
          <w:rFonts w:ascii="Arial" w:hAnsi="Arial" w:cs="Arial"/>
          <w:sz w:val="24"/>
          <w:szCs w:val="24"/>
        </w:rPr>
        <w:t xml:space="preserve"> </w:t>
      </w:r>
      <w:r w:rsidR="00E44A8F">
        <w:rPr>
          <w:rFonts w:ascii="Arial" w:hAnsi="Arial" w:cs="Arial"/>
          <w:sz w:val="24"/>
          <w:szCs w:val="24"/>
        </w:rPr>
        <w:t>cometió a la Contadora Dele</w:t>
      </w:r>
      <w:r>
        <w:rPr>
          <w:rFonts w:ascii="Arial" w:hAnsi="Arial" w:cs="Arial"/>
          <w:sz w:val="24"/>
          <w:szCs w:val="24"/>
        </w:rPr>
        <w:t>gada la intervención del gasto;</w:t>
      </w:r>
    </w:p>
    <w:p w:rsidR="007D539A" w:rsidRDefault="00BC5E99" w:rsidP="007D539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B170E" w:rsidRPr="00FB170E">
        <w:rPr>
          <w:rFonts w:ascii="Arial" w:hAnsi="Arial" w:cs="Arial"/>
          <w:b/>
          <w:sz w:val="24"/>
          <w:szCs w:val="24"/>
        </w:rPr>
        <w:t>)</w:t>
      </w:r>
      <w:r w:rsidR="00FB170E">
        <w:rPr>
          <w:rFonts w:ascii="Arial" w:hAnsi="Arial" w:cs="Arial"/>
          <w:b/>
          <w:sz w:val="24"/>
          <w:szCs w:val="24"/>
        </w:rPr>
        <w:t xml:space="preserve"> </w:t>
      </w:r>
      <w:r w:rsidR="00FB170E">
        <w:rPr>
          <w:rFonts w:ascii="Arial" w:hAnsi="Arial" w:cs="Arial"/>
          <w:sz w:val="24"/>
          <w:szCs w:val="24"/>
        </w:rPr>
        <w:t>que</w:t>
      </w:r>
      <w:r w:rsidR="0000592A">
        <w:rPr>
          <w:rFonts w:ascii="Arial" w:hAnsi="Arial" w:cs="Arial"/>
          <w:sz w:val="24"/>
          <w:szCs w:val="24"/>
        </w:rPr>
        <w:t xml:space="preserve"> por</w:t>
      </w:r>
      <w:r w:rsidR="00FB170E">
        <w:rPr>
          <w:rFonts w:ascii="Arial" w:hAnsi="Arial" w:cs="Arial"/>
          <w:sz w:val="24"/>
          <w:szCs w:val="24"/>
        </w:rPr>
        <w:t xml:space="preserve"> Resolución N°</w:t>
      </w:r>
      <w:r w:rsidR="001E7D3D">
        <w:rPr>
          <w:rFonts w:ascii="Arial" w:hAnsi="Arial" w:cs="Arial"/>
          <w:sz w:val="24"/>
          <w:szCs w:val="24"/>
        </w:rPr>
        <w:t xml:space="preserve"> 53</w:t>
      </w:r>
      <w:r w:rsidR="00FB170E">
        <w:rPr>
          <w:rFonts w:ascii="Arial" w:hAnsi="Arial" w:cs="Arial"/>
          <w:sz w:val="24"/>
          <w:szCs w:val="24"/>
        </w:rPr>
        <w:t xml:space="preserve"> Acta N° </w:t>
      </w:r>
      <w:r w:rsidR="001E7D3D">
        <w:rPr>
          <w:rFonts w:ascii="Arial" w:hAnsi="Arial" w:cs="Arial"/>
          <w:sz w:val="24"/>
          <w:szCs w:val="24"/>
        </w:rPr>
        <w:t>64</w:t>
      </w:r>
      <w:r w:rsidR="00FB170E">
        <w:rPr>
          <w:rFonts w:ascii="Arial" w:hAnsi="Arial" w:cs="Arial"/>
          <w:sz w:val="24"/>
          <w:szCs w:val="24"/>
        </w:rPr>
        <w:t xml:space="preserve"> de fecha 28.09.16, el Consejo Directivo Central dispuso la prórroga de la contratación con las firmas adjudicatarias para el ejercicio 2017</w:t>
      </w:r>
      <w:r>
        <w:rPr>
          <w:rFonts w:ascii="Arial" w:hAnsi="Arial" w:cs="Arial"/>
          <w:sz w:val="24"/>
          <w:szCs w:val="24"/>
        </w:rPr>
        <w:t xml:space="preserve"> recabando la conformidad de las mismas</w:t>
      </w:r>
      <w:r w:rsidR="00FB170E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, asimismo, </w:t>
      </w:r>
      <w:r w:rsidR="00905C11">
        <w:rPr>
          <w:rFonts w:ascii="Arial" w:hAnsi="Arial" w:cs="Arial"/>
          <w:sz w:val="24"/>
          <w:szCs w:val="24"/>
        </w:rPr>
        <w:t>autorizó a la Divi</w:t>
      </w:r>
      <w:r w:rsidR="00F77AFD">
        <w:rPr>
          <w:rFonts w:ascii="Arial" w:hAnsi="Arial" w:cs="Arial"/>
          <w:sz w:val="24"/>
          <w:szCs w:val="24"/>
        </w:rPr>
        <w:t xml:space="preserve">sión Hacienda del Programa 02 </w:t>
      </w:r>
      <w:r w:rsidR="00905C11">
        <w:rPr>
          <w:rFonts w:ascii="Arial" w:hAnsi="Arial" w:cs="Arial"/>
          <w:sz w:val="24"/>
          <w:szCs w:val="24"/>
        </w:rPr>
        <w:t>a efectuar la imputación</w:t>
      </w:r>
      <w:r w:rsidR="00F77AFD">
        <w:rPr>
          <w:rFonts w:ascii="Arial" w:hAnsi="Arial" w:cs="Arial"/>
          <w:sz w:val="24"/>
          <w:szCs w:val="24"/>
        </w:rPr>
        <w:t>,</w:t>
      </w:r>
      <w:r w:rsidR="00905C11">
        <w:rPr>
          <w:rFonts w:ascii="Arial" w:hAnsi="Arial" w:cs="Arial"/>
          <w:sz w:val="24"/>
          <w:szCs w:val="24"/>
        </w:rPr>
        <w:t xml:space="preserve"> una vez realizada la apertura del crédito 2017, por el monto de $ 17:600.000 </w:t>
      </w:r>
      <w:r w:rsidR="006F689D">
        <w:rPr>
          <w:rFonts w:ascii="Arial" w:hAnsi="Arial" w:cs="Arial"/>
          <w:sz w:val="24"/>
          <w:szCs w:val="24"/>
        </w:rPr>
        <w:t>(</w:t>
      </w:r>
      <w:r w:rsidR="00905C11">
        <w:rPr>
          <w:rFonts w:ascii="Arial" w:hAnsi="Arial" w:cs="Arial"/>
          <w:sz w:val="24"/>
          <w:szCs w:val="24"/>
        </w:rPr>
        <w:t>impuestos incluidos</w:t>
      </w:r>
      <w:r w:rsidR="006F689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:rsidR="007D539A" w:rsidRDefault="00BC5E99" w:rsidP="007D539A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C5E99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este Tribunal acordó cometer a la Contadora Delegada la intervención del gasto, </w:t>
      </w:r>
      <w:r w:rsidR="00E44A8F">
        <w:rPr>
          <w:rFonts w:ascii="Arial" w:hAnsi="Arial" w:cs="Arial"/>
          <w:sz w:val="24"/>
          <w:szCs w:val="24"/>
        </w:rPr>
        <w:t>por Resolución N° 3815/16 adopt</w:t>
      </w:r>
      <w:r>
        <w:rPr>
          <w:rFonts w:ascii="Arial" w:hAnsi="Arial" w:cs="Arial"/>
          <w:sz w:val="24"/>
          <w:szCs w:val="24"/>
        </w:rPr>
        <w:t>ada en Sesión de fecha 03.11.16</w:t>
      </w:r>
      <w:r w:rsidR="007D539A">
        <w:rPr>
          <w:rFonts w:ascii="Arial" w:hAnsi="Arial" w:cs="Arial"/>
          <w:sz w:val="24"/>
          <w:szCs w:val="24"/>
        </w:rPr>
        <w:t>;</w:t>
      </w:r>
    </w:p>
    <w:p w:rsidR="00E05E03" w:rsidRDefault="00BC5E99" w:rsidP="00E05E0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F77AFD" w:rsidRPr="00F77AFD">
        <w:rPr>
          <w:rFonts w:ascii="Arial" w:hAnsi="Arial" w:cs="Arial"/>
          <w:b/>
          <w:sz w:val="24"/>
          <w:szCs w:val="24"/>
        </w:rPr>
        <w:t>)</w:t>
      </w:r>
      <w:r w:rsidR="00F77AFD">
        <w:rPr>
          <w:rFonts w:ascii="Arial" w:hAnsi="Arial" w:cs="Arial"/>
          <w:sz w:val="24"/>
          <w:szCs w:val="24"/>
        </w:rPr>
        <w:t xml:space="preserve"> </w:t>
      </w:r>
      <w:r w:rsidR="00905C11" w:rsidRPr="00905C11">
        <w:rPr>
          <w:rFonts w:ascii="Arial" w:hAnsi="Arial" w:cs="Arial"/>
          <w:sz w:val="24"/>
          <w:szCs w:val="24"/>
        </w:rPr>
        <w:t>que con</w:t>
      </w:r>
      <w:r w:rsidR="00905C11">
        <w:rPr>
          <w:rFonts w:ascii="Arial" w:hAnsi="Arial" w:cs="Arial"/>
          <w:sz w:val="24"/>
          <w:szCs w:val="24"/>
        </w:rPr>
        <w:t xml:space="preserve"> fecha 17.07.17</w:t>
      </w:r>
      <w:r w:rsidR="006F689D">
        <w:rPr>
          <w:rFonts w:ascii="Arial" w:hAnsi="Arial" w:cs="Arial"/>
          <w:sz w:val="24"/>
          <w:szCs w:val="24"/>
        </w:rPr>
        <w:t>,</w:t>
      </w:r>
      <w:r w:rsidR="00905C11">
        <w:rPr>
          <w:rFonts w:ascii="Arial" w:hAnsi="Arial" w:cs="Arial"/>
          <w:sz w:val="24"/>
          <w:szCs w:val="24"/>
        </w:rPr>
        <w:t xml:space="preserve"> el Área de Gestión solicitó una ampliación de</w:t>
      </w:r>
      <w:r>
        <w:rPr>
          <w:rFonts w:ascii="Arial" w:hAnsi="Arial" w:cs="Arial"/>
          <w:sz w:val="24"/>
          <w:szCs w:val="24"/>
        </w:rPr>
        <w:t>l</w:t>
      </w:r>
      <w:r w:rsidR="00905C11">
        <w:rPr>
          <w:rFonts w:ascii="Arial" w:hAnsi="Arial" w:cs="Arial"/>
          <w:sz w:val="24"/>
          <w:szCs w:val="24"/>
        </w:rPr>
        <w:t xml:space="preserve"> crédito autorizado originalmente en la Resolución N° 53 Acta 64 de fecha 28.09.16, en razón del incremento de la recaudación estimada oportunament</w:t>
      </w:r>
      <w:r w:rsidR="00E05E03">
        <w:rPr>
          <w:rFonts w:ascii="Arial" w:hAnsi="Arial" w:cs="Arial"/>
          <w:sz w:val="24"/>
          <w:szCs w:val="24"/>
        </w:rPr>
        <w:t>e para el E</w:t>
      </w:r>
      <w:r w:rsidR="00D577AB">
        <w:rPr>
          <w:rFonts w:ascii="Arial" w:hAnsi="Arial" w:cs="Arial"/>
          <w:sz w:val="24"/>
          <w:szCs w:val="24"/>
        </w:rPr>
        <w:t xml:space="preserve">jercicio fiscal 2017 y el pago de obligaciones </w:t>
      </w:r>
      <w:r w:rsidR="00E05E03">
        <w:rPr>
          <w:rFonts w:ascii="Arial" w:hAnsi="Arial" w:cs="Arial"/>
          <w:sz w:val="24"/>
          <w:szCs w:val="24"/>
        </w:rPr>
        <w:t>pendientes correspondientes al E</w:t>
      </w:r>
      <w:r w:rsidR="00D577AB">
        <w:rPr>
          <w:rFonts w:ascii="Arial" w:hAnsi="Arial" w:cs="Arial"/>
          <w:sz w:val="24"/>
          <w:szCs w:val="24"/>
        </w:rPr>
        <w:t>jercicio fiscal 2016,</w:t>
      </w:r>
      <w:r w:rsidR="00905C11">
        <w:rPr>
          <w:rFonts w:ascii="Arial" w:hAnsi="Arial" w:cs="Arial"/>
          <w:sz w:val="24"/>
          <w:szCs w:val="24"/>
        </w:rPr>
        <w:t xml:space="preserve"> por un monto de $5:400.000;</w:t>
      </w:r>
    </w:p>
    <w:p w:rsidR="00E05E03" w:rsidRDefault="00BC5E99" w:rsidP="00E05E0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05C11" w:rsidRPr="00905C11">
        <w:rPr>
          <w:rFonts w:ascii="Arial" w:hAnsi="Arial" w:cs="Arial"/>
          <w:b/>
          <w:sz w:val="24"/>
          <w:szCs w:val="24"/>
        </w:rPr>
        <w:t>)</w:t>
      </w:r>
      <w:r w:rsidR="00905C11">
        <w:rPr>
          <w:rFonts w:ascii="Arial" w:hAnsi="Arial" w:cs="Arial"/>
          <w:sz w:val="24"/>
          <w:szCs w:val="24"/>
        </w:rPr>
        <w:t xml:space="preserve"> </w:t>
      </w:r>
      <w:r w:rsidR="004E5524">
        <w:rPr>
          <w:rFonts w:ascii="Arial" w:hAnsi="Arial" w:cs="Arial"/>
          <w:sz w:val="24"/>
          <w:szCs w:val="24"/>
        </w:rPr>
        <w:t xml:space="preserve">que con fecha 17.07.17, </w:t>
      </w:r>
      <w:r w:rsidR="0000592A">
        <w:rPr>
          <w:rFonts w:ascii="Arial" w:hAnsi="Arial" w:cs="Arial"/>
          <w:sz w:val="24"/>
          <w:szCs w:val="24"/>
        </w:rPr>
        <w:t>la División Hacienda del CEIP afectó</w:t>
      </w:r>
      <w:r w:rsidR="00905C11">
        <w:rPr>
          <w:rFonts w:ascii="Arial" w:hAnsi="Arial" w:cs="Arial"/>
          <w:sz w:val="24"/>
          <w:szCs w:val="24"/>
        </w:rPr>
        <w:t xml:space="preserve"> el gasto N° 101/2017 sobre el Grupo 2 “Servicios No Personales”, rubro “Gasto de Recaudación del Tributo”, Objeto SIIF 299, Financia</w:t>
      </w:r>
      <w:r w:rsidR="004E5524">
        <w:rPr>
          <w:rFonts w:ascii="Arial" w:hAnsi="Arial" w:cs="Arial"/>
          <w:sz w:val="24"/>
          <w:szCs w:val="24"/>
        </w:rPr>
        <w:t>miento 1.2 Impuesto de Primaria</w:t>
      </w:r>
      <w:r w:rsidR="00F77AFD">
        <w:rPr>
          <w:rFonts w:ascii="Arial" w:hAnsi="Arial" w:cs="Arial"/>
          <w:sz w:val="24"/>
          <w:szCs w:val="24"/>
        </w:rPr>
        <w:t>;</w:t>
      </w:r>
    </w:p>
    <w:p w:rsidR="00E05E03" w:rsidRDefault="00BC5E99" w:rsidP="00E05E0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4E5524" w:rsidRPr="004E5524">
        <w:rPr>
          <w:rFonts w:ascii="Arial" w:hAnsi="Arial" w:cs="Arial"/>
          <w:b/>
          <w:sz w:val="24"/>
          <w:szCs w:val="24"/>
        </w:rPr>
        <w:t>)</w:t>
      </w:r>
      <w:r w:rsidR="006F689D">
        <w:rPr>
          <w:rFonts w:ascii="Arial" w:hAnsi="Arial" w:cs="Arial"/>
          <w:sz w:val="24"/>
          <w:szCs w:val="24"/>
        </w:rPr>
        <w:t xml:space="preserve"> que la</w:t>
      </w:r>
      <w:r w:rsidR="004E5524">
        <w:rPr>
          <w:rFonts w:ascii="Arial" w:hAnsi="Arial" w:cs="Arial"/>
          <w:sz w:val="24"/>
          <w:szCs w:val="24"/>
        </w:rPr>
        <w:t xml:space="preserve"> Unidad Letrada </w:t>
      </w:r>
      <w:r w:rsidR="006F689D">
        <w:rPr>
          <w:rFonts w:ascii="Arial" w:hAnsi="Arial" w:cs="Arial"/>
          <w:sz w:val="24"/>
          <w:szCs w:val="24"/>
        </w:rPr>
        <w:t xml:space="preserve">informó </w:t>
      </w:r>
      <w:r w:rsidR="004E5524">
        <w:rPr>
          <w:rFonts w:ascii="Arial" w:hAnsi="Arial" w:cs="Arial"/>
          <w:sz w:val="24"/>
          <w:szCs w:val="24"/>
        </w:rPr>
        <w:t>no tener objeciones que formular</w:t>
      </w:r>
      <w:r w:rsidR="006F689D">
        <w:rPr>
          <w:rFonts w:ascii="Arial" w:hAnsi="Arial" w:cs="Arial"/>
          <w:sz w:val="24"/>
          <w:szCs w:val="24"/>
        </w:rPr>
        <w:t xml:space="preserve"> y</w:t>
      </w:r>
      <w:r w:rsidR="004E5524">
        <w:rPr>
          <w:rFonts w:ascii="Arial" w:hAnsi="Arial" w:cs="Arial"/>
          <w:sz w:val="24"/>
          <w:szCs w:val="24"/>
        </w:rPr>
        <w:t>, por R</w:t>
      </w:r>
      <w:r w:rsidR="00905C11">
        <w:rPr>
          <w:rFonts w:ascii="Arial" w:hAnsi="Arial" w:cs="Arial"/>
          <w:sz w:val="24"/>
          <w:szCs w:val="24"/>
        </w:rPr>
        <w:t>esolución N° 24 Acta 59 de fecha 19.09.17, el Consejo Directivo Central dispuso la ampliac</w:t>
      </w:r>
      <w:r w:rsidR="006F689D">
        <w:rPr>
          <w:rFonts w:ascii="Arial" w:hAnsi="Arial" w:cs="Arial"/>
          <w:sz w:val="24"/>
          <w:szCs w:val="24"/>
        </w:rPr>
        <w:t>ión del crédito correspondiente</w:t>
      </w:r>
      <w:r w:rsidR="00905C11">
        <w:rPr>
          <w:rFonts w:ascii="Arial" w:hAnsi="Arial" w:cs="Arial"/>
          <w:sz w:val="24"/>
          <w:szCs w:val="24"/>
        </w:rPr>
        <w:t xml:space="preserve"> en $5:400.000 y</w:t>
      </w:r>
      <w:r w:rsidR="006F689D">
        <w:rPr>
          <w:rFonts w:ascii="Arial" w:hAnsi="Arial" w:cs="Arial"/>
          <w:sz w:val="24"/>
          <w:szCs w:val="24"/>
        </w:rPr>
        <w:t>, asimismo,</w:t>
      </w:r>
      <w:r w:rsidR="00905C11">
        <w:rPr>
          <w:rFonts w:ascii="Arial" w:hAnsi="Arial" w:cs="Arial"/>
          <w:sz w:val="24"/>
          <w:szCs w:val="24"/>
        </w:rPr>
        <w:t xml:space="preserve"> autorizó a la División Hacienda a efectuar la liquidación y pago de facturas que presenten las firmas </w:t>
      </w:r>
      <w:r w:rsidR="00E05E03">
        <w:rPr>
          <w:rFonts w:ascii="Arial" w:hAnsi="Arial" w:cs="Arial"/>
          <w:sz w:val="24"/>
          <w:szCs w:val="24"/>
        </w:rPr>
        <w:t>adjudicatarias, con cargo a la Afectación del G</w:t>
      </w:r>
      <w:r w:rsidR="004E5524">
        <w:rPr>
          <w:rFonts w:ascii="Arial" w:hAnsi="Arial" w:cs="Arial"/>
          <w:sz w:val="24"/>
          <w:szCs w:val="24"/>
        </w:rPr>
        <w:t>asto N° 101/2017;</w:t>
      </w:r>
    </w:p>
    <w:p w:rsidR="00E05E03" w:rsidRDefault="00BC5E99" w:rsidP="00E05E0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8</w:t>
      </w:r>
      <w:r w:rsidR="00E44A8F" w:rsidRPr="00E44A8F">
        <w:rPr>
          <w:rFonts w:ascii="Arial" w:hAnsi="Arial" w:cs="Arial"/>
          <w:b/>
          <w:sz w:val="24"/>
          <w:szCs w:val="24"/>
        </w:rPr>
        <w:t>)</w:t>
      </w:r>
      <w:r w:rsidR="00E44A8F">
        <w:rPr>
          <w:rFonts w:ascii="Arial" w:hAnsi="Arial" w:cs="Arial"/>
          <w:b/>
          <w:sz w:val="24"/>
          <w:szCs w:val="24"/>
        </w:rPr>
        <w:t xml:space="preserve"> </w:t>
      </w:r>
      <w:r w:rsidR="00E44A8F" w:rsidRPr="00E44A8F">
        <w:rPr>
          <w:rFonts w:ascii="Arial" w:hAnsi="Arial" w:cs="Arial"/>
          <w:sz w:val="24"/>
          <w:szCs w:val="24"/>
        </w:rPr>
        <w:t>que</w:t>
      </w:r>
      <w:r w:rsidR="00E44A8F">
        <w:rPr>
          <w:rFonts w:ascii="Arial" w:hAnsi="Arial" w:cs="Arial"/>
          <w:sz w:val="24"/>
          <w:szCs w:val="24"/>
        </w:rPr>
        <w:t xml:space="preserve"> remitidas las actuaciones a este Tribunal, con fecha 19.10.17 fueron </w:t>
      </w:r>
      <w:r w:rsidR="00E44A8F" w:rsidRPr="00E44A8F">
        <w:rPr>
          <w:rFonts w:ascii="Arial" w:hAnsi="Arial" w:cs="Arial"/>
          <w:sz w:val="24"/>
          <w:szCs w:val="24"/>
        </w:rPr>
        <w:t xml:space="preserve">devueltas </w:t>
      </w:r>
      <w:r w:rsidR="00E44A8F">
        <w:rPr>
          <w:rFonts w:ascii="Arial" w:hAnsi="Arial" w:cs="Arial"/>
          <w:sz w:val="24"/>
          <w:szCs w:val="24"/>
        </w:rPr>
        <w:t>para mejor proveer</w:t>
      </w:r>
      <w:r w:rsidR="00F062EF">
        <w:rPr>
          <w:rFonts w:ascii="Arial" w:hAnsi="Arial" w:cs="Arial"/>
          <w:sz w:val="24"/>
          <w:szCs w:val="24"/>
        </w:rPr>
        <w:t>,</w:t>
      </w:r>
      <w:r w:rsidR="00E44A8F">
        <w:rPr>
          <w:rFonts w:ascii="Arial" w:hAnsi="Arial" w:cs="Arial"/>
          <w:sz w:val="24"/>
          <w:szCs w:val="24"/>
        </w:rPr>
        <w:t xml:space="preserve"> a efectos de que</w:t>
      </w:r>
      <w:r w:rsidR="00F062EF">
        <w:rPr>
          <w:rFonts w:ascii="Arial" w:hAnsi="Arial" w:cs="Arial"/>
          <w:sz w:val="24"/>
          <w:szCs w:val="24"/>
        </w:rPr>
        <w:t xml:space="preserve"> el Organismo se sirviera informar </w:t>
      </w:r>
      <w:r w:rsidR="00E44A8F">
        <w:rPr>
          <w:rFonts w:ascii="Arial" w:hAnsi="Arial" w:cs="Arial"/>
          <w:sz w:val="24"/>
          <w:szCs w:val="24"/>
        </w:rPr>
        <w:t xml:space="preserve">cuáles son las obligaciones </w:t>
      </w:r>
      <w:r>
        <w:rPr>
          <w:rFonts w:ascii="Arial" w:hAnsi="Arial" w:cs="Arial"/>
          <w:sz w:val="24"/>
          <w:szCs w:val="24"/>
        </w:rPr>
        <w:t xml:space="preserve">pendientes de pago </w:t>
      </w:r>
      <w:r w:rsidR="00E05E03">
        <w:rPr>
          <w:rFonts w:ascii="Arial" w:hAnsi="Arial" w:cs="Arial"/>
          <w:sz w:val="24"/>
          <w:szCs w:val="24"/>
        </w:rPr>
        <w:t>del E</w:t>
      </w:r>
      <w:r w:rsidR="00E44A8F">
        <w:rPr>
          <w:rFonts w:ascii="Arial" w:hAnsi="Arial" w:cs="Arial"/>
          <w:sz w:val="24"/>
          <w:szCs w:val="24"/>
        </w:rPr>
        <w:t>jercicio 2016 referidas</w:t>
      </w:r>
      <w:r>
        <w:rPr>
          <w:rFonts w:ascii="Arial" w:hAnsi="Arial" w:cs="Arial"/>
          <w:sz w:val="24"/>
          <w:szCs w:val="24"/>
        </w:rPr>
        <w:t xml:space="preserve"> expresamente</w:t>
      </w:r>
      <w:r w:rsidR="00E44A8F">
        <w:rPr>
          <w:rFonts w:ascii="Arial" w:hAnsi="Arial" w:cs="Arial"/>
          <w:sz w:val="24"/>
          <w:szCs w:val="24"/>
        </w:rPr>
        <w:t xml:space="preserve"> en la Resolución N° 24 Acta 59 de fecha 19.09.17</w:t>
      </w:r>
      <w:r w:rsidR="00F062EF">
        <w:rPr>
          <w:rFonts w:ascii="Arial" w:hAnsi="Arial" w:cs="Arial"/>
          <w:sz w:val="24"/>
          <w:szCs w:val="24"/>
        </w:rPr>
        <w:t xml:space="preserve"> (Resultando N°</w:t>
      </w:r>
      <w:r w:rsidR="00E05E03">
        <w:rPr>
          <w:rFonts w:ascii="Arial" w:hAnsi="Arial" w:cs="Arial"/>
          <w:sz w:val="24"/>
          <w:szCs w:val="24"/>
        </w:rPr>
        <w:t xml:space="preserve"> </w:t>
      </w:r>
      <w:r w:rsidR="00F062EF">
        <w:rPr>
          <w:rFonts w:ascii="Arial" w:hAnsi="Arial" w:cs="Arial"/>
          <w:sz w:val="24"/>
          <w:szCs w:val="24"/>
        </w:rPr>
        <w:t xml:space="preserve">5), </w:t>
      </w:r>
      <w:r w:rsidR="00E05E03">
        <w:rPr>
          <w:rFonts w:ascii="Arial" w:hAnsi="Arial" w:cs="Arial"/>
          <w:sz w:val="24"/>
          <w:szCs w:val="24"/>
        </w:rPr>
        <w:t>en tanto el A</w:t>
      </w:r>
      <w:r w:rsidR="00E44A8F">
        <w:rPr>
          <w:rFonts w:ascii="Arial" w:hAnsi="Arial" w:cs="Arial"/>
          <w:sz w:val="24"/>
          <w:szCs w:val="24"/>
        </w:rPr>
        <w:t>rtículo 12 del Pliego de Condiciones Particulares establece que</w:t>
      </w:r>
      <w:r>
        <w:rPr>
          <w:rFonts w:ascii="Arial" w:hAnsi="Arial" w:cs="Arial"/>
          <w:sz w:val="24"/>
          <w:szCs w:val="24"/>
        </w:rPr>
        <w:t xml:space="preserve"> el pago del servicio se realizará</w:t>
      </w:r>
      <w:r w:rsidR="00F062EF">
        <w:rPr>
          <w:rFonts w:ascii="Arial" w:hAnsi="Arial" w:cs="Arial"/>
          <w:sz w:val="24"/>
          <w:szCs w:val="24"/>
        </w:rPr>
        <w:t xml:space="preserve"> a mes vencido,</w:t>
      </w:r>
      <w:r>
        <w:rPr>
          <w:rFonts w:ascii="Arial" w:hAnsi="Arial" w:cs="Arial"/>
          <w:sz w:val="24"/>
          <w:szCs w:val="24"/>
        </w:rPr>
        <w:t xml:space="preserve"> dentro de los treinta días hábiles de presentada la factura;</w:t>
      </w:r>
    </w:p>
    <w:p w:rsidR="00E44A8F" w:rsidRPr="002F70F5" w:rsidRDefault="00BC5E99" w:rsidP="00E05E03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BC5E99">
        <w:rPr>
          <w:rFonts w:ascii="Arial" w:hAnsi="Arial" w:cs="Arial"/>
          <w:b/>
          <w:sz w:val="24"/>
          <w:szCs w:val="24"/>
        </w:rPr>
        <w:t>9</w:t>
      </w:r>
      <w:r w:rsidR="00E44A8F" w:rsidRPr="00BC5E99">
        <w:rPr>
          <w:rFonts w:ascii="Arial" w:hAnsi="Arial" w:cs="Arial"/>
          <w:b/>
          <w:sz w:val="24"/>
          <w:szCs w:val="24"/>
        </w:rPr>
        <w:t xml:space="preserve">) </w:t>
      </w:r>
      <w:r w:rsidR="00E44A8F" w:rsidRPr="00BC5E99">
        <w:rPr>
          <w:rFonts w:ascii="Arial" w:hAnsi="Arial" w:cs="Arial"/>
          <w:sz w:val="24"/>
          <w:szCs w:val="24"/>
        </w:rPr>
        <w:t>que</w:t>
      </w:r>
      <w:r w:rsidR="00F062EF">
        <w:rPr>
          <w:rFonts w:ascii="Arial" w:hAnsi="Arial" w:cs="Arial"/>
          <w:sz w:val="24"/>
          <w:szCs w:val="24"/>
        </w:rPr>
        <w:t xml:space="preserve"> </w:t>
      </w:r>
      <w:r w:rsidRPr="00BC5E99">
        <w:rPr>
          <w:rFonts w:ascii="Arial" w:hAnsi="Arial" w:cs="Arial"/>
          <w:sz w:val="24"/>
          <w:szCs w:val="24"/>
        </w:rPr>
        <w:t>vueltas las actuaciones</w:t>
      </w:r>
      <w:r w:rsidR="00F062EF">
        <w:rPr>
          <w:rFonts w:ascii="Arial" w:hAnsi="Arial" w:cs="Arial"/>
          <w:sz w:val="24"/>
          <w:szCs w:val="24"/>
        </w:rPr>
        <w:t xml:space="preserve"> en la oportunidad</w:t>
      </w:r>
      <w:r w:rsidRPr="00BC5E99">
        <w:rPr>
          <w:rFonts w:ascii="Arial" w:hAnsi="Arial" w:cs="Arial"/>
          <w:sz w:val="24"/>
          <w:szCs w:val="24"/>
        </w:rPr>
        <w:t xml:space="preserve">, </w:t>
      </w:r>
      <w:r w:rsidR="00622088" w:rsidRPr="00BC5E99">
        <w:rPr>
          <w:rFonts w:ascii="Arial" w:hAnsi="Arial" w:cs="Arial"/>
          <w:sz w:val="24"/>
          <w:szCs w:val="24"/>
        </w:rPr>
        <w:t>la Dirección Área Gestión del Impuesto de Primaria informó el detalle de las obl</w:t>
      </w:r>
      <w:r w:rsidR="00E05E03">
        <w:rPr>
          <w:rFonts w:ascii="Arial" w:hAnsi="Arial" w:cs="Arial"/>
          <w:sz w:val="24"/>
          <w:szCs w:val="24"/>
        </w:rPr>
        <w:t>igaciones correspondientes al E</w:t>
      </w:r>
      <w:r w:rsidR="00622088" w:rsidRPr="00BC5E99">
        <w:rPr>
          <w:rFonts w:ascii="Arial" w:hAnsi="Arial" w:cs="Arial"/>
          <w:sz w:val="24"/>
          <w:szCs w:val="24"/>
        </w:rPr>
        <w:t xml:space="preserve">jercicio 2016 que fueron </w:t>
      </w:r>
      <w:r w:rsidR="00E05E03">
        <w:rPr>
          <w:rFonts w:ascii="Arial" w:hAnsi="Arial" w:cs="Arial"/>
          <w:sz w:val="24"/>
          <w:szCs w:val="24"/>
        </w:rPr>
        <w:t>abonadas con cargo al presente E</w:t>
      </w:r>
      <w:r w:rsidR="00622088" w:rsidRPr="00BC5E99">
        <w:rPr>
          <w:rFonts w:ascii="Arial" w:hAnsi="Arial" w:cs="Arial"/>
          <w:sz w:val="24"/>
          <w:szCs w:val="24"/>
        </w:rPr>
        <w:t>jercicio por parte de la División Hacienda de Educación Inicial y Primaria</w:t>
      </w:r>
      <w:r w:rsidRPr="00BC5E99">
        <w:rPr>
          <w:rFonts w:ascii="Arial" w:hAnsi="Arial" w:cs="Arial"/>
          <w:sz w:val="24"/>
          <w:szCs w:val="24"/>
        </w:rPr>
        <w:t>, correspondientes</w:t>
      </w:r>
      <w:r w:rsidR="00E05E03">
        <w:rPr>
          <w:rFonts w:ascii="Arial" w:hAnsi="Arial" w:cs="Arial"/>
          <w:sz w:val="24"/>
          <w:szCs w:val="24"/>
        </w:rPr>
        <w:t xml:space="preserve"> a las F</w:t>
      </w:r>
      <w:r>
        <w:rPr>
          <w:rFonts w:ascii="Arial" w:hAnsi="Arial" w:cs="Arial"/>
          <w:sz w:val="24"/>
          <w:szCs w:val="24"/>
        </w:rPr>
        <w:t>acturas</w:t>
      </w:r>
      <w:r w:rsidR="00F062E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N°</w:t>
      </w:r>
      <w:r w:rsidR="00F062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1020840</w:t>
      </w:r>
      <w:r w:rsidRPr="00BC5E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Nummi</w:t>
      </w:r>
      <w:proofErr w:type="spellEnd"/>
      <w:r>
        <w:rPr>
          <w:rFonts w:ascii="Arial" w:hAnsi="Arial" w:cs="Arial"/>
          <w:sz w:val="24"/>
          <w:szCs w:val="24"/>
        </w:rPr>
        <w:t xml:space="preserve"> S.A</w:t>
      </w:r>
      <w:r w:rsidR="00E05E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por un monto de $</w:t>
      </w:r>
      <w:r w:rsidR="00E05E0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1:281.504 </w:t>
      </w:r>
      <w:r w:rsidR="00F062EF">
        <w:rPr>
          <w:rFonts w:ascii="Arial" w:hAnsi="Arial" w:cs="Arial"/>
          <w:sz w:val="24"/>
          <w:szCs w:val="24"/>
        </w:rPr>
        <w:t xml:space="preserve">y N° 267157 de </w:t>
      </w:r>
      <w:proofErr w:type="spellStart"/>
      <w:r w:rsidR="00F062EF">
        <w:rPr>
          <w:rFonts w:ascii="Arial" w:hAnsi="Arial" w:cs="Arial"/>
          <w:sz w:val="24"/>
          <w:szCs w:val="24"/>
        </w:rPr>
        <w:t>Abitab</w:t>
      </w:r>
      <w:proofErr w:type="spellEnd"/>
      <w:r w:rsidR="00F062EF">
        <w:rPr>
          <w:rFonts w:ascii="Arial" w:hAnsi="Arial" w:cs="Arial"/>
          <w:sz w:val="24"/>
          <w:szCs w:val="24"/>
        </w:rPr>
        <w:t xml:space="preserve"> S.A</w:t>
      </w:r>
      <w:r w:rsidR="00E05E03">
        <w:rPr>
          <w:rFonts w:ascii="Arial" w:hAnsi="Arial" w:cs="Arial"/>
          <w:sz w:val="24"/>
          <w:szCs w:val="24"/>
        </w:rPr>
        <w:t>.</w:t>
      </w:r>
      <w:r w:rsidR="00F062EF">
        <w:rPr>
          <w:rFonts w:ascii="Arial" w:hAnsi="Arial" w:cs="Arial"/>
          <w:sz w:val="24"/>
          <w:szCs w:val="24"/>
        </w:rPr>
        <w:t xml:space="preserve"> por un monto de $578.439, </w:t>
      </w:r>
      <w:r>
        <w:rPr>
          <w:rFonts w:ascii="Arial" w:hAnsi="Arial" w:cs="Arial"/>
          <w:sz w:val="24"/>
          <w:szCs w:val="24"/>
        </w:rPr>
        <w:t>por comisiones de noviembre de 2016</w:t>
      </w:r>
      <w:r w:rsidR="00F062EF">
        <w:rPr>
          <w:rFonts w:ascii="Arial" w:hAnsi="Arial" w:cs="Arial"/>
          <w:sz w:val="24"/>
          <w:szCs w:val="24"/>
        </w:rPr>
        <w:t xml:space="preserve">, y N° 267158 de </w:t>
      </w:r>
      <w:proofErr w:type="spellStart"/>
      <w:r w:rsidR="00F062EF">
        <w:rPr>
          <w:rFonts w:ascii="Arial" w:hAnsi="Arial" w:cs="Arial"/>
          <w:sz w:val="24"/>
          <w:szCs w:val="24"/>
        </w:rPr>
        <w:t>Abitab</w:t>
      </w:r>
      <w:proofErr w:type="spellEnd"/>
      <w:r w:rsidR="00F062EF">
        <w:rPr>
          <w:rFonts w:ascii="Arial" w:hAnsi="Arial" w:cs="Arial"/>
          <w:sz w:val="24"/>
          <w:szCs w:val="24"/>
        </w:rPr>
        <w:t xml:space="preserve"> S.A</w:t>
      </w:r>
      <w:r w:rsidR="00E05E03">
        <w:rPr>
          <w:rFonts w:ascii="Arial" w:hAnsi="Arial" w:cs="Arial"/>
          <w:sz w:val="24"/>
          <w:szCs w:val="24"/>
        </w:rPr>
        <w:t>.</w:t>
      </w:r>
      <w:r w:rsidR="00F062EF">
        <w:rPr>
          <w:rFonts w:ascii="Arial" w:hAnsi="Arial" w:cs="Arial"/>
          <w:sz w:val="24"/>
          <w:szCs w:val="24"/>
        </w:rPr>
        <w:t xml:space="preserve"> por un monto de  $</w:t>
      </w:r>
      <w:r w:rsidR="00E05E03">
        <w:rPr>
          <w:rFonts w:ascii="Arial" w:hAnsi="Arial" w:cs="Arial"/>
          <w:sz w:val="24"/>
          <w:szCs w:val="24"/>
        </w:rPr>
        <w:t xml:space="preserve"> </w:t>
      </w:r>
      <w:r w:rsidR="00F062EF">
        <w:rPr>
          <w:rFonts w:ascii="Arial" w:hAnsi="Arial" w:cs="Arial"/>
          <w:sz w:val="24"/>
          <w:szCs w:val="24"/>
        </w:rPr>
        <w:t>1.635.030, por concepto de comisiones de diciembre de 2016, que fueron pagas 03.05.17;</w:t>
      </w:r>
    </w:p>
    <w:p w:rsidR="00E05E03" w:rsidRDefault="00A77036" w:rsidP="00E05E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F70F5">
        <w:rPr>
          <w:rFonts w:ascii="Arial" w:hAnsi="Arial" w:cs="Arial"/>
          <w:b/>
          <w:sz w:val="24"/>
          <w:szCs w:val="24"/>
        </w:rPr>
        <w:t>CONSIDERANDO:</w:t>
      </w:r>
      <w:r w:rsidR="00E05E03">
        <w:rPr>
          <w:rFonts w:ascii="Arial" w:hAnsi="Arial" w:cs="Arial"/>
          <w:b/>
          <w:sz w:val="24"/>
          <w:szCs w:val="24"/>
        </w:rPr>
        <w:t xml:space="preserve"> </w:t>
      </w:r>
      <w:r w:rsidR="006F689D">
        <w:rPr>
          <w:rFonts w:ascii="Arial" w:hAnsi="Arial" w:cs="Arial"/>
          <w:b/>
          <w:sz w:val="24"/>
          <w:szCs w:val="24"/>
        </w:rPr>
        <w:t>1)</w:t>
      </w:r>
      <w:r w:rsidR="00F77AFD" w:rsidRPr="002F70F5">
        <w:rPr>
          <w:rFonts w:ascii="Arial" w:hAnsi="Arial" w:cs="Arial"/>
          <w:sz w:val="24"/>
          <w:szCs w:val="24"/>
        </w:rPr>
        <w:t xml:space="preserve"> </w:t>
      </w:r>
      <w:r w:rsidR="008E7E1C" w:rsidRPr="00F77AFD">
        <w:rPr>
          <w:rFonts w:ascii="Arial" w:hAnsi="Arial" w:cs="Arial"/>
          <w:sz w:val="24"/>
          <w:szCs w:val="24"/>
        </w:rPr>
        <w:t>que la ampliación dispuesta enc</w:t>
      </w:r>
      <w:r w:rsidR="00E05E03">
        <w:rPr>
          <w:rFonts w:ascii="Arial" w:hAnsi="Arial" w:cs="Arial"/>
          <w:sz w:val="24"/>
          <w:szCs w:val="24"/>
        </w:rPr>
        <w:t>uadra en lo preceptuado por el A</w:t>
      </w:r>
      <w:r w:rsidR="008E7E1C" w:rsidRPr="00F77AFD">
        <w:rPr>
          <w:rFonts w:ascii="Arial" w:hAnsi="Arial" w:cs="Arial"/>
          <w:sz w:val="24"/>
          <w:szCs w:val="24"/>
        </w:rPr>
        <w:t xml:space="preserve">rtículo 74 del TOCAF, </w:t>
      </w:r>
      <w:r w:rsidR="008E7E1C">
        <w:rPr>
          <w:rFonts w:ascii="Arial" w:hAnsi="Arial" w:cs="Arial"/>
          <w:sz w:val="24"/>
          <w:szCs w:val="24"/>
        </w:rPr>
        <w:t xml:space="preserve">en tanto </w:t>
      </w:r>
      <w:r w:rsidR="008E7E1C" w:rsidRPr="00F77AFD">
        <w:rPr>
          <w:rFonts w:ascii="Arial" w:hAnsi="Arial" w:cs="Arial"/>
          <w:sz w:val="24"/>
          <w:szCs w:val="24"/>
        </w:rPr>
        <w:t>las prestaciones se encuentran vigentes</w:t>
      </w:r>
      <w:r w:rsidR="008E7E1C">
        <w:rPr>
          <w:rFonts w:ascii="Arial" w:hAnsi="Arial" w:cs="Arial"/>
          <w:sz w:val="24"/>
          <w:szCs w:val="24"/>
        </w:rPr>
        <w:t xml:space="preserve"> en razón de la prórroga dispuesta para el año 2017 por Resolución N° 53 Acta 64 de fecha 28.09.16, oportunidad en la que fue recabada</w:t>
      </w:r>
      <w:r w:rsidR="008E7E1C" w:rsidRPr="00F77AFD">
        <w:rPr>
          <w:rFonts w:ascii="Arial" w:hAnsi="Arial" w:cs="Arial"/>
          <w:sz w:val="24"/>
          <w:szCs w:val="24"/>
        </w:rPr>
        <w:t xml:space="preserve"> la conformidad de la</w:t>
      </w:r>
      <w:r w:rsidR="008E7E1C">
        <w:rPr>
          <w:rFonts w:ascii="Arial" w:hAnsi="Arial" w:cs="Arial"/>
          <w:sz w:val="24"/>
          <w:szCs w:val="24"/>
        </w:rPr>
        <w:t>s</w:t>
      </w:r>
      <w:r w:rsidR="008E7E1C" w:rsidRPr="00F77AFD">
        <w:rPr>
          <w:rFonts w:ascii="Arial" w:hAnsi="Arial" w:cs="Arial"/>
          <w:sz w:val="24"/>
          <w:szCs w:val="24"/>
        </w:rPr>
        <w:t xml:space="preserve"> adjudicataria</w:t>
      </w:r>
      <w:r w:rsidR="008E7E1C">
        <w:rPr>
          <w:rFonts w:ascii="Arial" w:hAnsi="Arial" w:cs="Arial"/>
          <w:sz w:val="24"/>
          <w:szCs w:val="24"/>
        </w:rPr>
        <w:t>s</w:t>
      </w:r>
      <w:r w:rsidR="00E05E03">
        <w:rPr>
          <w:rFonts w:ascii="Arial" w:hAnsi="Arial" w:cs="Arial"/>
          <w:sz w:val="24"/>
          <w:szCs w:val="24"/>
        </w:rPr>
        <w:t>;</w:t>
      </w:r>
    </w:p>
    <w:p w:rsidR="006F689D" w:rsidRDefault="008E7E1C" w:rsidP="00E05E0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8E7E1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no obstante, </w:t>
      </w:r>
      <w:r w:rsidR="00DB0A14">
        <w:rPr>
          <w:rFonts w:ascii="Arial" w:hAnsi="Arial" w:cs="Arial"/>
          <w:sz w:val="24"/>
          <w:szCs w:val="24"/>
        </w:rPr>
        <w:t>las facturas referidas en e</w:t>
      </w:r>
      <w:r w:rsidR="00303564">
        <w:rPr>
          <w:rFonts w:ascii="Arial" w:hAnsi="Arial" w:cs="Arial"/>
          <w:sz w:val="24"/>
          <w:szCs w:val="24"/>
        </w:rPr>
        <w:t>l R</w:t>
      </w:r>
      <w:r w:rsidR="00DB0A14">
        <w:rPr>
          <w:rFonts w:ascii="Arial" w:hAnsi="Arial" w:cs="Arial"/>
          <w:sz w:val="24"/>
          <w:szCs w:val="24"/>
        </w:rPr>
        <w:t>esultando N° 9)</w:t>
      </w:r>
      <w:r w:rsidR="006F689D">
        <w:rPr>
          <w:rFonts w:ascii="Arial" w:hAnsi="Arial" w:cs="Arial"/>
          <w:sz w:val="24"/>
          <w:szCs w:val="24"/>
        </w:rPr>
        <w:t xml:space="preserve"> </w:t>
      </w:r>
      <w:r w:rsidR="00DB0A14">
        <w:rPr>
          <w:rFonts w:ascii="Arial" w:hAnsi="Arial" w:cs="Arial"/>
          <w:sz w:val="24"/>
          <w:szCs w:val="24"/>
        </w:rPr>
        <w:t xml:space="preserve">fueron pagas fuera de plazo, </w:t>
      </w:r>
      <w:r w:rsidR="00E676B8">
        <w:rPr>
          <w:rFonts w:ascii="Arial" w:hAnsi="Arial" w:cs="Arial"/>
          <w:sz w:val="24"/>
          <w:szCs w:val="24"/>
        </w:rPr>
        <w:t>no dando</w:t>
      </w:r>
      <w:r w:rsidR="00DB0A14">
        <w:rPr>
          <w:rFonts w:ascii="Arial" w:hAnsi="Arial" w:cs="Arial"/>
          <w:sz w:val="24"/>
          <w:szCs w:val="24"/>
        </w:rPr>
        <w:t xml:space="preserve"> cumplimiento a lo establecido en el</w:t>
      </w:r>
      <w:r w:rsidR="00E05E03">
        <w:rPr>
          <w:rFonts w:ascii="Arial" w:hAnsi="Arial" w:cs="Arial"/>
          <w:sz w:val="24"/>
          <w:szCs w:val="24"/>
        </w:rPr>
        <w:t xml:space="preserve"> A</w:t>
      </w:r>
      <w:r w:rsidR="006F689D">
        <w:rPr>
          <w:rFonts w:ascii="Arial" w:hAnsi="Arial" w:cs="Arial"/>
          <w:sz w:val="24"/>
          <w:szCs w:val="24"/>
        </w:rPr>
        <w:t>rtículo 12 del Pliego de Condiciones Particulares</w:t>
      </w:r>
      <w:r w:rsidR="00DB0A14">
        <w:rPr>
          <w:rFonts w:ascii="Arial" w:hAnsi="Arial" w:cs="Arial"/>
          <w:sz w:val="24"/>
          <w:szCs w:val="24"/>
        </w:rPr>
        <w:t>;</w:t>
      </w:r>
    </w:p>
    <w:p w:rsidR="00FA7FB9" w:rsidRPr="00FA7FB9" w:rsidRDefault="00A77036" w:rsidP="00E05E0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 w:rsidR="00FA7FB9" w:rsidRPr="00FA7FB9">
        <w:t xml:space="preserve"> </w:t>
      </w:r>
      <w:r w:rsidR="00FA7FB9" w:rsidRPr="00FA7FB9">
        <w:rPr>
          <w:rFonts w:ascii="Arial" w:hAnsi="Arial" w:cs="Arial"/>
          <w:sz w:val="24"/>
          <w:szCs w:val="24"/>
        </w:rPr>
        <w:t>a lo exp</w:t>
      </w:r>
      <w:r w:rsidR="006426AB">
        <w:rPr>
          <w:rFonts w:ascii="Arial" w:hAnsi="Arial" w:cs="Arial"/>
          <w:sz w:val="24"/>
          <w:szCs w:val="24"/>
        </w:rPr>
        <w:t>uesto y a lo dispuesto por el  Artículo 211, L</w:t>
      </w:r>
      <w:r w:rsidR="00FA7FB9" w:rsidRPr="00FA7FB9">
        <w:rPr>
          <w:rFonts w:ascii="Arial" w:hAnsi="Arial" w:cs="Arial"/>
          <w:sz w:val="24"/>
          <w:szCs w:val="24"/>
        </w:rPr>
        <w:t>iteral B) de la Constitución de la República;</w:t>
      </w:r>
    </w:p>
    <w:p w:rsidR="00FA7FB9" w:rsidRPr="00FA7FB9" w:rsidRDefault="00FA7FB9" w:rsidP="00FC0C8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7FB9">
        <w:rPr>
          <w:rFonts w:ascii="Arial" w:hAnsi="Arial" w:cs="Arial"/>
          <w:b/>
          <w:sz w:val="24"/>
          <w:szCs w:val="24"/>
        </w:rPr>
        <w:t>EL TRIBUNAL ACUERDA</w:t>
      </w:r>
    </w:p>
    <w:p w:rsidR="00FA7FB9" w:rsidRDefault="00FA7FB9" w:rsidP="006426AB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A7FB9">
        <w:rPr>
          <w:rFonts w:ascii="Arial" w:hAnsi="Arial" w:cs="Arial"/>
          <w:b/>
          <w:sz w:val="24"/>
          <w:szCs w:val="24"/>
        </w:rPr>
        <w:t xml:space="preserve">1) </w:t>
      </w:r>
      <w:r w:rsidRPr="00FA7FB9">
        <w:rPr>
          <w:rFonts w:ascii="Arial" w:hAnsi="Arial" w:cs="Arial"/>
          <w:sz w:val="24"/>
          <w:szCs w:val="24"/>
        </w:rPr>
        <w:t>Cometer a</w:t>
      </w:r>
      <w:r w:rsidR="0000592A">
        <w:rPr>
          <w:rFonts w:ascii="Arial" w:hAnsi="Arial" w:cs="Arial"/>
          <w:sz w:val="24"/>
          <w:szCs w:val="24"/>
        </w:rPr>
        <w:t xml:space="preserve"> la</w:t>
      </w:r>
      <w:r w:rsidRPr="00FA7FB9">
        <w:rPr>
          <w:rFonts w:ascii="Arial" w:hAnsi="Arial" w:cs="Arial"/>
          <w:sz w:val="24"/>
          <w:szCs w:val="24"/>
        </w:rPr>
        <w:t xml:space="preserve"> Contador</w:t>
      </w:r>
      <w:r w:rsidR="0000592A">
        <w:rPr>
          <w:rFonts w:ascii="Arial" w:hAnsi="Arial" w:cs="Arial"/>
          <w:sz w:val="24"/>
          <w:szCs w:val="24"/>
        </w:rPr>
        <w:t>a</w:t>
      </w:r>
      <w:r w:rsidRPr="00FA7FB9">
        <w:rPr>
          <w:rFonts w:ascii="Arial" w:hAnsi="Arial" w:cs="Arial"/>
          <w:sz w:val="24"/>
          <w:szCs w:val="24"/>
        </w:rPr>
        <w:t xml:space="preserve"> Delegad</w:t>
      </w:r>
      <w:r w:rsidR="0000592A">
        <w:rPr>
          <w:rFonts w:ascii="Arial" w:hAnsi="Arial" w:cs="Arial"/>
          <w:sz w:val="24"/>
          <w:szCs w:val="24"/>
        </w:rPr>
        <w:t>a</w:t>
      </w:r>
      <w:r w:rsidRPr="00FA7FB9">
        <w:rPr>
          <w:rFonts w:ascii="Arial" w:hAnsi="Arial" w:cs="Arial"/>
          <w:sz w:val="24"/>
          <w:szCs w:val="24"/>
        </w:rPr>
        <w:t xml:space="preserve"> la intervención del gasto previ</w:t>
      </w:r>
      <w:r w:rsidR="00F062EF">
        <w:rPr>
          <w:rFonts w:ascii="Arial" w:hAnsi="Arial" w:cs="Arial"/>
          <w:sz w:val="24"/>
          <w:szCs w:val="24"/>
        </w:rPr>
        <w:t xml:space="preserve">a verificación </w:t>
      </w:r>
      <w:r w:rsidRPr="00FA7FB9">
        <w:rPr>
          <w:rFonts w:ascii="Arial" w:hAnsi="Arial" w:cs="Arial"/>
          <w:sz w:val="24"/>
          <w:szCs w:val="24"/>
        </w:rPr>
        <w:t>de su imputación a grupo adecuado con disponibilidad suficiente</w:t>
      </w:r>
      <w:r w:rsidR="00F062EF">
        <w:rPr>
          <w:rFonts w:ascii="Arial" w:hAnsi="Arial" w:cs="Arial"/>
          <w:sz w:val="24"/>
          <w:szCs w:val="24"/>
        </w:rPr>
        <w:t xml:space="preserve"> </w:t>
      </w:r>
      <w:r w:rsidR="00F062EF">
        <w:rPr>
          <w:rFonts w:ascii="Arial" w:hAnsi="Arial" w:cs="Arial"/>
          <w:sz w:val="24"/>
          <w:szCs w:val="24"/>
        </w:rPr>
        <w:lastRenderedPageBreak/>
        <w:t>y control de que el pago de las anteriores obligaciones no se hubiere ejecutado con cargo a la ampliación de crédito dispuesta</w:t>
      </w:r>
      <w:r w:rsidR="00CF0663">
        <w:rPr>
          <w:rFonts w:ascii="Arial" w:hAnsi="Arial" w:cs="Arial"/>
          <w:sz w:val="24"/>
          <w:szCs w:val="24"/>
        </w:rPr>
        <w:t xml:space="preserve">, con anterioridad </w:t>
      </w:r>
      <w:r w:rsidR="00F062EF">
        <w:rPr>
          <w:rFonts w:ascii="Arial" w:hAnsi="Arial" w:cs="Arial"/>
          <w:sz w:val="24"/>
          <w:szCs w:val="24"/>
        </w:rPr>
        <w:t>a la intervención de este Tribunal</w:t>
      </w:r>
      <w:r w:rsidR="006426AB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8E7E1C" w:rsidRPr="00FA7FB9" w:rsidRDefault="008E7E1C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E7E1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Téngase presente le exp</w:t>
      </w:r>
      <w:r w:rsidR="006426AB">
        <w:rPr>
          <w:rFonts w:ascii="Arial" w:hAnsi="Arial" w:cs="Arial"/>
          <w:sz w:val="24"/>
          <w:szCs w:val="24"/>
        </w:rPr>
        <w:t>resado en el Considerando N° 2);</w:t>
      </w:r>
    </w:p>
    <w:p w:rsidR="00FA7FB9" w:rsidRPr="00FA7FB9" w:rsidRDefault="008E7E1C" w:rsidP="00FC0C8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FA7FB9" w:rsidRPr="00FA7FB9">
        <w:rPr>
          <w:rFonts w:ascii="Arial" w:hAnsi="Arial" w:cs="Arial"/>
          <w:b/>
          <w:sz w:val="24"/>
          <w:szCs w:val="24"/>
        </w:rPr>
        <w:t xml:space="preserve">) </w:t>
      </w:r>
      <w:r w:rsidR="00FA7FB9" w:rsidRPr="00FA7FB9">
        <w:rPr>
          <w:rFonts w:ascii="Arial" w:hAnsi="Arial" w:cs="Arial"/>
          <w:sz w:val="24"/>
          <w:szCs w:val="24"/>
        </w:rPr>
        <w:t>Comunicar a</w:t>
      </w:r>
      <w:r w:rsidR="0000592A">
        <w:rPr>
          <w:rFonts w:ascii="Arial" w:hAnsi="Arial" w:cs="Arial"/>
          <w:sz w:val="24"/>
          <w:szCs w:val="24"/>
        </w:rPr>
        <w:t xml:space="preserve"> la </w:t>
      </w:r>
      <w:r w:rsidR="00FA7FB9" w:rsidRPr="00FA7FB9">
        <w:rPr>
          <w:rFonts w:ascii="Arial" w:hAnsi="Arial" w:cs="Arial"/>
          <w:sz w:val="24"/>
          <w:szCs w:val="24"/>
        </w:rPr>
        <w:t>Contador</w:t>
      </w:r>
      <w:r w:rsidR="0000592A">
        <w:rPr>
          <w:rFonts w:ascii="Arial" w:hAnsi="Arial" w:cs="Arial"/>
          <w:sz w:val="24"/>
          <w:szCs w:val="24"/>
        </w:rPr>
        <w:t>a Delegada</w:t>
      </w:r>
      <w:r w:rsidR="006426AB">
        <w:rPr>
          <w:rFonts w:ascii="Arial" w:hAnsi="Arial" w:cs="Arial"/>
          <w:sz w:val="24"/>
          <w:szCs w:val="24"/>
        </w:rPr>
        <w:t>;</w:t>
      </w:r>
    </w:p>
    <w:p w:rsidR="00A77036" w:rsidRDefault="008E7E1C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A7FB9" w:rsidRPr="00FA7FB9">
        <w:rPr>
          <w:rFonts w:ascii="Arial" w:hAnsi="Arial" w:cs="Arial"/>
          <w:b/>
          <w:sz w:val="24"/>
          <w:szCs w:val="24"/>
        </w:rPr>
        <w:t xml:space="preserve">) </w:t>
      </w:r>
      <w:r w:rsidR="00FA7FB9" w:rsidRPr="00FA7FB9">
        <w:rPr>
          <w:rFonts w:ascii="Arial" w:hAnsi="Arial" w:cs="Arial"/>
          <w:sz w:val="24"/>
          <w:szCs w:val="24"/>
        </w:rPr>
        <w:t>Devolver las actuaciones.</w:t>
      </w:r>
    </w:p>
    <w:p w:rsidR="006426AB" w:rsidRDefault="006426AB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26AB" w:rsidRDefault="006426AB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26AB" w:rsidRDefault="006426AB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26AB" w:rsidRDefault="006426AB" w:rsidP="00FC0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26AB" w:rsidRDefault="006426AB" w:rsidP="006426AB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6426AB" w:rsidSect="006426AB">
      <w:footerReference w:type="default" r:id="rId7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6AB" w:rsidRDefault="006426AB" w:rsidP="006426AB">
      <w:pPr>
        <w:spacing w:after="0" w:line="240" w:lineRule="auto"/>
      </w:pPr>
      <w:r>
        <w:separator/>
      </w:r>
    </w:p>
  </w:endnote>
  <w:endnote w:type="continuationSeparator" w:id="0">
    <w:p w:rsidR="006426AB" w:rsidRDefault="006426AB" w:rsidP="0064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7603461"/>
      <w:docPartObj>
        <w:docPartGallery w:val="Page Numbers (Bottom of Page)"/>
        <w:docPartUnique/>
      </w:docPartObj>
    </w:sdtPr>
    <w:sdtContent>
      <w:p w:rsidR="006426AB" w:rsidRDefault="006426A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26AB">
          <w:rPr>
            <w:noProof/>
            <w:lang w:val="es-ES"/>
          </w:rPr>
          <w:t>4</w:t>
        </w:r>
        <w:r>
          <w:fldChar w:fldCharType="end"/>
        </w:r>
      </w:p>
    </w:sdtContent>
  </w:sdt>
  <w:p w:rsidR="006426AB" w:rsidRDefault="006426A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6AB" w:rsidRDefault="006426AB" w:rsidP="006426AB">
      <w:pPr>
        <w:spacing w:after="0" w:line="240" w:lineRule="auto"/>
      </w:pPr>
      <w:r>
        <w:separator/>
      </w:r>
    </w:p>
  </w:footnote>
  <w:footnote w:type="continuationSeparator" w:id="0">
    <w:p w:rsidR="006426AB" w:rsidRDefault="006426AB" w:rsidP="00642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CC9"/>
    <w:rsid w:val="0000592A"/>
    <w:rsid w:val="000253C7"/>
    <w:rsid w:val="0005507B"/>
    <w:rsid w:val="00130655"/>
    <w:rsid w:val="001E7335"/>
    <w:rsid w:val="001E7D3D"/>
    <w:rsid w:val="00241C51"/>
    <w:rsid w:val="00245CDF"/>
    <w:rsid w:val="00262D55"/>
    <w:rsid w:val="002A74A4"/>
    <w:rsid w:val="002D36F5"/>
    <w:rsid w:val="002F70F5"/>
    <w:rsid w:val="00303564"/>
    <w:rsid w:val="0036046E"/>
    <w:rsid w:val="003C4201"/>
    <w:rsid w:val="00413D47"/>
    <w:rsid w:val="00416708"/>
    <w:rsid w:val="00424238"/>
    <w:rsid w:val="00474718"/>
    <w:rsid w:val="004E5524"/>
    <w:rsid w:val="00537C2B"/>
    <w:rsid w:val="005D44DE"/>
    <w:rsid w:val="005F064E"/>
    <w:rsid w:val="00622088"/>
    <w:rsid w:val="006426AB"/>
    <w:rsid w:val="006C5822"/>
    <w:rsid w:val="006C5E16"/>
    <w:rsid w:val="006D3579"/>
    <w:rsid w:val="006F689D"/>
    <w:rsid w:val="00747739"/>
    <w:rsid w:val="00773E28"/>
    <w:rsid w:val="00782562"/>
    <w:rsid w:val="007D539A"/>
    <w:rsid w:val="008315B9"/>
    <w:rsid w:val="008E7E1C"/>
    <w:rsid w:val="00905C11"/>
    <w:rsid w:val="009F0F88"/>
    <w:rsid w:val="00A311A5"/>
    <w:rsid w:val="00A77036"/>
    <w:rsid w:val="00B10C7E"/>
    <w:rsid w:val="00B2261B"/>
    <w:rsid w:val="00B40F1C"/>
    <w:rsid w:val="00BC5E99"/>
    <w:rsid w:val="00C0597C"/>
    <w:rsid w:val="00C53CC9"/>
    <w:rsid w:val="00CF0663"/>
    <w:rsid w:val="00CF1FEA"/>
    <w:rsid w:val="00D4274D"/>
    <w:rsid w:val="00D577AB"/>
    <w:rsid w:val="00D822C5"/>
    <w:rsid w:val="00DB0A14"/>
    <w:rsid w:val="00E05E03"/>
    <w:rsid w:val="00E44A8F"/>
    <w:rsid w:val="00E676B8"/>
    <w:rsid w:val="00F062EF"/>
    <w:rsid w:val="00F77AFD"/>
    <w:rsid w:val="00FA7FB9"/>
    <w:rsid w:val="00FB170E"/>
    <w:rsid w:val="00FC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F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2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6AB"/>
  </w:style>
  <w:style w:type="paragraph" w:styleId="Piedepgina">
    <w:name w:val="footer"/>
    <w:basedOn w:val="Normal"/>
    <w:link w:val="PiedepginaCar"/>
    <w:uiPriority w:val="99"/>
    <w:unhideWhenUsed/>
    <w:rsid w:val="00642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6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1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FE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2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6AB"/>
  </w:style>
  <w:style w:type="paragraph" w:styleId="Piedepgina">
    <w:name w:val="footer"/>
    <w:basedOn w:val="Normal"/>
    <w:link w:val="PiedepginaCar"/>
    <w:uiPriority w:val="99"/>
    <w:unhideWhenUsed/>
    <w:rsid w:val="006426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2018-01-22T18:16:00Z</cp:lastPrinted>
  <dcterms:created xsi:type="dcterms:W3CDTF">2018-01-22T18:16:00Z</dcterms:created>
  <dcterms:modified xsi:type="dcterms:W3CDTF">2018-01-22T18:16:00Z</dcterms:modified>
</cp:coreProperties>
</file>