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C3" w:rsidRPr="000F4C96" w:rsidRDefault="00EF1BC3" w:rsidP="00EF1BC3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>
        <w:rPr>
          <w:rFonts w:ascii="Helvetica" w:hAnsi="Helvetica"/>
          <w:b/>
          <w:sz w:val="28"/>
          <w:szCs w:val="28"/>
          <w:lang w:val="es-ES_tradnl"/>
        </w:rPr>
        <w:t>117</w:t>
      </w:r>
      <w:r>
        <w:rPr>
          <w:rFonts w:ascii="Helvetica" w:hAnsi="Helvetica"/>
          <w:b/>
          <w:sz w:val="28"/>
          <w:szCs w:val="28"/>
          <w:lang w:val="es-ES_tradnl"/>
        </w:rPr>
        <w:t>/18</w:t>
      </w:r>
    </w:p>
    <w:p w:rsidR="00EF1BC3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BC3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F1BC3" w:rsidRDefault="00EF1BC3" w:rsidP="00EF1BC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BC3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F1BC3" w:rsidRDefault="00EF1BC3" w:rsidP="00EF1BC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BC3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ENERO DE 2018</w:t>
      </w:r>
    </w:p>
    <w:p w:rsidR="00EF1BC3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F1BC3" w:rsidRPr="000F4C96" w:rsidRDefault="00EF1BC3" w:rsidP="00EF1BC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F4C96">
        <w:rPr>
          <w:rFonts w:ascii="Helvetica" w:hAnsi="Helvetica"/>
          <w:b/>
        </w:rPr>
        <w:t>(E. E. Nº 201</w:t>
      </w:r>
      <w:r>
        <w:rPr>
          <w:rFonts w:ascii="Helvetica" w:hAnsi="Helvetica"/>
          <w:b/>
        </w:rPr>
        <w:t>2-17-1-0003152</w:t>
      </w:r>
      <w:r>
        <w:rPr>
          <w:rFonts w:ascii="Helvetica" w:hAnsi="Helvetica"/>
          <w:b/>
        </w:rPr>
        <w:t>, Ent. Nº</w:t>
      </w:r>
      <w:r>
        <w:rPr>
          <w:rFonts w:ascii="Helvetica" w:hAnsi="Helvetica"/>
          <w:b/>
        </w:rPr>
        <w:t>6524</w:t>
      </w:r>
      <w:r>
        <w:rPr>
          <w:rFonts w:ascii="Helvetica" w:hAnsi="Helvetica"/>
          <w:b/>
        </w:rPr>
        <w:t>/2017</w:t>
      </w:r>
      <w:r w:rsidRPr="000F4C96">
        <w:rPr>
          <w:rFonts w:ascii="Helvetica" w:hAnsi="Helvetica"/>
          <w:b/>
        </w:rPr>
        <w:t>)</w:t>
      </w:r>
    </w:p>
    <w:p w:rsidR="0014093B" w:rsidRDefault="0014093B" w:rsidP="0014093B"/>
    <w:p w:rsidR="00197861" w:rsidRDefault="00197861" w:rsidP="0014093B">
      <w:pPr>
        <w:spacing w:line="360" w:lineRule="auto"/>
        <w:jc w:val="both"/>
        <w:rPr>
          <w:b/>
          <w:bCs/>
        </w:rPr>
      </w:pPr>
    </w:p>
    <w:p w:rsidR="0014093B" w:rsidRDefault="00EF1BC3" w:rsidP="00EF1BC3">
      <w:pPr>
        <w:tabs>
          <w:tab w:val="left" w:pos="851"/>
        </w:tabs>
        <w:spacing w:line="360" w:lineRule="auto"/>
        <w:jc w:val="both"/>
      </w:pPr>
      <w:r>
        <w:rPr>
          <w:b/>
          <w:bCs/>
        </w:rPr>
        <w:tab/>
      </w:r>
      <w:r w:rsidR="0014093B">
        <w:rPr>
          <w:b/>
          <w:bCs/>
        </w:rPr>
        <w:t xml:space="preserve">VISTO: </w:t>
      </w:r>
      <w:r w:rsidR="0014093B">
        <w:t>los antecedentes remitidos por la Administración de los Servicios de Salud del Estado</w:t>
      </w:r>
      <w:r w:rsidR="00891845">
        <w:t xml:space="preserve"> (ASSE)</w:t>
      </w:r>
      <w:r w:rsidR="0014093B">
        <w:t xml:space="preserve">, relativos </w:t>
      </w:r>
      <w:r w:rsidR="00197861">
        <w:t xml:space="preserve">al  </w:t>
      </w:r>
      <w:r w:rsidR="00891845">
        <w:t xml:space="preserve"> </w:t>
      </w:r>
      <w:r w:rsidR="0014093B">
        <w:t>convenio a celebrarse con la Com</w:t>
      </w:r>
      <w:r w:rsidR="00891845">
        <w:t>i</w:t>
      </w:r>
      <w:r w:rsidR="0014093B">
        <w:t>sión</w:t>
      </w:r>
      <w:r w:rsidR="00891845">
        <w:t xml:space="preserve"> </w:t>
      </w:r>
      <w:r w:rsidR="0014093B">
        <w:t xml:space="preserve">de Apoyo al </w:t>
      </w:r>
      <w:r w:rsidR="00891845">
        <w:t>C</w:t>
      </w:r>
      <w:r w:rsidR="0014093B">
        <w:t>entro Hospitalario Per</w:t>
      </w:r>
      <w:r w:rsidR="00891845">
        <w:t>e</w:t>
      </w:r>
      <w:r w:rsidR="0014093B">
        <w:t>ira</w:t>
      </w:r>
      <w:r w:rsidR="00891845">
        <w:t xml:space="preserve"> </w:t>
      </w:r>
      <w:proofErr w:type="spellStart"/>
      <w:r w:rsidR="00891845">
        <w:t>Rossell</w:t>
      </w:r>
      <w:proofErr w:type="spellEnd"/>
      <w:r w:rsidR="0014093B">
        <w:t xml:space="preserve"> y  la modificación  a suscri</w:t>
      </w:r>
      <w:r w:rsidR="007E6D50">
        <w:t>birse</w:t>
      </w:r>
      <w:r w:rsidR="0014093B">
        <w:t xml:space="preserve"> </w:t>
      </w:r>
      <w:r w:rsidR="007E6D50">
        <w:t xml:space="preserve">del convenio </w:t>
      </w:r>
      <w:r w:rsidR="0014093B">
        <w:t xml:space="preserve">con la Fundación Dr. Pérez </w:t>
      </w:r>
      <w:proofErr w:type="spellStart"/>
      <w:r w:rsidR="0014093B">
        <w:t>Scremini</w:t>
      </w:r>
      <w:proofErr w:type="spellEnd"/>
      <w:r w:rsidR="0014093B">
        <w:t>;</w:t>
      </w:r>
    </w:p>
    <w:p w:rsidR="0014093B" w:rsidRDefault="00EF1BC3" w:rsidP="00EF1BC3">
      <w:pPr>
        <w:tabs>
          <w:tab w:val="left" w:pos="851"/>
          <w:tab w:val="left" w:pos="1800"/>
          <w:tab w:val="left" w:pos="2835"/>
        </w:tabs>
        <w:spacing w:line="360" w:lineRule="auto"/>
        <w:jc w:val="both"/>
      </w:pPr>
      <w:r>
        <w:rPr>
          <w:b/>
          <w:bCs/>
        </w:rPr>
        <w:tab/>
      </w:r>
      <w:r w:rsidR="0014093B">
        <w:rPr>
          <w:b/>
          <w:bCs/>
        </w:rPr>
        <w:t>RESULTANDO</w:t>
      </w:r>
      <w:r w:rsidR="0014093B">
        <w:t xml:space="preserve">: </w:t>
      </w:r>
      <w:r>
        <w:tab/>
      </w:r>
      <w:r w:rsidR="0014093B">
        <w:rPr>
          <w:b/>
        </w:rPr>
        <w:t>1)</w:t>
      </w:r>
      <w:r w:rsidR="0014093B">
        <w:t xml:space="preserve"> que con fecha 19 de diciembre de 2012, </w:t>
      </w:r>
      <w:r w:rsidR="00891845">
        <w:t>ASSE</w:t>
      </w:r>
      <w:r w:rsidR="0014093B">
        <w:t xml:space="preserve"> y la Fundación Dr. Pérez </w:t>
      </w:r>
      <w:proofErr w:type="spellStart"/>
      <w:r w:rsidR="0014093B">
        <w:t>Scremini</w:t>
      </w:r>
      <w:proofErr w:type="spellEnd"/>
      <w:r w:rsidR="0014093B">
        <w:t xml:space="preserve">, remitieron a este Tribunal, proyecto de convenio a suscribir, </w:t>
      </w:r>
      <w:r w:rsidR="00197861">
        <w:t xml:space="preserve">por el cual </w:t>
      </w:r>
      <w:r w:rsidR="0014093B">
        <w:t xml:space="preserve"> la Fundación brind</w:t>
      </w:r>
      <w:r w:rsidR="00197861">
        <w:t>aba</w:t>
      </w:r>
      <w:r w:rsidR="0014093B">
        <w:t xml:space="preserve"> su apoyo a la gestión del Servicio </w:t>
      </w:r>
      <w:proofErr w:type="spellStart"/>
      <w:r w:rsidR="0014093B">
        <w:t>Hemato</w:t>
      </w:r>
      <w:proofErr w:type="spellEnd"/>
      <w:r w:rsidR="0014093B">
        <w:t xml:space="preserve">-Oncológico Pediátrico del Centro Hospitalario Pereira </w:t>
      </w:r>
      <w:proofErr w:type="spellStart"/>
      <w:r w:rsidR="0014093B">
        <w:t>Rossell</w:t>
      </w:r>
      <w:proofErr w:type="spellEnd"/>
      <w:r w:rsidR="0014093B">
        <w:t xml:space="preserve">, ubicado en el cuarto piso del Hospital Pediátrico (Pabellón </w:t>
      </w:r>
      <w:proofErr w:type="spellStart"/>
      <w:r w:rsidR="0014093B">
        <w:t>Beisso</w:t>
      </w:r>
      <w:proofErr w:type="spellEnd"/>
      <w:r w:rsidR="0014093B">
        <w:t>) y en el Hospital de día, percibiendo de ASSE una partida mensual de $ 3.433.533;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  <w:rPr>
          <w:rFonts w:cs="Arial"/>
          <w:i/>
          <w:lang w:val="es-MX"/>
        </w:rPr>
      </w:pPr>
      <w:r>
        <w:tab/>
      </w:r>
      <w:r w:rsidR="00EF1BC3">
        <w:tab/>
      </w:r>
      <w:r>
        <w:rPr>
          <w:b/>
        </w:rPr>
        <w:t xml:space="preserve">2) </w:t>
      </w:r>
      <w:r>
        <w:t xml:space="preserve">que por Resolución de este Tribunal de fecha 21 de diciembre de 2012 se </w:t>
      </w:r>
      <w:proofErr w:type="spellStart"/>
      <w:r w:rsidR="00197861">
        <w:t>señalo</w:t>
      </w:r>
      <w:proofErr w:type="spellEnd"/>
      <w:r>
        <w:t xml:space="preserve"> que </w:t>
      </w:r>
      <w:r>
        <w:rPr>
          <w:i/>
        </w:rPr>
        <w:t xml:space="preserve">“Previo a la intervención del gasto de $ 3.433.533 mensuales, deberá acreditarse el cumplimiento, por parte de la “Fundación Pérez </w:t>
      </w:r>
      <w:proofErr w:type="spellStart"/>
      <w:r>
        <w:rPr>
          <w:i/>
        </w:rPr>
        <w:t>Scremini</w:t>
      </w:r>
      <w:proofErr w:type="spellEnd"/>
      <w:r>
        <w:rPr>
          <w:i/>
        </w:rPr>
        <w:t xml:space="preserve">”, de los extremos indicados en la cláusula novena del proyecto de convenio a suscribirse, y que motivan la causal de excepción establecida en el </w:t>
      </w:r>
      <w:proofErr w:type="spellStart"/>
      <w:r>
        <w:rPr>
          <w:rFonts w:cs="Arial"/>
          <w:i/>
          <w:lang w:val="es-MX"/>
        </w:rPr>
        <w:t>nral</w:t>
      </w:r>
      <w:proofErr w:type="spellEnd"/>
      <w:r>
        <w:rPr>
          <w:rFonts w:cs="Arial"/>
          <w:i/>
          <w:lang w:val="es-MX"/>
        </w:rPr>
        <w:t xml:space="preserve">. 1) del </w:t>
      </w:r>
      <w:proofErr w:type="spellStart"/>
      <w:r>
        <w:rPr>
          <w:rFonts w:cs="Arial"/>
          <w:i/>
          <w:lang w:val="es-MX"/>
        </w:rPr>
        <w:t>lit.</w:t>
      </w:r>
      <w:proofErr w:type="spellEnd"/>
      <w:r>
        <w:rPr>
          <w:rFonts w:cs="Arial"/>
          <w:i/>
          <w:lang w:val="es-MX"/>
        </w:rPr>
        <w:t xml:space="preserve"> c) </w:t>
      </w:r>
      <w:proofErr w:type="gramStart"/>
      <w:r>
        <w:rPr>
          <w:rFonts w:cs="Arial"/>
          <w:i/>
          <w:lang w:val="es-MX"/>
        </w:rPr>
        <w:t>art</w:t>
      </w:r>
      <w:proofErr w:type="gramEnd"/>
      <w:r>
        <w:rPr>
          <w:rFonts w:cs="Arial"/>
          <w:i/>
          <w:lang w:val="es-MX"/>
        </w:rPr>
        <w:t xml:space="preserve">. 27 del TOCAF” </w:t>
      </w:r>
      <w:r>
        <w:rPr>
          <w:rFonts w:cs="Arial"/>
          <w:lang w:val="es-MX"/>
        </w:rPr>
        <w:t>(vínculo con la Facultad de Medicina de la Universidad de la República)</w:t>
      </w:r>
      <w:r>
        <w:rPr>
          <w:rFonts w:cs="Arial"/>
          <w:i/>
          <w:lang w:val="es-MX"/>
        </w:rPr>
        <w:t>;</w:t>
      </w:r>
    </w:p>
    <w:p w:rsidR="0014093B" w:rsidRPr="00D26EEC" w:rsidRDefault="0014093B" w:rsidP="00EF1BC3">
      <w:pPr>
        <w:tabs>
          <w:tab w:val="left" w:pos="1800"/>
          <w:tab w:val="left" w:pos="2835"/>
        </w:tabs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EF1BC3">
        <w:rPr>
          <w:rFonts w:cs="Arial"/>
          <w:lang w:val="es-MX"/>
        </w:rPr>
        <w:tab/>
      </w:r>
      <w:r w:rsidRPr="00D26EEC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con fecha 9 de enero de 2013, ASSE y la Fundación </w:t>
      </w:r>
      <w:r>
        <w:t xml:space="preserve">Dr. </w:t>
      </w:r>
      <w:r>
        <w:rPr>
          <w:rFonts w:cs="Arial"/>
          <w:lang w:val="es-MX"/>
        </w:rPr>
        <w:t xml:space="preserve">Pérez </w:t>
      </w:r>
      <w:proofErr w:type="spellStart"/>
      <w:r>
        <w:rPr>
          <w:rFonts w:cs="Arial"/>
          <w:lang w:val="es-MX"/>
        </w:rPr>
        <w:t>Scremini</w:t>
      </w:r>
      <w:proofErr w:type="spellEnd"/>
      <w:r>
        <w:rPr>
          <w:rFonts w:cs="Arial"/>
          <w:lang w:val="es-MX"/>
        </w:rPr>
        <w:t xml:space="preserve"> suscribieron el Convenio Interinstitucional referido;  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rPr>
          <w:rFonts w:cs="Arial"/>
          <w:i/>
          <w:lang w:val="es-MX"/>
        </w:rPr>
        <w:lastRenderedPageBreak/>
        <w:tab/>
      </w:r>
      <w:r w:rsidR="00EF1BC3">
        <w:rPr>
          <w:rFonts w:cs="Arial"/>
          <w:i/>
          <w:lang w:val="es-MX"/>
        </w:rPr>
        <w:tab/>
      </w:r>
      <w:r>
        <w:rPr>
          <w:rFonts w:cs="Arial"/>
          <w:b/>
          <w:lang w:val="es-MX"/>
        </w:rPr>
        <w:t>4</w:t>
      </w:r>
      <w:r w:rsidRPr="00D26EEC">
        <w:rPr>
          <w:rFonts w:cs="Arial"/>
          <w:b/>
          <w:lang w:val="es-MX"/>
        </w:rPr>
        <w:t>)</w:t>
      </w:r>
      <w:r w:rsidRPr="00D26EEC">
        <w:rPr>
          <w:rFonts w:cs="Arial"/>
          <w:lang w:val="es-MX"/>
        </w:rPr>
        <w:t xml:space="preserve"> que</w:t>
      </w:r>
      <w:r>
        <w:rPr>
          <w:rFonts w:cs="Arial"/>
          <w:lang w:val="es-MX"/>
        </w:rPr>
        <w:t xml:space="preserve"> </w:t>
      </w:r>
      <w:r w:rsidR="007E6D50">
        <w:rPr>
          <w:rFonts w:cs="Arial"/>
          <w:lang w:val="es-MX"/>
        </w:rPr>
        <w:t>por</w:t>
      </w:r>
      <w:r>
        <w:rPr>
          <w:rFonts w:cs="Arial"/>
          <w:lang w:val="es-MX"/>
        </w:rPr>
        <w:t xml:space="preserve"> Resolución de fecha 23 de enero de 2013, e</w:t>
      </w:r>
      <w:r w:rsidR="007E6D50">
        <w:rPr>
          <w:rFonts w:cs="Arial"/>
          <w:lang w:val="es-MX"/>
        </w:rPr>
        <w:t>ste</w:t>
      </w:r>
      <w:r>
        <w:rPr>
          <w:rFonts w:cs="Arial"/>
          <w:lang w:val="es-MX"/>
        </w:rPr>
        <w:t xml:space="preserve"> Tribunal </w:t>
      </w:r>
      <w:r w:rsidR="00197861">
        <w:rPr>
          <w:rFonts w:cs="Arial"/>
          <w:lang w:val="es-MX"/>
        </w:rPr>
        <w:t xml:space="preserve">acordó </w:t>
      </w:r>
      <w:r>
        <w:t xml:space="preserve">tener presente la acreditación de la vinculación de la Fundación Dr. Pérez </w:t>
      </w:r>
      <w:proofErr w:type="spellStart"/>
      <w:r>
        <w:t>Scremini</w:t>
      </w:r>
      <w:proofErr w:type="spellEnd"/>
      <w:r>
        <w:t xml:space="preserve"> con la Facultad de Medicina de la Universidad de la República</w:t>
      </w:r>
      <w:r>
        <w:rPr>
          <w:rFonts w:cs="Arial"/>
          <w:lang w:val="es-MX"/>
        </w:rPr>
        <w:t>, cometiendo</w:t>
      </w:r>
      <w:r w:rsidRPr="00D26EEC">
        <w:t xml:space="preserve"> </w:t>
      </w:r>
      <w:r>
        <w:t>al Contador Delegado, la intervención del gasto de $ 3.433.533 mensuales;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ab/>
      </w:r>
      <w:r w:rsidR="00EF1BC3">
        <w:tab/>
      </w:r>
      <w:r w:rsidRPr="00D26EEC">
        <w:rPr>
          <w:b/>
        </w:rPr>
        <w:t>5)</w:t>
      </w:r>
      <w:r>
        <w:t xml:space="preserve"> que con fecha 24</w:t>
      </w:r>
      <w:r w:rsidR="00197861">
        <w:t xml:space="preserve"> de abril de 2015, ASSE remitió</w:t>
      </w:r>
      <w:r>
        <w:t xml:space="preserve">, </w:t>
      </w:r>
      <w:r w:rsidR="00197861">
        <w:t xml:space="preserve">la </w:t>
      </w:r>
      <w:r>
        <w:t xml:space="preserve">modificación del convenio oportunamente suscrito con la Fundación Dr. Pérez </w:t>
      </w:r>
      <w:proofErr w:type="spellStart"/>
      <w:r>
        <w:t>Scremini</w:t>
      </w:r>
      <w:proofErr w:type="spellEnd"/>
      <w:r>
        <w:t xml:space="preserve">, aumentando el precio de la partida fija mensual, variando el régimen de reajuste y de ventas de servicio; 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ab/>
      </w:r>
      <w:r w:rsidR="00EF1BC3">
        <w:tab/>
      </w:r>
      <w:r w:rsidRPr="00F63DB8">
        <w:rPr>
          <w:b/>
        </w:rPr>
        <w:t xml:space="preserve">6) </w:t>
      </w:r>
      <w:r w:rsidR="007E6D50" w:rsidRPr="00636186">
        <w:t xml:space="preserve">que </w:t>
      </w:r>
      <w:r>
        <w:t>este Tribunal,</w:t>
      </w:r>
      <w:r w:rsidR="007E6D50">
        <w:t xml:space="preserve"> por Resolución</w:t>
      </w:r>
      <w:r>
        <w:t xml:space="preserve"> de fecha 6 de mayo de 2015, </w:t>
      </w:r>
      <w:r w:rsidR="00197861">
        <w:t xml:space="preserve">acordó </w:t>
      </w:r>
      <w:r>
        <w:t>no formular observaciones a la modificación proyectada,  cometiendo al Contador Delegado la intervención del gasto derivado de aquella;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ab/>
      </w:r>
      <w:r w:rsidR="00EF1BC3">
        <w:tab/>
      </w:r>
      <w:r>
        <w:rPr>
          <w:b/>
        </w:rPr>
        <w:t>7</w:t>
      </w:r>
      <w:r w:rsidRPr="00F63DB8">
        <w:rPr>
          <w:b/>
        </w:rPr>
        <w:t>)</w:t>
      </w:r>
      <w:r>
        <w:t xml:space="preserve"> que </w:t>
      </w:r>
      <w:r w:rsidR="00E85C86">
        <w:t>posteriormente</w:t>
      </w:r>
      <w:r w:rsidR="00636186">
        <w:t>,</w:t>
      </w:r>
      <w:r>
        <w:t xml:space="preserve"> ASSE remit</w:t>
      </w:r>
      <w:r w:rsidR="00E85C86">
        <w:t>ió</w:t>
      </w:r>
      <w:r>
        <w:t xml:space="preserve"> </w:t>
      </w:r>
      <w:r w:rsidR="00E85C86">
        <w:t xml:space="preserve">un </w:t>
      </w:r>
      <w:r>
        <w:t>nuevo proyecto de modificación del convenio, re</w:t>
      </w:r>
      <w:r w:rsidR="00E85C86">
        <w:t>ferido</w:t>
      </w:r>
      <w:r>
        <w:t xml:space="preserve"> al precio del convenio y el mecanismo de pago y reajuste, estableciendo: I) un aumento en el monto fijado, el que pasa a ser de $ 4.832.746 mensuales y; II) un mecanismo de reajuste en un 90% por Consejo de Salarios del Grupo 15 – Subgrupo 1 (correspondiendo un 33% de ese porcentaje al ajuste de sector médicos y un 67% al sector de no médicos) y en un 10% por IPC;</w:t>
      </w:r>
    </w:p>
    <w:p w:rsidR="0014093B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ab/>
      </w:r>
      <w:r w:rsidR="00EF1BC3">
        <w:tab/>
      </w:r>
      <w:r>
        <w:rPr>
          <w:b/>
        </w:rPr>
        <w:t>8</w:t>
      </w:r>
      <w:r w:rsidRPr="00EC76C6">
        <w:rPr>
          <w:b/>
        </w:rPr>
        <w:t xml:space="preserve">) </w:t>
      </w:r>
      <w:r>
        <w:t>que est</w:t>
      </w:r>
      <w:r w:rsidR="00636186">
        <w:t>e Tribunal</w:t>
      </w:r>
      <w:r w:rsidR="006F3F26">
        <w:t>,</w:t>
      </w:r>
      <w:r w:rsidR="00636186">
        <w:t xml:space="preserve"> con fecha</w:t>
      </w:r>
      <w:r w:rsidR="006F3F26">
        <w:t xml:space="preserve"> 30 de diciembre de 2015, </w:t>
      </w:r>
      <w:r w:rsidR="00636186">
        <w:t>no formuló</w:t>
      </w:r>
      <w:r>
        <w:t xml:space="preserve"> observaciones la modificación referida, cometiendo, una vez dictada la </w:t>
      </w:r>
      <w:r w:rsidR="00636186">
        <w:t>R</w:t>
      </w:r>
      <w:r>
        <w:t>esolución por el ordenador competente al Contador Delegado, la intervención del gasto derivado de la implementación de la misma;</w:t>
      </w:r>
    </w:p>
    <w:p w:rsidR="00EF1BC3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 xml:space="preserve">                             </w:t>
      </w:r>
      <w:r w:rsidR="00EF1BC3">
        <w:tab/>
      </w:r>
      <w:r w:rsidRPr="001A7FC1">
        <w:rPr>
          <w:b/>
        </w:rPr>
        <w:t>9)</w:t>
      </w:r>
      <w:r w:rsidR="00E85C86">
        <w:rPr>
          <w:b/>
        </w:rPr>
        <w:t xml:space="preserve"> </w:t>
      </w:r>
      <w:r>
        <w:t xml:space="preserve">que en esta oportunidad se remite: </w:t>
      </w:r>
    </w:p>
    <w:p w:rsidR="00EF1BC3" w:rsidRDefault="0014093B" w:rsidP="00EF1BC3">
      <w:pPr>
        <w:tabs>
          <w:tab w:val="left" w:pos="1800"/>
          <w:tab w:val="left" w:pos="2835"/>
        </w:tabs>
        <w:spacing w:line="360" w:lineRule="auto"/>
        <w:jc w:val="both"/>
      </w:pPr>
      <w:r w:rsidRPr="00E85C86">
        <w:rPr>
          <w:b/>
        </w:rPr>
        <w:t>a)</w:t>
      </w:r>
      <w:r>
        <w:t xml:space="preserve">  </w:t>
      </w:r>
      <w:r w:rsidR="00197861">
        <w:t>un</w:t>
      </w:r>
      <w:r>
        <w:t xml:space="preserve"> convenio a celebrarse entre ASSE y la Comisión de Apoyo al Centro Hospitalario Pereira </w:t>
      </w:r>
      <w:proofErr w:type="spellStart"/>
      <w:r>
        <w:t>Ros</w:t>
      </w:r>
      <w:r w:rsidR="00F81DE9">
        <w:t>s</w:t>
      </w:r>
      <w:r>
        <w:t>ell</w:t>
      </w:r>
      <w:proofErr w:type="spellEnd"/>
      <w:r w:rsidR="00E85C86">
        <w:t>,</w:t>
      </w:r>
      <w:r>
        <w:t xml:space="preserve"> </w:t>
      </w:r>
    </w:p>
    <w:p w:rsidR="00EF1BC3" w:rsidRDefault="00E85C86" w:rsidP="00EF1BC3">
      <w:pPr>
        <w:tabs>
          <w:tab w:val="left" w:pos="1800"/>
          <w:tab w:val="left" w:pos="2835"/>
        </w:tabs>
        <w:spacing w:line="360" w:lineRule="auto"/>
        <w:jc w:val="both"/>
      </w:pPr>
      <w:r w:rsidRPr="00E85C86">
        <w:rPr>
          <w:b/>
        </w:rPr>
        <w:t>b</w:t>
      </w:r>
      <w:r w:rsidR="0014093B" w:rsidRPr="00E85C86">
        <w:rPr>
          <w:b/>
        </w:rPr>
        <w:t>)</w:t>
      </w:r>
      <w:r w:rsidR="0014093B">
        <w:t xml:space="preserve"> un contrato de cesión de créditos a celebrarse entre ASSE</w:t>
      </w:r>
      <w:r w:rsidR="0017122F">
        <w:t xml:space="preserve"> y </w:t>
      </w:r>
      <w:r w:rsidR="0014093B">
        <w:t xml:space="preserve">la Comisión de Apoyo al Centro Hospitalario Pereira </w:t>
      </w:r>
      <w:proofErr w:type="spellStart"/>
      <w:r w:rsidR="0014093B">
        <w:t>Ro</w:t>
      </w:r>
      <w:r w:rsidR="00F81DE9">
        <w:t>s</w:t>
      </w:r>
      <w:r>
        <w:t>sell</w:t>
      </w:r>
      <w:proofErr w:type="spellEnd"/>
      <w:r>
        <w:t xml:space="preserve"> y </w:t>
      </w:r>
    </w:p>
    <w:p w:rsidR="0014093B" w:rsidRDefault="00E85C86" w:rsidP="00EF1BC3">
      <w:pPr>
        <w:tabs>
          <w:tab w:val="left" w:pos="1800"/>
          <w:tab w:val="left" w:pos="2835"/>
        </w:tabs>
        <w:spacing w:line="360" w:lineRule="auto"/>
        <w:jc w:val="both"/>
      </w:pPr>
      <w:r w:rsidRPr="00E85C86">
        <w:rPr>
          <w:b/>
        </w:rPr>
        <w:lastRenderedPageBreak/>
        <w:t>c)</w:t>
      </w:r>
      <w:r>
        <w:t xml:space="preserve"> una nueva modificación al convenio </w:t>
      </w:r>
      <w:r w:rsidR="00197861">
        <w:t xml:space="preserve">a </w:t>
      </w:r>
      <w:r>
        <w:t>celebrarse entre ASSE y la Fundación</w:t>
      </w:r>
      <w:r w:rsidR="00636186">
        <w:t xml:space="preserve"> Dr. </w:t>
      </w:r>
      <w:r>
        <w:t xml:space="preserve">Pérez </w:t>
      </w:r>
      <w:proofErr w:type="spellStart"/>
      <w:r>
        <w:t>Scremini</w:t>
      </w:r>
      <w:proofErr w:type="spellEnd"/>
      <w:r>
        <w:t>;</w:t>
      </w:r>
    </w:p>
    <w:p w:rsidR="00B11BA5" w:rsidRDefault="001A7FC1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t xml:space="preserve">                           </w:t>
      </w:r>
      <w:r w:rsidR="00EF1BC3">
        <w:tab/>
      </w:r>
      <w:r w:rsidRPr="00F81DE9">
        <w:rPr>
          <w:b/>
        </w:rPr>
        <w:t>1</w:t>
      </w:r>
      <w:r w:rsidR="00E85C86">
        <w:rPr>
          <w:b/>
        </w:rPr>
        <w:t>0</w:t>
      </w:r>
      <w:r w:rsidRPr="00F81DE9">
        <w:rPr>
          <w:b/>
        </w:rPr>
        <w:t>)</w:t>
      </w:r>
      <w:r w:rsidR="0014093B">
        <w:t xml:space="preserve"> </w:t>
      </w:r>
      <w:r>
        <w:t>que,</w:t>
      </w:r>
      <w:r w:rsidR="00197861" w:rsidRPr="00197861">
        <w:t xml:space="preserve"> </w:t>
      </w:r>
      <w:r w:rsidR="00197861">
        <w:t xml:space="preserve">se remite un proyecto de convenio a celebrarse con la Comisión  de Apoyo al Centro Hospitalario Pereira </w:t>
      </w:r>
      <w:proofErr w:type="spellStart"/>
      <w:r w:rsidR="00197861">
        <w:t>Rossell</w:t>
      </w:r>
      <w:proofErr w:type="spellEnd"/>
      <w:r w:rsidR="00197861">
        <w:t>,</w:t>
      </w:r>
      <w:r>
        <w:t xml:space="preserve"> </w:t>
      </w:r>
      <w:r w:rsidR="00197861">
        <w:t xml:space="preserve">siendo </w:t>
      </w:r>
      <w:r>
        <w:t xml:space="preserve"> que </w:t>
      </w:r>
      <w:r w:rsidR="00197861">
        <w:t xml:space="preserve">dicho </w:t>
      </w:r>
      <w:r>
        <w:t xml:space="preserve"> Centro presta servicios como </w:t>
      </w:r>
      <w:r w:rsidR="00F81DE9">
        <w:t>Instituto</w:t>
      </w:r>
      <w:r>
        <w:t xml:space="preserve"> de </w:t>
      </w:r>
      <w:r w:rsidR="00F81DE9">
        <w:t>Medicina</w:t>
      </w:r>
      <w:r>
        <w:t xml:space="preserve"> Altamente </w:t>
      </w:r>
      <w:r w:rsidR="00F81DE9">
        <w:t>Especializada</w:t>
      </w:r>
      <w:r>
        <w:t xml:space="preserve"> (IMAE) para la </w:t>
      </w:r>
      <w:r w:rsidR="00F81DE9">
        <w:t>realización</w:t>
      </w:r>
      <w:r>
        <w:t xml:space="preserve"> de Trasplantes de Médula </w:t>
      </w:r>
      <w:r w:rsidR="00F81DE9">
        <w:t>Ósea</w:t>
      </w:r>
      <w:r>
        <w:t xml:space="preserve"> </w:t>
      </w:r>
      <w:r w:rsidR="00F81DE9">
        <w:t>Pediátricos</w:t>
      </w:r>
      <w:r>
        <w:t xml:space="preserve"> y el </w:t>
      </w:r>
      <w:r w:rsidR="00F81DE9">
        <w:t>Tratamiento</w:t>
      </w:r>
      <w:r>
        <w:t xml:space="preserve"> de Quemados en la Unidad de Niños Quemado</w:t>
      </w:r>
      <w:r w:rsidR="002939CF">
        <w:t>s</w:t>
      </w:r>
      <w:r>
        <w:t xml:space="preserve"> y </w:t>
      </w:r>
      <w:r w:rsidR="00F81DE9">
        <w:t>Cirugía</w:t>
      </w:r>
      <w:r>
        <w:t xml:space="preserve"> </w:t>
      </w:r>
      <w:r w:rsidR="00F81DE9">
        <w:t>Reparadora</w:t>
      </w:r>
      <w:r>
        <w:t xml:space="preserve">  (U.NI.QUE.R), tecnologías terapéuticas incluidas dentro de la cobertura que brind</w:t>
      </w:r>
      <w:r w:rsidR="00B11BA5">
        <w:t xml:space="preserve">a el Fondo Nacional de Recursos,  por </w:t>
      </w:r>
      <w:r w:rsidR="00E85C86">
        <w:t xml:space="preserve">el </w:t>
      </w:r>
      <w:r w:rsidR="00B11BA5">
        <w:t xml:space="preserve">cual ASSE confiere a </w:t>
      </w:r>
      <w:r w:rsidR="00197861">
        <w:t xml:space="preserve"> la </w:t>
      </w:r>
      <w:r w:rsidR="002939CF">
        <w:t>Comisión</w:t>
      </w:r>
      <w:r w:rsidR="00197861">
        <w:t xml:space="preserve">, </w:t>
      </w:r>
      <w:r w:rsidR="00B11BA5">
        <w:t xml:space="preserve"> la responsabilidad de la administración de los recursos económicos provenientes del Fondo Nacional de </w:t>
      </w:r>
      <w:r w:rsidR="00F81DE9">
        <w:t>Recursos</w:t>
      </w:r>
      <w:r w:rsidR="00134B54">
        <w:t xml:space="preserve"> (FNR)</w:t>
      </w:r>
      <w:r w:rsidR="00B11BA5">
        <w:t xml:space="preserve"> para el correcto </w:t>
      </w:r>
      <w:r w:rsidR="00F81DE9">
        <w:t>funcionamiento</w:t>
      </w:r>
      <w:r w:rsidR="00B11BA5">
        <w:t xml:space="preserve"> de los IMAE</w:t>
      </w:r>
      <w:r w:rsidR="00197861">
        <w:t>,</w:t>
      </w:r>
      <w:r w:rsidR="00B11BA5">
        <w:t xml:space="preserve"> que se desarrollan actualmente en el </w:t>
      </w:r>
      <w:r w:rsidR="00F81DE9">
        <w:t>C</w:t>
      </w:r>
      <w:r w:rsidR="00B11BA5">
        <w:t xml:space="preserve">entro </w:t>
      </w:r>
      <w:r w:rsidR="00F81DE9">
        <w:t>Hospitalario</w:t>
      </w:r>
      <w:r w:rsidR="00B11BA5">
        <w:t xml:space="preserve"> Pereira </w:t>
      </w:r>
      <w:proofErr w:type="spellStart"/>
      <w:r w:rsidR="00B11BA5">
        <w:t>Ros</w:t>
      </w:r>
      <w:r w:rsidR="00F81DE9">
        <w:t>s</w:t>
      </w:r>
      <w:r w:rsidR="00B11BA5">
        <w:t>ell</w:t>
      </w:r>
      <w:proofErr w:type="spellEnd"/>
      <w:r w:rsidR="00B11BA5">
        <w:t xml:space="preserve"> y los que en el futuro se puedan agregar;</w:t>
      </w:r>
    </w:p>
    <w:p w:rsidR="00197861" w:rsidRDefault="00F81DE9" w:rsidP="00EF1BC3">
      <w:pPr>
        <w:tabs>
          <w:tab w:val="left" w:pos="1800"/>
          <w:tab w:val="left" w:pos="2835"/>
        </w:tabs>
        <w:spacing w:line="360" w:lineRule="auto"/>
        <w:jc w:val="both"/>
      </w:pPr>
      <w:r w:rsidRPr="00F81DE9">
        <w:rPr>
          <w:b/>
        </w:rPr>
        <w:t xml:space="preserve">                     </w:t>
      </w:r>
      <w:r w:rsidR="00EF1BC3">
        <w:rPr>
          <w:b/>
        </w:rPr>
        <w:tab/>
      </w:r>
      <w:r w:rsidR="00EF1BC3">
        <w:rPr>
          <w:b/>
        </w:rPr>
        <w:tab/>
      </w:r>
      <w:r w:rsidR="00E85C86">
        <w:rPr>
          <w:b/>
        </w:rPr>
        <w:t>11</w:t>
      </w:r>
      <w:r w:rsidR="00536A8B" w:rsidRPr="00F81DE9">
        <w:rPr>
          <w:b/>
        </w:rPr>
        <w:t>)</w:t>
      </w:r>
      <w:r w:rsidR="00536A8B">
        <w:t xml:space="preserve"> que </w:t>
      </w:r>
      <w:r w:rsidR="00E85C86">
        <w:t xml:space="preserve">en tal sentido, en el convenio referido, </w:t>
      </w:r>
      <w:r w:rsidR="00536A8B">
        <w:t>se establece que</w:t>
      </w:r>
      <w:r w:rsidR="00197861">
        <w:t>:</w:t>
      </w:r>
    </w:p>
    <w:p w:rsidR="00536A8B" w:rsidRDefault="00197861" w:rsidP="0014093B">
      <w:pPr>
        <w:tabs>
          <w:tab w:val="left" w:pos="1800"/>
        </w:tabs>
        <w:spacing w:line="360" w:lineRule="auto"/>
        <w:jc w:val="both"/>
      </w:pPr>
      <w:r>
        <w:t xml:space="preserve">a) </w:t>
      </w:r>
      <w:r w:rsidR="00536A8B">
        <w:t xml:space="preserve"> la </w:t>
      </w:r>
      <w:r w:rsidR="00F81DE9">
        <w:t>Comisión</w:t>
      </w:r>
      <w:r w:rsidR="00536A8B">
        <w:t xml:space="preserve"> de Apoyo</w:t>
      </w:r>
      <w:r w:rsidR="00134B54" w:rsidRPr="00134B54">
        <w:t xml:space="preserve"> </w:t>
      </w:r>
      <w:r w:rsidR="00134B54">
        <w:t xml:space="preserve">al Centro Hospitalario Pereira </w:t>
      </w:r>
      <w:proofErr w:type="spellStart"/>
      <w:r w:rsidR="00134B54">
        <w:t>Rossell</w:t>
      </w:r>
      <w:proofErr w:type="spellEnd"/>
      <w:r w:rsidR="00134B54">
        <w:t>,</w:t>
      </w:r>
      <w:r w:rsidR="00536A8B">
        <w:t xml:space="preserve"> destinará los recursos económicos </w:t>
      </w:r>
      <w:r w:rsidR="00F81DE9">
        <w:t>prevenientes</w:t>
      </w:r>
      <w:r w:rsidR="00536A8B">
        <w:t xml:space="preserve"> de la FNR para gastos de </w:t>
      </w:r>
      <w:r w:rsidR="00F81DE9">
        <w:t>funcionamiento</w:t>
      </w:r>
      <w:r w:rsidR="00536A8B">
        <w:t xml:space="preserve">, inversión y mejoras edilicias necesarias para la mejora  de la calidad asistencial, </w:t>
      </w:r>
      <w:r w:rsidR="00F81DE9">
        <w:t>debiendo</w:t>
      </w:r>
      <w:r w:rsidR="00536A8B">
        <w:t xml:space="preserve"> realizar la rendi</w:t>
      </w:r>
      <w:r w:rsidR="00F81DE9">
        <w:t>ció</w:t>
      </w:r>
      <w:r w:rsidR="00536A8B">
        <w:t xml:space="preserve">n de </w:t>
      </w:r>
      <w:r w:rsidR="00F81DE9">
        <w:t>cuentas</w:t>
      </w:r>
      <w:r w:rsidR="00536A8B">
        <w:t xml:space="preserve"> de </w:t>
      </w:r>
      <w:r w:rsidR="00F81DE9">
        <w:t>los</w:t>
      </w:r>
      <w:r w:rsidR="00536A8B">
        <w:t xml:space="preserve"> fondos provenientes del FNR como </w:t>
      </w:r>
      <w:r w:rsidR="00F81DE9">
        <w:t xml:space="preserve">asimismo de otros que </w:t>
      </w:r>
      <w:r w:rsidR="00536A8B">
        <w:t>eventualmente</w:t>
      </w:r>
      <w:r w:rsidR="00F81DE9">
        <w:t xml:space="preserve"> percibiere</w:t>
      </w:r>
      <w:r w:rsidR="00536A8B">
        <w:t>;</w:t>
      </w:r>
    </w:p>
    <w:p w:rsidR="00F81DE9" w:rsidRDefault="00197861" w:rsidP="0014093B">
      <w:pPr>
        <w:tabs>
          <w:tab w:val="left" w:pos="1800"/>
        </w:tabs>
        <w:spacing w:line="360" w:lineRule="auto"/>
        <w:jc w:val="both"/>
      </w:pPr>
      <w:r>
        <w:t xml:space="preserve">b) </w:t>
      </w:r>
      <w:r w:rsidR="00F81DE9">
        <w:t>el plazo del convenio es de 2 años, el cual será prorrogable automáticamente por un período igual y consecutivo, salvo denuncia efectuada por cualquiera de las partes, con una antelación de por lo menos 60 días al vencimiento del plazo original o de su prorroga;</w:t>
      </w:r>
    </w:p>
    <w:p w:rsidR="0017122F" w:rsidRDefault="00197861" w:rsidP="00EF1BC3">
      <w:pPr>
        <w:tabs>
          <w:tab w:val="left" w:pos="1800"/>
          <w:tab w:val="left" w:pos="2835"/>
        </w:tabs>
        <w:spacing w:line="360" w:lineRule="auto"/>
        <w:jc w:val="both"/>
      </w:pPr>
      <w:r w:rsidRPr="00EF1BC3">
        <w:rPr>
          <w:b/>
        </w:rPr>
        <w:t xml:space="preserve">                        </w:t>
      </w:r>
      <w:r w:rsidR="00EF1BC3">
        <w:rPr>
          <w:b/>
        </w:rPr>
        <w:tab/>
      </w:r>
      <w:r w:rsidR="00EF1BC3">
        <w:rPr>
          <w:b/>
        </w:rPr>
        <w:tab/>
      </w:r>
      <w:r w:rsidRPr="00EF1BC3">
        <w:rPr>
          <w:b/>
        </w:rPr>
        <w:t>12)</w:t>
      </w:r>
      <w:r>
        <w:t xml:space="preserve"> que a </w:t>
      </w:r>
      <w:r w:rsidR="00B11BA5">
        <w:t xml:space="preserve"> los efectos de instrumentar el cumplimiento</w:t>
      </w:r>
      <w:r w:rsidR="00E51581">
        <w:t xml:space="preserve"> del acuerdo </w:t>
      </w:r>
      <w:r>
        <w:t xml:space="preserve">referido </w:t>
      </w:r>
      <w:r w:rsidR="00E51581">
        <w:t>,  se remite</w:t>
      </w:r>
      <w:r w:rsidR="0017122F">
        <w:t xml:space="preserve"> un </w:t>
      </w:r>
      <w:r w:rsidR="00F81DE9">
        <w:t>proyecto</w:t>
      </w:r>
      <w:r w:rsidR="0017122F">
        <w:t xml:space="preserve"> de contrato a celebrarse entre ASSE y la Comisión de Apoyo al Centro Hospitalario Pereira </w:t>
      </w:r>
      <w:proofErr w:type="spellStart"/>
      <w:r w:rsidR="0017122F">
        <w:t>Ros</w:t>
      </w:r>
      <w:r w:rsidR="00F81DE9">
        <w:t>s</w:t>
      </w:r>
      <w:r w:rsidR="0017122F">
        <w:t>ell</w:t>
      </w:r>
      <w:proofErr w:type="spellEnd"/>
      <w:r w:rsidR="00134B54">
        <w:t>,</w:t>
      </w:r>
      <w:r w:rsidR="0017122F">
        <w:t xml:space="preserve"> por el cual ASSE cede a la referida </w:t>
      </w:r>
      <w:r w:rsidR="00F81DE9">
        <w:t>Comisión</w:t>
      </w:r>
      <w:r w:rsidR="0017122F">
        <w:t>, que acepta y</w:t>
      </w:r>
      <w:r w:rsidR="00F81DE9">
        <w:t xml:space="preserve"> </w:t>
      </w:r>
      <w:r w:rsidR="0017122F">
        <w:t xml:space="preserve">adquiere </w:t>
      </w:r>
      <w:r w:rsidR="00F81DE9">
        <w:lastRenderedPageBreak/>
        <w:t>los</w:t>
      </w:r>
      <w:r w:rsidR="0017122F">
        <w:t xml:space="preserve"> derech</w:t>
      </w:r>
      <w:r w:rsidR="00F81DE9">
        <w:t>o</w:t>
      </w:r>
      <w:r w:rsidR="0017122F">
        <w:t>s respecto a la totalidad de lo</w:t>
      </w:r>
      <w:r w:rsidR="00F81DE9">
        <w:t>s</w:t>
      </w:r>
      <w:r w:rsidR="0017122F">
        <w:t xml:space="preserve"> créditos generados a partir de la suscr</w:t>
      </w:r>
      <w:r w:rsidR="00F81DE9">
        <w:t>i</w:t>
      </w:r>
      <w:r w:rsidR="0017122F">
        <w:t>pci</w:t>
      </w:r>
      <w:r w:rsidR="00F81DE9">
        <w:t>ó</w:t>
      </w:r>
      <w:r w:rsidR="0017122F">
        <w:t>n del convenio referido, por la prestaci</w:t>
      </w:r>
      <w:r w:rsidR="00F81DE9">
        <w:t>ó</w:t>
      </w:r>
      <w:r w:rsidR="0017122F">
        <w:t>n de lo</w:t>
      </w:r>
      <w:r w:rsidR="00F81DE9">
        <w:t>s</w:t>
      </w:r>
      <w:r w:rsidR="0017122F">
        <w:t xml:space="preserve"> servi</w:t>
      </w:r>
      <w:r w:rsidR="00F81DE9">
        <w:t>cios</w:t>
      </w:r>
      <w:r w:rsidR="0017122F">
        <w:t xml:space="preserve"> de lo</w:t>
      </w:r>
      <w:r w:rsidR="00F81DE9">
        <w:t>s</w:t>
      </w:r>
      <w:r w:rsidR="0017122F">
        <w:t xml:space="preserve"> IMAE  que </w:t>
      </w:r>
      <w:r w:rsidR="006C4CD1">
        <w:t>funcionarán</w:t>
      </w:r>
      <w:r w:rsidR="0017122F">
        <w:t xml:space="preserve"> en el Centro Hospitalario Pereira </w:t>
      </w:r>
      <w:proofErr w:type="spellStart"/>
      <w:r w:rsidR="0017122F">
        <w:t>Rossell</w:t>
      </w:r>
      <w:proofErr w:type="spellEnd"/>
      <w:r w:rsidR="0017122F">
        <w:t xml:space="preserve"> y que proviene</w:t>
      </w:r>
      <w:r w:rsidR="00134B54">
        <w:t>n</w:t>
      </w:r>
      <w:r w:rsidR="0017122F">
        <w:t xml:space="preserve"> del FNR, como asimismo los que se </w:t>
      </w:r>
      <w:r w:rsidR="006C4CD1">
        <w:t>generen</w:t>
      </w:r>
      <w:r w:rsidR="0017122F">
        <w:t xml:space="preserve"> a futuro tanto </w:t>
      </w:r>
      <w:r w:rsidR="006C4CD1">
        <w:t>respecto</w:t>
      </w:r>
      <w:r w:rsidR="0017122F">
        <w:t xml:space="preserve"> a los IMAE actuales como de los que pudi</w:t>
      </w:r>
      <w:r w:rsidR="006C4CD1">
        <w:t>e</w:t>
      </w:r>
      <w:r w:rsidR="0017122F">
        <w:t xml:space="preserve">ren </w:t>
      </w:r>
      <w:r w:rsidR="006C4CD1">
        <w:t>funcionar</w:t>
      </w:r>
      <w:r w:rsidR="0017122F">
        <w:t xml:space="preserve"> en </w:t>
      </w:r>
      <w:r w:rsidR="006C4CD1">
        <w:t>adelante</w:t>
      </w:r>
      <w:r w:rsidR="00536A8B">
        <w:t xml:space="preserve">. Se establece que el plazo del contrato estará supeditado a la </w:t>
      </w:r>
      <w:r w:rsidR="006C4CD1">
        <w:t>vigencia</w:t>
      </w:r>
      <w:r w:rsidR="00536A8B">
        <w:t xml:space="preserve"> del convenio a </w:t>
      </w:r>
      <w:r w:rsidR="006C4CD1">
        <w:t>suscribirse</w:t>
      </w:r>
      <w:r w:rsidR="0017122F">
        <w:t>;</w:t>
      </w:r>
    </w:p>
    <w:p w:rsidR="00E85C86" w:rsidRDefault="00E85C86" w:rsidP="00EF1BC3">
      <w:pPr>
        <w:tabs>
          <w:tab w:val="left" w:pos="1800"/>
          <w:tab w:val="left" w:pos="2835"/>
        </w:tabs>
        <w:spacing w:line="360" w:lineRule="auto"/>
        <w:jc w:val="both"/>
      </w:pPr>
      <w:r>
        <w:rPr>
          <w:b/>
        </w:rPr>
        <w:t xml:space="preserve">                    </w:t>
      </w:r>
      <w:r w:rsidR="00636186">
        <w:rPr>
          <w:b/>
        </w:rPr>
        <w:t xml:space="preserve"> </w:t>
      </w:r>
      <w:r w:rsidR="00EF1BC3">
        <w:rPr>
          <w:b/>
        </w:rPr>
        <w:tab/>
      </w:r>
      <w:r w:rsidR="00EF1BC3">
        <w:rPr>
          <w:b/>
        </w:rPr>
        <w:tab/>
      </w:r>
      <w:r w:rsidRPr="001A7FC1">
        <w:rPr>
          <w:b/>
        </w:rPr>
        <w:t>1</w:t>
      </w:r>
      <w:r w:rsidR="001D1E1E">
        <w:rPr>
          <w:b/>
        </w:rPr>
        <w:t>3</w:t>
      </w:r>
      <w:r w:rsidRPr="001A7FC1">
        <w:rPr>
          <w:b/>
        </w:rPr>
        <w:t>)</w:t>
      </w:r>
      <w:r>
        <w:t xml:space="preserve"> que </w:t>
      </w:r>
      <w:r w:rsidR="001D1E1E">
        <w:t xml:space="preserve">de acuerdo al  </w:t>
      </w:r>
      <w:r>
        <w:t xml:space="preserve"> proyecto remitido de  modificación al convenio celebrado entre ASSE y la Fundación </w:t>
      </w:r>
      <w:r w:rsidR="00636186">
        <w:t xml:space="preserve">Dr. </w:t>
      </w:r>
      <w:r>
        <w:t xml:space="preserve">Pérez </w:t>
      </w:r>
      <w:proofErr w:type="spellStart"/>
      <w:r>
        <w:t>Scremini</w:t>
      </w:r>
      <w:proofErr w:type="spellEnd"/>
      <w:r>
        <w:t xml:space="preserve">, </w:t>
      </w:r>
      <w:r w:rsidR="001D1E1E">
        <w:t xml:space="preserve">se </w:t>
      </w:r>
      <w:r>
        <w:t xml:space="preserve"> inclu</w:t>
      </w:r>
      <w:r w:rsidR="001D1E1E">
        <w:t>ye</w:t>
      </w:r>
      <w:r>
        <w:t xml:space="preserve"> en la cláusula segunda un literal D) </w:t>
      </w:r>
      <w:r w:rsidR="001D1E1E">
        <w:t xml:space="preserve"> y se </w:t>
      </w:r>
      <w:r>
        <w:t xml:space="preserve"> cambia la redacción de</w:t>
      </w:r>
      <w:r w:rsidR="001D1E1E">
        <w:t>l</w:t>
      </w:r>
      <w:r>
        <w:t xml:space="preserve">  literal A), los cuales quedarán redactados de la siguiente manera:  “</w:t>
      </w:r>
      <w:r w:rsidRPr="00E85C86">
        <w:rPr>
          <w:i/>
        </w:rPr>
        <w:t xml:space="preserve">A) Precio: se aumenta la partida fija del Convenio la cual asciende a la suma de pesos uruguayos  cuatro millones ochocientos treinta y dos mil setecientos cuarenta y seis ($ 4.832.746) más IVA a partir del 1 de enero del año 2018.” y “D) En cuanto a la realización de las técnicas de Trasplantes de Médula Ósea en niños, se acuerda un retorno a la Fundación Pérez </w:t>
      </w:r>
      <w:proofErr w:type="spellStart"/>
      <w:r w:rsidRPr="00E85C86">
        <w:rPr>
          <w:i/>
        </w:rPr>
        <w:t>Scremini</w:t>
      </w:r>
      <w:proofErr w:type="spellEnd"/>
      <w:r w:rsidRPr="00E85C86">
        <w:rPr>
          <w:i/>
        </w:rPr>
        <w:t xml:space="preserve"> de un 35% de lo efectivamente recibido por </w:t>
      </w:r>
      <w:proofErr w:type="spellStart"/>
      <w:r w:rsidRPr="00E85C86">
        <w:rPr>
          <w:i/>
        </w:rPr>
        <w:t>al</w:t>
      </w:r>
      <w:proofErr w:type="spellEnd"/>
      <w:r w:rsidRPr="00E85C86">
        <w:rPr>
          <w:i/>
        </w:rPr>
        <w:t xml:space="preserve"> financiación otorgada por el Fondo Nacional de recursos (FNR) para los mismos, a través de la Comisión de Apoyo Local UE 04</w:t>
      </w:r>
      <w:r>
        <w:t>.”;</w:t>
      </w:r>
    </w:p>
    <w:p w:rsidR="003D4DDF" w:rsidRDefault="00EF1BC3" w:rsidP="00EF1BC3">
      <w:pPr>
        <w:tabs>
          <w:tab w:val="left" w:pos="851"/>
          <w:tab w:val="left" w:pos="1800"/>
          <w:tab w:val="left" w:pos="3119"/>
        </w:tabs>
        <w:spacing w:line="360" w:lineRule="auto"/>
        <w:jc w:val="both"/>
      </w:pPr>
      <w:r>
        <w:rPr>
          <w:b/>
          <w:bCs/>
        </w:rPr>
        <w:tab/>
      </w:r>
      <w:r w:rsidR="0014093B">
        <w:rPr>
          <w:b/>
          <w:bCs/>
        </w:rPr>
        <w:t xml:space="preserve">CONSIDERANDO: </w:t>
      </w:r>
      <w:r>
        <w:rPr>
          <w:b/>
          <w:bCs/>
        </w:rPr>
        <w:tab/>
      </w:r>
      <w:r w:rsidR="0014093B" w:rsidRPr="00AB36A9">
        <w:rPr>
          <w:rFonts w:cs="Arial"/>
          <w:b/>
          <w:lang w:val="es-MX"/>
        </w:rPr>
        <w:t>1)</w:t>
      </w:r>
      <w:r w:rsidR="0014093B">
        <w:rPr>
          <w:rFonts w:cs="Arial"/>
          <w:lang w:val="es-MX"/>
        </w:rPr>
        <w:t xml:space="preserve"> que</w:t>
      </w:r>
      <w:r w:rsidR="00C63309">
        <w:rPr>
          <w:rFonts w:cs="Arial"/>
          <w:lang w:val="es-MX"/>
        </w:rPr>
        <w:t xml:space="preserve">  la  </w:t>
      </w:r>
      <w:r w:rsidR="00134B54">
        <w:rPr>
          <w:rFonts w:cs="Arial"/>
          <w:lang w:val="es-MX"/>
        </w:rPr>
        <w:t xml:space="preserve">asignación  </w:t>
      </w:r>
      <w:r w:rsidR="00C63309">
        <w:rPr>
          <w:rFonts w:cs="Arial"/>
          <w:lang w:val="es-MX"/>
        </w:rPr>
        <w:t xml:space="preserve">que se proyecta realizar por parte de ASSE a </w:t>
      </w:r>
      <w:r w:rsidR="00C63309">
        <w:t>la Comisión de Apoyo al Centro Hospitalario Pereir</w:t>
      </w:r>
      <w:r w:rsidR="00134B54">
        <w:t xml:space="preserve">a </w:t>
      </w:r>
      <w:proofErr w:type="spellStart"/>
      <w:r w:rsidR="00134B54">
        <w:t>Rossell</w:t>
      </w:r>
      <w:proofErr w:type="spellEnd"/>
      <w:r w:rsidR="00134B54">
        <w:t xml:space="preserve"> </w:t>
      </w:r>
      <w:r w:rsidR="00C63309">
        <w:t xml:space="preserve"> de la administración de los recursos económicos provenientes del Fondo Nacional de Recursos  </w:t>
      </w:r>
      <w:r w:rsidR="000E2152">
        <w:t>por los servicios prestados por los I.M.A.E.</w:t>
      </w:r>
      <w:r w:rsidR="00134B54">
        <w:t>,</w:t>
      </w:r>
      <w:r w:rsidR="001A0C6C">
        <w:t xml:space="preserve"> así</w:t>
      </w:r>
      <w:r w:rsidR="00C63309">
        <w:t xml:space="preserve"> como  la cesión de créditos que se prevé </w:t>
      </w:r>
      <w:r w:rsidR="00134B54">
        <w:t>concretar</w:t>
      </w:r>
      <w:r w:rsidR="00C63309">
        <w:t xml:space="preserve"> a los efectos de su </w:t>
      </w:r>
      <w:r w:rsidR="001A0C6C">
        <w:t>instrumentación</w:t>
      </w:r>
      <w:r w:rsidR="00C63309">
        <w:t xml:space="preserve">, constituyen negocios </w:t>
      </w:r>
      <w:r w:rsidR="001A0C6C">
        <w:t xml:space="preserve">jurídicos </w:t>
      </w:r>
      <w:r w:rsidR="00C63309">
        <w:t>que</w:t>
      </w:r>
      <w:r w:rsidR="003D4DDF">
        <w:t>,</w:t>
      </w:r>
      <w:r w:rsidR="00C63309">
        <w:t xml:space="preserve"> en función de su</w:t>
      </w:r>
      <w:r w:rsidR="003D4DDF">
        <w:t xml:space="preserve"> </w:t>
      </w:r>
      <w:r w:rsidR="00C63309">
        <w:t xml:space="preserve"> contenido</w:t>
      </w:r>
      <w:r w:rsidR="003D4DDF">
        <w:t xml:space="preserve">, </w:t>
      </w:r>
      <w:r w:rsidR="00C63309">
        <w:t xml:space="preserve">  </w:t>
      </w:r>
      <w:r w:rsidR="006B57CD">
        <w:t>pres</w:t>
      </w:r>
      <w:r w:rsidR="00C63309">
        <w:t>uponen</w:t>
      </w:r>
      <w:r w:rsidR="003D4DDF">
        <w:t xml:space="preserve"> </w:t>
      </w:r>
      <w:r w:rsidR="00C63309">
        <w:t xml:space="preserve"> la existencia de una </w:t>
      </w:r>
      <w:r w:rsidR="001A0C6C">
        <w:t>norma</w:t>
      </w:r>
      <w:r w:rsidR="00C63309">
        <w:t xml:space="preserve"> legal  </w:t>
      </w:r>
      <w:r w:rsidR="00C0175F">
        <w:t>los</w:t>
      </w:r>
      <w:r w:rsidR="00C63309">
        <w:t xml:space="preserve"> </w:t>
      </w:r>
      <w:r w:rsidR="00C0175F">
        <w:t>habilite</w:t>
      </w:r>
      <w:r w:rsidR="00C63309">
        <w:t>,</w:t>
      </w:r>
      <w:r w:rsidR="003D4DDF" w:rsidRPr="003D4DDF">
        <w:t xml:space="preserve"> </w:t>
      </w:r>
      <w:r w:rsidR="003D4DDF">
        <w:t xml:space="preserve">teniendo en cuenta la </w:t>
      </w:r>
      <w:r w:rsidR="001A0C6C">
        <w:t>aplicabilidad</w:t>
      </w:r>
      <w:r w:rsidR="003D4DDF">
        <w:t xml:space="preserve"> en la </w:t>
      </w:r>
      <w:r w:rsidR="001A0C6C">
        <w:t>especie</w:t>
      </w:r>
      <w:r w:rsidR="003D4DDF">
        <w:t xml:space="preserve"> del </w:t>
      </w:r>
      <w:r w:rsidR="001A0C6C">
        <w:t>principio</w:t>
      </w:r>
      <w:r w:rsidR="003D4DDF">
        <w:t xml:space="preserve"> de es</w:t>
      </w:r>
      <w:r w:rsidR="001A0C6C">
        <w:t>pe</w:t>
      </w:r>
      <w:r w:rsidR="003D4DDF">
        <w:t>ci</w:t>
      </w:r>
      <w:r w:rsidR="001A0C6C">
        <w:t>a</w:t>
      </w:r>
      <w:r w:rsidR="003D4DDF">
        <w:t>l</w:t>
      </w:r>
      <w:r w:rsidR="001A0C6C">
        <w:t>i</w:t>
      </w:r>
      <w:r w:rsidR="003D4DDF">
        <w:t>d</w:t>
      </w:r>
      <w:r w:rsidR="001A0C6C">
        <w:t>ad</w:t>
      </w:r>
      <w:r w:rsidR="00134B54">
        <w:t>,</w:t>
      </w:r>
      <w:r w:rsidR="001A0C6C">
        <w:t xml:space="preserve"> según el cual los </w:t>
      </w:r>
      <w:r w:rsidR="002939CF">
        <w:t>o</w:t>
      </w:r>
      <w:r w:rsidR="003D4DDF">
        <w:t>rganis</w:t>
      </w:r>
      <w:r w:rsidR="001A0C6C">
        <w:t>mos</w:t>
      </w:r>
      <w:r w:rsidR="003D4DDF">
        <w:t xml:space="preserve"> </w:t>
      </w:r>
      <w:r w:rsidR="002939CF">
        <w:t>p</w:t>
      </w:r>
      <w:r w:rsidR="003D4DDF">
        <w:t xml:space="preserve">úblicos deben ceñir su </w:t>
      </w:r>
      <w:r w:rsidR="001A0C6C">
        <w:t>ac</w:t>
      </w:r>
      <w:r w:rsidR="003D4DDF">
        <w:t>tu</w:t>
      </w:r>
      <w:r w:rsidR="001A0C6C">
        <w:t>a</w:t>
      </w:r>
      <w:r w:rsidR="003D4DDF">
        <w:t>ci</w:t>
      </w:r>
      <w:r w:rsidR="00134B54">
        <w:t>ó</w:t>
      </w:r>
      <w:r w:rsidR="003D4DDF">
        <w:t>n, a lo que las normas dispongan o permitan;</w:t>
      </w:r>
    </w:p>
    <w:p w:rsidR="003D4DDF" w:rsidRDefault="000E2152" w:rsidP="00EF1BC3">
      <w:pPr>
        <w:tabs>
          <w:tab w:val="left" w:pos="1800"/>
          <w:tab w:val="left" w:pos="3119"/>
        </w:tabs>
        <w:spacing w:line="360" w:lineRule="auto"/>
        <w:jc w:val="both"/>
      </w:pPr>
      <w:r>
        <w:lastRenderedPageBreak/>
        <w:t xml:space="preserve">                              </w:t>
      </w:r>
      <w:r w:rsidR="00EF1BC3">
        <w:tab/>
      </w:r>
      <w:r w:rsidR="003D4DDF" w:rsidRPr="00134B54">
        <w:rPr>
          <w:b/>
        </w:rPr>
        <w:t>2)</w:t>
      </w:r>
      <w:r w:rsidR="003D4DDF">
        <w:t xml:space="preserve"> que en la </w:t>
      </w:r>
      <w:r w:rsidR="00C0175F">
        <w:t>oportunidad</w:t>
      </w:r>
      <w:r w:rsidR="00134B54">
        <w:t>,</w:t>
      </w:r>
      <w:r w:rsidR="003D4DDF">
        <w:t xml:space="preserve"> no se ha inv</w:t>
      </w:r>
      <w:r>
        <w:t>o</w:t>
      </w:r>
      <w:r w:rsidR="003D4DDF">
        <w:t xml:space="preserve">cado </w:t>
      </w:r>
      <w:r>
        <w:t xml:space="preserve"> </w:t>
      </w:r>
      <w:r w:rsidR="003D4DDF">
        <w:t xml:space="preserve">por </w:t>
      </w:r>
      <w:r>
        <w:t xml:space="preserve">parte de ASSE ni </w:t>
      </w:r>
      <w:r w:rsidR="00134B54">
        <w:t xml:space="preserve">tampoco </w:t>
      </w:r>
      <w:r>
        <w:t>se advi</w:t>
      </w:r>
      <w:r w:rsidR="00134B54">
        <w:t>e</w:t>
      </w:r>
      <w:r>
        <w:t>rte la existencia de una norma legal</w:t>
      </w:r>
      <w:r w:rsidR="001A0C6C">
        <w:t xml:space="preserve"> que habilite la celebración de los negocios jurídicos mencion</w:t>
      </w:r>
      <w:r w:rsidR="00134B54">
        <w:t>ad</w:t>
      </w:r>
      <w:r w:rsidR="001A0C6C">
        <w:t>o</w:t>
      </w:r>
      <w:r w:rsidR="00134B54">
        <w:t>s</w:t>
      </w:r>
      <w:r w:rsidR="001A0C6C">
        <w:t xml:space="preserve"> ut supra</w:t>
      </w:r>
      <w:r w:rsidR="00134B54">
        <w:t>, razón que amerita la observación de los mismos</w:t>
      </w:r>
      <w:r w:rsidR="001A0C6C">
        <w:t>;</w:t>
      </w:r>
      <w:r>
        <w:t xml:space="preserve">  </w:t>
      </w:r>
    </w:p>
    <w:p w:rsidR="006B57CD" w:rsidRDefault="001A0C6C" w:rsidP="00EF1BC3">
      <w:pPr>
        <w:tabs>
          <w:tab w:val="left" w:pos="1800"/>
          <w:tab w:val="left" w:pos="3119"/>
        </w:tabs>
        <w:spacing w:line="360" w:lineRule="auto"/>
        <w:jc w:val="both"/>
      </w:pPr>
      <w:r>
        <w:t xml:space="preserve">                            </w:t>
      </w:r>
      <w:r w:rsidR="00134B54">
        <w:t xml:space="preserve">   </w:t>
      </w:r>
      <w:r w:rsidR="00EF1BC3">
        <w:tab/>
      </w:r>
      <w:bookmarkStart w:id="0" w:name="_GoBack"/>
      <w:bookmarkEnd w:id="0"/>
      <w:r w:rsidR="00134B54" w:rsidRPr="00134B54">
        <w:rPr>
          <w:b/>
        </w:rPr>
        <w:t>3</w:t>
      </w:r>
      <w:r w:rsidR="00C63309" w:rsidRPr="00134B54">
        <w:rPr>
          <w:b/>
        </w:rPr>
        <w:t>)</w:t>
      </w:r>
      <w:r w:rsidR="00C63309">
        <w:t xml:space="preserve"> que </w:t>
      </w:r>
      <w:r>
        <w:t>en consecuencia, si</w:t>
      </w:r>
      <w:r w:rsidR="006B57CD">
        <w:t xml:space="preserve">endo que la nueva </w:t>
      </w:r>
      <w:r w:rsidR="00134B54">
        <w:t>modificación</w:t>
      </w:r>
      <w:r w:rsidR="006B57CD">
        <w:t xml:space="preserve">  al  convenio celebrado entre ASSE y la Fundación </w:t>
      </w:r>
      <w:r w:rsidR="00636186">
        <w:t xml:space="preserve">Dr. </w:t>
      </w:r>
      <w:r w:rsidR="006B57CD">
        <w:t xml:space="preserve">Pérez </w:t>
      </w:r>
      <w:proofErr w:type="spellStart"/>
      <w:r w:rsidR="006B57CD">
        <w:t>Scremini</w:t>
      </w:r>
      <w:proofErr w:type="spellEnd"/>
      <w:r w:rsidR="006B57CD">
        <w:t xml:space="preserve"> incluye,</w:t>
      </w:r>
      <w:r>
        <w:t xml:space="preserve"> en consonancia con los negocios jurídicos relacionados </w:t>
      </w:r>
      <w:r w:rsidR="00134B54">
        <w:t>precedentemente</w:t>
      </w:r>
      <w:r>
        <w:t>,</w:t>
      </w:r>
      <w:r w:rsidRPr="001A0C6C">
        <w:t xml:space="preserve"> </w:t>
      </w:r>
      <w:r>
        <w:t xml:space="preserve">entre otros cambios </w:t>
      </w:r>
      <w:r w:rsidR="006B57CD">
        <w:t xml:space="preserve"> que el retorno a la Fundación Pérez </w:t>
      </w:r>
      <w:proofErr w:type="spellStart"/>
      <w:r w:rsidR="006B57CD">
        <w:t>Scremini</w:t>
      </w:r>
      <w:proofErr w:type="spellEnd"/>
      <w:r w:rsidR="006B57CD">
        <w:t xml:space="preserve"> del 35% de lo efectivamente recibido por l</w:t>
      </w:r>
      <w:r w:rsidR="00134B54">
        <w:t>a</w:t>
      </w:r>
      <w:r w:rsidR="006B57CD">
        <w:t xml:space="preserve"> financiación otorgada po</w:t>
      </w:r>
      <w:r w:rsidR="00134B54">
        <w:t xml:space="preserve">r el </w:t>
      </w:r>
      <w:r w:rsidR="006B57CD">
        <w:t>FNR, será abonado a través de la Comisión de Apoyo</w:t>
      </w:r>
      <w:r>
        <w:t>, la modif</w:t>
      </w:r>
      <w:r w:rsidR="00134B54">
        <w:t>i</w:t>
      </w:r>
      <w:r>
        <w:t>c</w:t>
      </w:r>
      <w:r w:rsidR="00134B54">
        <w:t>ación</w:t>
      </w:r>
      <w:r>
        <w:t xml:space="preserve"> referida también resulta observable por los mismos fundamentos que lo</w:t>
      </w:r>
      <w:r w:rsidR="00134B54">
        <w:t>s</w:t>
      </w:r>
      <w:r>
        <w:t xml:space="preserve"> ya expu</w:t>
      </w:r>
      <w:r w:rsidR="00134B54">
        <w:t>e</w:t>
      </w:r>
      <w:r>
        <w:t>stos</w:t>
      </w:r>
      <w:r w:rsidR="00C0175F">
        <w:t>;</w:t>
      </w:r>
      <w:r w:rsidR="006B57CD">
        <w:t xml:space="preserve"> </w:t>
      </w:r>
    </w:p>
    <w:p w:rsidR="0014093B" w:rsidRDefault="00EF1BC3" w:rsidP="00EF1BC3">
      <w:pPr>
        <w:tabs>
          <w:tab w:val="left" w:pos="851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14093B">
        <w:rPr>
          <w:b/>
          <w:bCs/>
        </w:rPr>
        <w:t>ATENTO:</w:t>
      </w:r>
      <w:r w:rsidR="0014093B">
        <w:t xml:space="preserve"> a lo precedentemente ex</w:t>
      </w:r>
      <w:r>
        <w:t>puesto y a lo dispuesto por el A</w:t>
      </w:r>
      <w:r w:rsidR="0014093B">
        <w:t>rtícu</w:t>
      </w:r>
      <w:r>
        <w:t>lo 211 L</w:t>
      </w:r>
      <w:r w:rsidR="0014093B">
        <w:t xml:space="preserve">iteral B) de la Constitución de la República; </w:t>
      </w:r>
    </w:p>
    <w:p w:rsidR="0014093B" w:rsidRPr="00EF1BC3" w:rsidRDefault="00EF1BC3" w:rsidP="00EF1BC3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14093B" w:rsidRDefault="00CF4E3A" w:rsidP="00EF1BC3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</w:pPr>
      <w:r>
        <w:t>Ob</w:t>
      </w:r>
      <w:r w:rsidR="0014093B">
        <w:t>serva</w:t>
      </w:r>
      <w:r>
        <w:t>r el</w:t>
      </w:r>
      <w:r w:rsidR="0014093B">
        <w:t xml:space="preserve"> </w:t>
      </w:r>
      <w:r>
        <w:t xml:space="preserve">convenio  y  el </w:t>
      </w:r>
      <w:r w:rsidR="001D0BD6">
        <w:t>contrato</w:t>
      </w:r>
      <w:r>
        <w:t xml:space="preserve"> de </w:t>
      </w:r>
      <w:r w:rsidR="001D0BD6">
        <w:t>cesión</w:t>
      </w:r>
      <w:r>
        <w:t xml:space="preserve"> de créditos  a celebrarse </w:t>
      </w:r>
      <w:r w:rsidR="001D0BD6">
        <w:t>en</w:t>
      </w:r>
      <w:r w:rsidR="0014093B">
        <w:t xml:space="preserve">tre la Administración de los Servicios de Salud del Estado </w:t>
      </w:r>
      <w:r w:rsidR="001D0BD6">
        <w:t>y la Comisión de Apoyo</w:t>
      </w:r>
      <w:r w:rsidR="001D0BD6" w:rsidRPr="00134B54">
        <w:t xml:space="preserve"> </w:t>
      </w:r>
      <w:r w:rsidR="001D0BD6">
        <w:t xml:space="preserve">al Centro Hospitalario Pereira </w:t>
      </w:r>
      <w:proofErr w:type="spellStart"/>
      <w:r w:rsidR="001D0BD6">
        <w:t>Rossell</w:t>
      </w:r>
      <w:proofErr w:type="spellEnd"/>
      <w:r w:rsidR="001D0BD6">
        <w:t xml:space="preserve"> así como la modificación del convenio suscripto con la Fundación Dr. Pérez </w:t>
      </w:r>
      <w:proofErr w:type="spellStart"/>
      <w:r w:rsidR="001D0BD6">
        <w:t>Scremini</w:t>
      </w:r>
      <w:proofErr w:type="spellEnd"/>
      <w:r w:rsidR="001D0BD6">
        <w:t xml:space="preserve">; </w:t>
      </w:r>
    </w:p>
    <w:p w:rsidR="0014093B" w:rsidRDefault="0014093B" w:rsidP="00EF1BC3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  <w:jc w:val="both"/>
      </w:pPr>
      <w:r>
        <w:t>Devolver las actuaciones.</w:t>
      </w:r>
    </w:p>
    <w:p w:rsidR="00EF1BC3" w:rsidRDefault="00EF1BC3" w:rsidP="00EF1BC3">
      <w:pPr>
        <w:tabs>
          <w:tab w:val="left" w:pos="284"/>
        </w:tabs>
        <w:spacing w:line="360" w:lineRule="auto"/>
        <w:jc w:val="both"/>
      </w:pPr>
      <w:proofErr w:type="gramStart"/>
      <w:r>
        <w:t>lm</w:t>
      </w:r>
      <w:proofErr w:type="gramEnd"/>
    </w:p>
    <w:p w:rsidR="0014093B" w:rsidRDefault="0014093B" w:rsidP="0014093B">
      <w:pPr>
        <w:spacing w:line="360" w:lineRule="auto"/>
        <w:jc w:val="both"/>
      </w:pPr>
    </w:p>
    <w:p w:rsidR="0014093B" w:rsidRDefault="0014093B" w:rsidP="0014093B">
      <w:pPr>
        <w:spacing w:line="360" w:lineRule="auto"/>
        <w:jc w:val="both"/>
      </w:pPr>
    </w:p>
    <w:p w:rsidR="00D96E59" w:rsidRDefault="00D96E59"/>
    <w:sectPr w:rsidR="00D96E59" w:rsidSect="00EF1BC3">
      <w:pgSz w:w="11906" w:h="16838" w:code="9"/>
      <w:pgMar w:top="328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3B"/>
    <w:rsid w:val="000E2152"/>
    <w:rsid w:val="00134B54"/>
    <w:rsid w:val="0014093B"/>
    <w:rsid w:val="0017122F"/>
    <w:rsid w:val="00197861"/>
    <w:rsid w:val="001A0C6C"/>
    <w:rsid w:val="001A7FC1"/>
    <w:rsid w:val="001D0BD6"/>
    <w:rsid w:val="001D1E1E"/>
    <w:rsid w:val="002939CF"/>
    <w:rsid w:val="003D4DDF"/>
    <w:rsid w:val="00536A8B"/>
    <w:rsid w:val="00636186"/>
    <w:rsid w:val="00651240"/>
    <w:rsid w:val="006B57CD"/>
    <w:rsid w:val="006C4CD1"/>
    <w:rsid w:val="006F3F26"/>
    <w:rsid w:val="007E6D50"/>
    <w:rsid w:val="00891845"/>
    <w:rsid w:val="008E3F30"/>
    <w:rsid w:val="00B11BA5"/>
    <w:rsid w:val="00C0175F"/>
    <w:rsid w:val="00C45A11"/>
    <w:rsid w:val="00C63309"/>
    <w:rsid w:val="00CF4E3A"/>
    <w:rsid w:val="00D96E59"/>
    <w:rsid w:val="00E04BA1"/>
    <w:rsid w:val="00E51581"/>
    <w:rsid w:val="00E85C86"/>
    <w:rsid w:val="00EF1BC3"/>
    <w:rsid w:val="00F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3B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3B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7212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MARIA LORENA MACIEL</cp:lastModifiedBy>
  <cp:revision>2</cp:revision>
  <dcterms:created xsi:type="dcterms:W3CDTF">2018-01-11T19:58:00Z</dcterms:created>
  <dcterms:modified xsi:type="dcterms:W3CDTF">2018-01-11T19:58:00Z</dcterms:modified>
</cp:coreProperties>
</file>