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F6" w:rsidRPr="00786EEB" w:rsidRDefault="00F027F6" w:rsidP="00F027F6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139/18</w:t>
      </w:r>
    </w:p>
    <w:p w:rsidR="00F027F6" w:rsidRDefault="00F027F6" w:rsidP="00F027F6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F027F6" w:rsidRPr="00403955" w:rsidRDefault="00F027F6" w:rsidP="00F027F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0395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027F6" w:rsidRPr="00403955" w:rsidRDefault="00F027F6" w:rsidP="00F027F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027F6" w:rsidRPr="00403955" w:rsidRDefault="00F027F6" w:rsidP="00F027F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0395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027F6" w:rsidRPr="00403955" w:rsidRDefault="00F027F6" w:rsidP="00F027F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027F6" w:rsidRPr="00403955" w:rsidRDefault="00F027F6" w:rsidP="00F027F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03955">
        <w:rPr>
          <w:rFonts w:ascii="Arial" w:hAnsi="Arial" w:cs="Arial"/>
          <w:b/>
          <w:sz w:val="24"/>
          <w:szCs w:val="24"/>
          <w:lang w:val="es-ES_tradnl"/>
        </w:rPr>
        <w:t>EN SESION DE FECHA 10 DE ENERO DE 2018</w:t>
      </w:r>
    </w:p>
    <w:p w:rsidR="00F027F6" w:rsidRPr="00403955" w:rsidRDefault="00F027F6" w:rsidP="00F027F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027F6" w:rsidRPr="00403955" w:rsidRDefault="00F027F6" w:rsidP="00F027F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03955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Pr="00FD36A3">
        <w:rPr>
          <w:rFonts w:ascii="Arial" w:hAnsi="Arial" w:cs="Arial"/>
          <w:b/>
          <w:sz w:val="24"/>
          <w:szCs w:val="24"/>
        </w:rPr>
        <w:t>2017-17-1-</w:t>
      </w:r>
      <w:r>
        <w:rPr>
          <w:rFonts w:ascii="Arial" w:hAnsi="Arial" w:cs="Arial"/>
          <w:b/>
          <w:sz w:val="24"/>
          <w:szCs w:val="24"/>
        </w:rPr>
        <w:t>0007929</w:t>
      </w:r>
      <w:r w:rsidRPr="00403955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403955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403955">
        <w:rPr>
          <w:rFonts w:ascii="Arial" w:hAnsi="Arial" w:cs="Arial"/>
          <w:b/>
          <w:sz w:val="24"/>
          <w:szCs w:val="24"/>
          <w:lang w:val="en-US"/>
        </w:rPr>
        <w:t>. N°</w:t>
      </w:r>
      <w:r>
        <w:rPr>
          <w:rFonts w:ascii="Arial" w:hAnsi="Arial" w:cs="Arial"/>
          <w:b/>
          <w:sz w:val="24"/>
          <w:szCs w:val="24"/>
          <w:lang w:val="en-US"/>
        </w:rPr>
        <w:t>6449/17</w:t>
      </w:r>
      <w:r w:rsidRPr="00403955">
        <w:rPr>
          <w:rFonts w:ascii="Arial" w:hAnsi="Arial" w:cs="Arial"/>
          <w:b/>
          <w:sz w:val="24"/>
          <w:szCs w:val="24"/>
          <w:lang w:val="en-US"/>
        </w:rPr>
        <w:t>)</w:t>
      </w:r>
    </w:p>
    <w:p w:rsidR="00F027F6" w:rsidRDefault="00F027F6" w:rsidP="00DD42B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D1419" w:rsidRDefault="004E0A3A" w:rsidP="00F027F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D1419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OSE relacionadas con la Licitación </w:t>
      </w:r>
      <w:r w:rsidR="00CD1419">
        <w:rPr>
          <w:rFonts w:ascii="Arial" w:hAnsi="Arial" w:cs="Arial"/>
          <w:sz w:val="24"/>
          <w:szCs w:val="24"/>
        </w:rPr>
        <w:t>Pública</w:t>
      </w:r>
      <w:r>
        <w:rPr>
          <w:rFonts w:ascii="Arial" w:hAnsi="Arial" w:cs="Arial"/>
          <w:sz w:val="24"/>
          <w:szCs w:val="24"/>
        </w:rPr>
        <w:t xml:space="preserve"> Internacional  N° 17.370, para la “Sustitución de la </w:t>
      </w:r>
      <w:r w:rsidR="00CD1419">
        <w:rPr>
          <w:rFonts w:ascii="Arial" w:hAnsi="Arial" w:cs="Arial"/>
          <w:sz w:val="24"/>
          <w:szCs w:val="24"/>
        </w:rPr>
        <w:t>Línea</w:t>
      </w:r>
      <w:r>
        <w:rPr>
          <w:rFonts w:ascii="Arial" w:hAnsi="Arial" w:cs="Arial"/>
          <w:sz w:val="24"/>
          <w:szCs w:val="24"/>
        </w:rPr>
        <w:t xml:space="preserve"> de Impulsión de Agua </w:t>
      </w:r>
      <w:r w:rsidRPr="00CD1419">
        <w:rPr>
          <w:rFonts w:ascii="Arial" w:hAnsi="Arial" w:cs="Arial"/>
          <w:sz w:val="24"/>
          <w:szCs w:val="24"/>
        </w:rPr>
        <w:t>P</w:t>
      </w:r>
      <w:r w:rsidR="00DD42BC" w:rsidRPr="00CD1419">
        <w:rPr>
          <w:rFonts w:ascii="Arial" w:hAnsi="Arial" w:cs="Arial"/>
          <w:sz w:val="24"/>
          <w:szCs w:val="24"/>
        </w:rPr>
        <w:t>otable</w:t>
      </w:r>
      <w:r w:rsidR="00DD42BC">
        <w:rPr>
          <w:rFonts w:ascii="Arial" w:hAnsi="Arial" w:cs="Arial"/>
          <w:sz w:val="24"/>
          <w:szCs w:val="24"/>
        </w:rPr>
        <w:t xml:space="preserve"> de la ciudad de Trinidad”.</w:t>
      </w:r>
    </w:p>
    <w:p w:rsidR="00DD42BC" w:rsidRDefault="00DD42BC" w:rsidP="00F027F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D1419">
        <w:rPr>
          <w:rFonts w:ascii="Arial" w:hAnsi="Arial" w:cs="Arial"/>
          <w:b/>
          <w:sz w:val="24"/>
          <w:szCs w:val="24"/>
        </w:rPr>
        <w:t>RESULTANDO: 1)</w:t>
      </w:r>
      <w:r w:rsidR="00FD36A3">
        <w:rPr>
          <w:rFonts w:ascii="Arial" w:hAnsi="Arial" w:cs="Arial"/>
          <w:sz w:val="24"/>
          <w:szCs w:val="24"/>
        </w:rPr>
        <w:t xml:space="preserve"> que cumplidos las publicaciones y  controlada la inscripc</w:t>
      </w:r>
      <w:r w:rsidR="00ED6617">
        <w:rPr>
          <w:rFonts w:ascii="Arial" w:hAnsi="Arial" w:cs="Arial"/>
          <w:sz w:val="24"/>
          <w:szCs w:val="24"/>
        </w:rPr>
        <w:t>ión de los oferentes en el RUPE</w:t>
      </w:r>
      <w:r w:rsidR="00FD36A3">
        <w:rPr>
          <w:rFonts w:ascii="Arial" w:hAnsi="Arial" w:cs="Arial"/>
          <w:sz w:val="24"/>
          <w:szCs w:val="24"/>
        </w:rPr>
        <w:t xml:space="preserve">, al acto de apertura de fecha  </w:t>
      </w:r>
      <w:r w:rsidR="00A469E4">
        <w:rPr>
          <w:rFonts w:ascii="Arial" w:hAnsi="Arial" w:cs="Arial"/>
          <w:sz w:val="24"/>
          <w:szCs w:val="24"/>
        </w:rPr>
        <w:t xml:space="preserve">       </w:t>
      </w:r>
      <w:r w:rsidR="00FD36A3">
        <w:rPr>
          <w:rFonts w:ascii="Arial" w:hAnsi="Arial" w:cs="Arial"/>
          <w:sz w:val="24"/>
          <w:szCs w:val="24"/>
        </w:rPr>
        <w:t xml:space="preserve">1°.09. </w:t>
      </w:r>
      <w:r>
        <w:rPr>
          <w:rFonts w:ascii="Arial" w:hAnsi="Arial" w:cs="Arial"/>
          <w:sz w:val="24"/>
          <w:szCs w:val="24"/>
        </w:rPr>
        <w:t>.</w:t>
      </w:r>
      <w:r w:rsidR="00FD36A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17, </w:t>
      </w:r>
      <w:r w:rsidR="00FD36A3">
        <w:rPr>
          <w:rFonts w:ascii="Arial" w:hAnsi="Arial" w:cs="Arial"/>
          <w:sz w:val="24"/>
          <w:szCs w:val="24"/>
        </w:rPr>
        <w:t xml:space="preserve"> se presentaron:</w:t>
      </w:r>
      <w:r>
        <w:rPr>
          <w:rFonts w:ascii="Arial" w:hAnsi="Arial" w:cs="Arial"/>
          <w:sz w:val="24"/>
          <w:szCs w:val="24"/>
        </w:rPr>
        <w:t xml:space="preserve"> CIEMSA, JOSE CUJO, STILER SA, ESPINA OBRAS  HIDRAULICAS SA,  SACEEM SA., TECHINT SACI y TEYMA S.A;</w:t>
      </w:r>
    </w:p>
    <w:p w:rsidR="00DD2938" w:rsidRDefault="00DD42BC" w:rsidP="00F027F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F1386">
        <w:rPr>
          <w:rFonts w:ascii="Arial" w:hAnsi="Arial" w:cs="Arial"/>
          <w:b/>
          <w:sz w:val="24"/>
          <w:szCs w:val="24"/>
        </w:rPr>
        <w:t>2)</w:t>
      </w:r>
      <w:r w:rsidR="00FD36A3">
        <w:rPr>
          <w:rFonts w:ascii="Arial" w:hAnsi="Arial" w:cs="Arial"/>
          <w:sz w:val="24"/>
          <w:szCs w:val="24"/>
        </w:rPr>
        <w:t xml:space="preserve"> que se realizó el anál</w:t>
      </w:r>
      <w:r w:rsidR="00A81055">
        <w:rPr>
          <w:rFonts w:ascii="Arial" w:hAnsi="Arial" w:cs="Arial"/>
          <w:sz w:val="24"/>
          <w:szCs w:val="24"/>
        </w:rPr>
        <w:t>isis jurídic</w:t>
      </w:r>
      <w:r w:rsidR="00DD2938">
        <w:rPr>
          <w:rFonts w:ascii="Arial" w:hAnsi="Arial" w:cs="Arial"/>
          <w:sz w:val="24"/>
          <w:szCs w:val="24"/>
        </w:rPr>
        <w:t xml:space="preserve">o de las propuestas destacándose: </w:t>
      </w:r>
    </w:p>
    <w:p w:rsidR="00DD2938" w:rsidRDefault="00DD2938" w:rsidP="00DD4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se controló </w:t>
      </w:r>
      <w:r w:rsidR="00FD36A3">
        <w:rPr>
          <w:rFonts w:ascii="Arial" w:hAnsi="Arial" w:cs="Arial"/>
          <w:sz w:val="24"/>
          <w:szCs w:val="24"/>
        </w:rPr>
        <w:t xml:space="preserve"> el cumplimiento de los requisitos de admisibilidad, siendo que el Pliego de Condiciones  Particulares, en su artículo 14.3 establece que la verificación se hará con el criterio </w:t>
      </w:r>
      <w:r w:rsidR="00ED6617">
        <w:rPr>
          <w:rFonts w:ascii="Arial" w:hAnsi="Arial" w:cs="Arial"/>
          <w:sz w:val="24"/>
          <w:szCs w:val="24"/>
        </w:rPr>
        <w:t>de PASA o NO PASA</w:t>
      </w:r>
      <w:r w:rsidR="00CB57C3">
        <w:rPr>
          <w:rFonts w:ascii="Arial" w:hAnsi="Arial" w:cs="Arial"/>
          <w:sz w:val="24"/>
          <w:szCs w:val="24"/>
        </w:rPr>
        <w:t>, y que una vez cumplido el mismo se adjudicará por mejor precio</w:t>
      </w:r>
      <w:r w:rsidR="00A469E4">
        <w:rPr>
          <w:rFonts w:ascii="Arial" w:hAnsi="Arial" w:cs="Arial"/>
          <w:sz w:val="24"/>
          <w:szCs w:val="24"/>
        </w:rPr>
        <w:t>;</w:t>
      </w:r>
      <w:bookmarkStart w:id="0" w:name="_GoBack"/>
      <w:bookmarkEnd w:id="0"/>
    </w:p>
    <w:p w:rsidR="00DD2938" w:rsidRDefault="00DD2938" w:rsidP="00DD4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c</w:t>
      </w:r>
      <w:r w:rsidR="00A81055">
        <w:rPr>
          <w:rFonts w:ascii="Arial" w:hAnsi="Arial" w:cs="Arial"/>
          <w:sz w:val="24"/>
          <w:szCs w:val="24"/>
        </w:rPr>
        <w:t xml:space="preserve">onforme a lo establecido por el artículo 10.1.c) </w:t>
      </w:r>
      <w:r w:rsidR="00F027F6">
        <w:rPr>
          <w:rFonts w:ascii="Arial" w:hAnsi="Arial" w:cs="Arial"/>
          <w:sz w:val="24"/>
          <w:szCs w:val="24"/>
        </w:rPr>
        <w:t xml:space="preserve">del Pliego de Condiciones, </w:t>
      </w:r>
      <w:r w:rsidR="00A81055">
        <w:rPr>
          <w:rFonts w:ascii="Arial" w:hAnsi="Arial" w:cs="Arial"/>
          <w:sz w:val="24"/>
          <w:szCs w:val="24"/>
        </w:rPr>
        <w:t xml:space="preserve">que dispone que serán inválidas las ofertas de empresas que registren incumplimientos en Plazo y/o calidad vinculadas al objeto de la licitación y ante los  </w:t>
      </w:r>
      <w:r w:rsidR="00ED6617">
        <w:rPr>
          <w:rFonts w:ascii="Arial" w:hAnsi="Arial" w:cs="Arial"/>
          <w:sz w:val="24"/>
          <w:szCs w:val="24"/>
        </w:rPr>
        <w:t xml:space="preserve">incumplimientos de los Certificados del Ministerio de Transporte y Obras Públicas, en </w:t>
      </w:r>
      <w:proofErr w:type="spellStart"/>
      <w:r w:rsidR="00ED6617">
        <w:rPr>
          <w:rFonts w:ascii="Arial" w:hAnsi="Arial" w:cs="Arial"/>
          <w:sz w:val="24"/>
          <w:szCs w:val="24"/>
        </w:rPr>
        <w:t>Stiler</w:t>
      </w:r>
      <w:proofErr w:type="spellEnd"/>
      <w:r w:rsidR="00ED6617">
        <w:rPr>
          <w:rFonts w:ascii="Arial" w:hAnsi="Arial" w:cs="Arial"/>
          <w:sz w:val="24"/>
          <w:szCs w:val="24"/>
        </w:rPr>
        <w:t xml:space="preserve"> S.A., </w:t>
      </w:r>
      <w:proofErr w:type="spellStart"/>
      <w:r w:rsidR="00ED6617">
        <w:rPr>
          <w:rFonts w:ascii="Arial" w:hAnsi="Arial" w:cs="Arial"/>
          <w:sz w:val="24"/>
          <w:szCs w:val="24"/>
        </w:rPr>
        <w:t>Saceem</w:t>
      </w:r>
      <w:proofErr w:type="spellEnd"/>
      <w:r w:rsidR="00ED6617">
        <w:rPr>
          <w:rFonts w:ascii="Arial" w:hAnsi="Arial" w:cs="Arial"/>
          <w:sz w:val="24"/>
          <w:szCs w:val="24"/>
        </w:rPr>
        <w:t xml:space="preserve"> , </w:t>
      </w:r>
      <w:proofErr w:type="spellStart"/>
      <w:r w:rsidR="00ED6617">
        <w:rPr>
          <w:rFonts w:ascii="Arial" w:hAnsi="Arial" w:cs="Arial"/>
          <w:sz w:val="24"/>
          <w:szCs w:val="24"/>
        </w:rPr>
        <w:t>Teyma</w:t>
      </w:r>
      <w:proofErr w:type="spellEnd"/>
      <w:r w:rsidR="00ED6617">
        <w:rPr>
          <w:rFonts w:ascii="Arial" w:hAnsi="Arial" w:cs="Arial"/>
          <w:sz w:val="24"/>
          <w:szCs w:val="24"/>
        </w:rPr>
        <w:t xml:space="preserve"> S.A. </w:t>
      </w:r>
      <w:r w:rsidR="00CB57C3">
        <w:rPr>
          <w:rFonts w:ascii="Arial" w:hAnsi="Arial" w:cs="Arial"/>
          <w:sz w:val="24"/>
          <w:szCs w:val="24"/>
        </w:rPr>
        <w:t xml:space="preserve">y José </w:t>
      </w:r>
      <w:proofErr w:type="spellStart"/>
      <w:r w:rsidR="00CB57C3">
        <w:rPr>
          <w:rFonts w:ascii="Arial" w:hAnsi="Arial" w:cs="Arial"/>
          <w:sz w:val="24"/>
          <w:szCs w:val="24"/>
        </w:rPr>
        <w:t>Cujo</w:t>
      </w:r>
      <w:proofErr w:type="spellEnd"/>
      <w:r w:rsidR="00CB57C3">
        <w:rPr>
          <w:rFonts w:ascii="Arial" w:hAnsi="Arial" w:cs="Arial"/>
          <w:sz w:val="24"/>
          <w:szCs w:val="24"/>
        </w:rPr>
        <w:t xml:space="preserve"> S.A. y </w:t>
      </w:r>
      <w:r w:rsidR="00DD42BC">
        <w:rPr>
          <w:rFonts w:ascii="Arial" w:hAnsi="Arial" w:cs="Arial"/>
          <w:sz w:val="24"/>
          <w:szCs w:val="24"/>
        </w:rPr>
        <w:t xml:space="preserve">Comisión Asesora, </w:t>
      </w:r>
      <w:r w:rsidR="00A81055">
        <w:rPr>
          <w:rFonts w:ascii="Arial" w:hAnsi="Arial" w:cs="Arial"/>
          <w:sz w:val="24"/>
          <w:szCs w:val="24"/>
        </w:rPr>
        <w:t>se realizaron la</w:t>
      </w:r>
      <w:r>
        <w:rPr>
          <w:rFonts w:ascii="Arial" w:hAnsi="Arial" w:cs="Arial"/>
          <w:sz w:val="24"/>
          <w:szCs w:val="24"/>
        </w:rPr>
        <w:t xml:space="preserve">s consultas, concluyendo que los incumplimientos </w:t>
      </w:r>
      <w:r w:rsidR="00A81055">
        <w:rPr>
          <w:rFonts w:ascii="Arial" w:hAnsi="Arial" w:cs="Arial"/>
          <w:sz w:val="24"/>
          <w:szCs w:val="24"/>
        </w:rPr>
        <w:t xml:space="preserve"> no referían  a licitaciones vinculadas con el presente objeto, por lo cual no afectaban </w:t>
      </w:r>
      <w:r>
        <w:rPr>
          <w:rFonts w:ascii="Arial" w:hAnsi="Arial" w:cs="Arial"/>
          <w:sz w:val="24"/>
          <w:szCs w:val="24"/>
        </w:rPr>
        <w:t xml:space="preserve">a su admisibilidad; </w:t>
      </w:r>
    </w:p>
    <w:p w:rsidR="00F027F6" w:rsidRDefault="00DD2938" w:rsidP="00F027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c) señaló que la Empresa José </w:t>
      </w:r>
      <w:proofErr w:type="spellStart"/>
      <w:r>
        <w:rPr>
          <w:rFonts w:ascii="Arial" w:hAnsi="Arial" w:cs="Arial"/>
          <w:sz w:val="24"/>
          <w:szCs w:val="24"/>
        </w:rPr>
        <w:t>Cujo</w:t>
      </w:r>
      <w:proofErr w:type="spellEnd"/>
      <w:r>
        <w:rPr>
          <w:rFonts w:ascii="Arial" w:hAnsi="Arial" w:cs="Arial"/>
          <w:sz w:val="24"/>
          <w:szCs w:val="24"/>
        </w:rPr>
        <w:t xml:space="preserve"> S.A. no describió los procedimientos constructivos asociados a cada etapa, dentro del Plan de Trabajo lo cual constituía un apartamiento sustancial por no cumplir con requisitos de admisibilidad establecidos en el Pliego ( art- 10 1 b) V y Sección II )</w:t>
      </w:r>
      <w:r w:rsidR="00F027F6">
        <w:rPr>
          <w:rFonts w:ascii="Arial" w:hAnsi="Arial" w:cs="Arial"/>
          <w:sz w:val="24"/>
          <w:szCs w:val="24"/>
        </w:rPr>
        <w:t>;</w:t>
      </w:r>
    </w:p>
    <w:p w:rsidR="00F027F6" w:rsidRDefault="00DD2938" w:rsidP="00F027F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</w:t>
      </w:r>
      <w:r w:rsidR="0002624E">
        <w:rPr>
          <w:rFonts w:ascii="Arial" w:hAnsi="Arial" w:cs="Arial"/>
          <w:sz w:val="24"/>
          <w:szCs w:val="24"/>
        </w:rPr>
        <w:t xml:space="preserve"> con fecha 27.09.2017 se  analizaron </w:t>
      </w:r>
      <w:r>
        <w:rPr>
          <w:rFonts w:ascii="Arial" w:hAnsi="Arial" w:cs="Arial"/>
          <w:sz w:val="24"/>
          <w:szCs w:val="24"/>
        </w:rPr>
        <w:t xml:space="preserve"> l</w:t>
      </w:r>
      <w:r w:rsidR="0002624E">
        <w:rPr>
          <w:rFonts w:ascii="Arial" w:hAnsi="Arial" w:cs="Arial"/>
          <w:sz w:val="24"/>
          <w:szCs w:val="24"/>
        </w:rPr>
        <w:t xml:space="preserve">os aspectos financiero-contables, concluyendo que </w:t>
      </w:r>
      <w:proofErr w:type="spellStart"/>
      <w:r w:rsidR="0002624E">
        <w:rPr>
          <w:rFonts w:ascii="Arial" w:hAnsi="Arial" w:cs="Arial"/>
          <w:sz w:val="24"/>
          <w:szCs w:val="24"/>
        </w:rPr>
        <w:t>Stiler</w:t>
      </w:r>
      <w:proofErr w:type="spellEnd"/>
      <w:r w:rsidR="0002624E">
        <w:rPr>
          <w:rFonts w:ascii="Arial" w:hAnsi="Arial" w:cs="Arial"/>
          <w:sz w:val="24"/>
          <w:szCs w:val="24"/>
        </w:rPr>
        <w:t xml:space="preserve"> S.A. </w:t>
      </w:r>
      <w:proofErr w:type="spellStart"/>
      <w:r w:rsidR="0002624E">
        <w:rPr>
          <w:rFonts w:ascii="Arial" w:hAnsi="Arial" w:cs="Arial"/>
          <w:sz w:val="24"/>
          <w:szCs w:val="24"/>
        </w:rPr>
        <w:t>Saceem</w:t>
      </w:r>
      <w:proofErr w:type="spellEnd"/>
      <w:r w:rsidR="0002624E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02624E">
        <w:rPr>
          <w:rFonts w:ascii="Arial" w:hAnsi="Arial" w:cs="Arial"/>
          <w:sz w:val="24"/>
          <w:szCs w:val="24"/>
        </w:rPr>
        <w:t>Techint</w:t>
      </w:r>
      <w:proofErr w:type="spellEnd"/>
      <w:r w:rsidR="0002624E">
        <w:rPr>
          <w:rFonts w:ascii="Arial" w:hAnsi="Arial" w:cs="Arial"/>
          <w:sz w:val="24"/>
          <w:szCs w:val="24"/>
        </w:rPr>
        <w:t xml:space="preserve"> S.A. cumplen con la presentación de la información requerida y las ofertas que a continuación se detallan presentan omisiones</w:t>
      </w:r>
      <w:r w:rsidR="00EF1D1E">
        <w:rPr>
          <w:rFonts w:ascii="Arial" w:hAnsi="Arial" w:cs="Arial"/>
          <w:sz w:val="24"/>
          <w:szCs w:val="24"/>
        </w:rPr>
        <w:t xml:space="preserve"> subsanables, a saber: </w:t>
      </w:r>
      <w:proofErr w:type="spellStart"/>
      <w:r w:rsidR="00EF1D1E">
        <w:rPr>
          <w:rFonts w:ascii="Arial" w:hAnsi="Arial" w:cs="Arial"/>
          <w:sz w:val="24"/>
          <w:szCs w:val="24"/>
        </w:rPr>
        <w:t>Ciemsa</w:t>
      </w:r>
      <w:proofErr w:type="spellEnd"/>
      <w:r w:rsidR="00EF1D1E">
        <w:rPr>
          <w:rFonts w:ascii="Arial" w:hAnsi="Arial" w:cs="Arial"/>
          <w:sz w:val="24"/>
          <w:szCs w:val="24"/>
        </w:rPr>
        <w:t xml:space="preserve">, </w:t>
      </w:r>
      <w:r w:rsidR="0002624E">
        <w:rPr>
          <w:rFonts w:ascii="Arial" w:hAnsi="Arial" w:cs="Arial"/>
          <w:sz w:val="24"/>
          <w:szCs w:val="24"/>
        </w:rPr>
        <w:t xml:space="preserve"> Espina Obras Hidráulicas S.A.</w:t>
      </w:r>
      <w:r w:rsidR="00EF1D1E">
        <w:rPr>
          <w:rFonts w:ascii="Arial" w:hAnsi="Arial" w:cs="Arial"/>
          <w:sz w:val="24"/>
          <w:szCs w:val="24"/>
        </w:rPr>
        <w:t xml:space="preserve"> </w:t>
      </w:r>
      <w:r w:rsidR="0002624E">
        <w:rPr>
          <w:rFonts w:ascii="Arial" w:hAnsi="Arial" w:cs="Arial"/>
          <w:sz w:val="24"/>
          <w:szCs w:val="24"/>
        </w:rPr>
        <w:t xml:space="preserve">presentan  flujo de fondos  que no abarca la totalidad del plazo requerido, debiéndose solicitar su ampliación; José </w:t>
      </w:r>
      <w:proofErr w:type="spellStart"/>
      <w:r w:rsidR="0002624E">
        <w:rPr>
          <w:rFonts w:ascii="Arial" w:hAnsi="Arial" w:cs="Arial"/>
          <w:sz w:val="24"/>
          <w:szCs w:val="24"/>
        </w:rPr>
        <w:t>Cujo</w:t>
      </w:r>
      <w:proofErr w:type="spellEnd"/>
      <w:r w:rsidR="0002624E">
        <w:rPr>
          <w:rFonts w:ascii="Arial" w:hAnsi="Arial" w:cs="Arial"/>
          <w:sz w:val="24"/>
          <w:szCs w:val="24"/>
        </w:rPr>
        <w:t xml:space="preserve"> S.A. </w:t>
      </w:r>
      <w:r w:rsidR="00EF1D1E">
        <w:rPr>
          <w:rFonts w:ascii="Arial" w:hAnsi="Arial" w:cs="Arial"/>
          <w:sz w:val="24"/>
          <w:szCs w:val="24"/>
        </w:rPr>
        <w:t xml:space="preserve">y </w:t>
      </w:r>
      <w:proofErr w:type="spellStart"/>
      <w:r w:rsidR="00EF1D1E">
        <w:rPr>
          <w:rFonts w:ascii="Arial" w:hAnsi="Arial" w:cs="Arial"/>
          <w:sz w:val="24"/>
          <w:szCs w:val="24"/>
        </w:rPr>
        <w:t>Teyma</w:t>
      </w:r>
      <w:proofErr w:type="spellEnd"/>
      <w:r w:rsidR="00EF1D1E">
        <w:rPr>
          <w:rFonts w:ascii="Arial" w:hAnsi="Arial" w:cs="Arial"/>
          <w:sz w:val="24"/>
          <w:szCs w:val="24"/>
        </w:rPr>
        <w:t xml:space="preserve"> S.A.  </w:t>
      </w:r>
      <w:proofErr w:type="gramStart"/>
      <w:r w:rsidR="0002624E">
        <w:rPr>
          <w:rFonts w:ascii="Arial" w:hAnsi="Arial" w:cs="Arial"/>
          <w:sz w:val="24"/>
          <w:szCs w:val="24"/>
        </w:rPr>
        <w:t>no</w:t>
      </w:r>
      <w:proofErr w:type="gramEnd"/>
      <w:r w:rsidR="0002624E">
        <w:rPr>
          <w:rFonts w:ascii="Arial" w:hAnsi="Arial" w:cs="Arial"/>
          <w:sz w:val="24"/>
          <w:szCs w:val="24"/>
        </w:rPr>
        <w:t xml:space="preserve"> pr</w:t>
      </w:r>
      <w:r w:rsidR="00EF1D1E">
        <w:rPr>
          <w:rFonts w:ascii="Arial" w:hAnsi="Arial" w:cs="Arial"/>
          <w:sz w:val="24"/>
          <w:szCs w:val="24"/>
        </w:rPr>
        <w:t xml:space="preserve">esenta el flujo de fondos </w:t>
      </w:r>
      <w:proofErr w:type="spellStart"/>
      <w:r w:rsidR="00EF1D1E">
        <w:rPr>
          <w:rFonts w:ascii="Arial" w:hAnsi="Arial" w:cs="Arial"/>
          <w:sz w:val="24"/>
          <w:szCs w:val="24"/>
        </w:rPr>
        <w:t>req</w:t>
      </w:r>
      <w:proofErr w:type="spellEnd"/>
      <w:r w:rsidR="00EF1D1E">
        <w:rPr>
          <w:rFonts w:ascii="Arial" w:hAnsi="Arial" w:cs="Arial"/>
          <w:sz w:val="24"/>
          <w:szCs w:val="24"/>
        </w:rPr>
        <w:tab/>
      </w:r>
      <w:proofErr w:type="spellStart"/>
      <w:r w:rsidR="00EF1D1E">
        <w:rPr>
          <w:rFonts w:ascii="Arial" w:hAnsi="Arial" w:cs="Arial"/>
          <w:sz w:val="24"/>
          <w:szCs w:val="24"/>
        </w:rPr>
        <w:t>uerido</w:t>
      </w:r>
      <w:proofErr w:type="spellEnd"/>
      <w:r w:rsidR="00EF1D1E">
        <w:rPr>
          <w:rFonts w:ascii="Arial" w:hAnsi="Arial" w:cs="Arial"/>
          <w:sz w:val="24"/>
          <w:szCs w:val="24"/>
        </w:rPr>
        <w:t xml:space="preserve"> en los Pliegos </w:t>
      </w:r>
      <w:r w:rsidR="00A469E4">
        <w:rPr>
          <w:rFonts w:ascii="Arial" w:hAnsi="Arial" w:cs="Arial"/>
          <w:sz w:val="24"/>
          <w:szCs w:val="24"/>
        </w:rPr>
        <w:t xml:space="preserve">   </w:t>
      </w:r>
      <w:r w:rsidR="00EF1D1E">
        <w:rPr>
          <w:rFonts w:ascii="Arial" w:hAnsi="Arial" w:cs="Arial"/>
          <w:sz w:val="24"/>
          <w:szCs w:val="24"/>
        </w:rPr>
        <w:t>(art. 10.1.b). Por lo expuesto solicitan información complementaria a todos los oferentes</w:t>
      </w:r>
      <w:r w:rsidR="0002624E">
        <w:rPr>
          <w:rFonts w:ascii="Arial" w:hAnsi="Arial" w:cs="Arial"/>
          <w:sz w:val="24"/>
          <w:szCs w:val="24"/>
        </w:rPr>
        <w:t xml:space="preserve">; </w:t>
      </w:r>
    </w:p>
    <w:p w:rsidR="00F027F6" w:rsidRDefault="00DD2938" w:rsidP="00F027F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 w:rsidR="00EF1D1E">
        <w:rPr>
          <w:rFonts w:ascii="Arial" w:hAnsi="Arial" w:cs="Arial"/>
          <w:sz w:val="24"/>
          <w:szCs w:val="24"/>
        </w:rPr>
        <w:t xml:space="preserve">que la Comisión Asesora </w:t>
      </w:r>
      <w:r w:rsidR="00DD42BC">
        <w:rPr>
          <w:rFonts w:ascii="Arial" w:hAnsi="Arial" w:cs="Arial"/>
          <w:sz w:val="24"/>
          <w:szCs w:val="24"/>
        </w:rPr>
        <w:t xml:space="preserve">ponderando los informes de las áreas jurídica y financiero-contable, por informe de fecha 29.9.17 expresa lo siguiente: </w:t>
      </w:r>
      <w:r w:rsidR="00EF1D1E" w:rsidRPr="00EF1D1E">
        <w:rPr>
          <w:rFonts w:ascii="Arial" w:hAnsi="Arial" w:cs="Arial"/>
          <w:b/>
          <w:sz w:val="24"/>
          <w:szCs w:val="24"/>
        </w:rPr>
        <w:t>4</w:t>
      </w:r>
      <w:r w:rsidR="00DD42BC" w:rsidRPr="009F1386">
        <w:rPr>
          <w:rFonts w:ascii="Arial" w:hAnsi="Arial" w:cs="Arial"/>
          <w:b/>
          <w:sz w:val="24"/>
          <w:szCs w:val="24"/>
        </w:rPr>
        <w:t>.1</w:t>
      </w:r>
      <w:r w:rsidR="00DD42BC">
        <w:rPr>
          <w:rFonts w:ascii="Arial" w:hAnsi="Arial" w:cs="Arial"/>
          <w:sz w:val="24"/>
          <w:szCs w:val="24"/>
        </w:rPr>
        <w:t xml:space="preserve"> CIEMSA: desde el p</w:t>
      </w:r>
      <w:r w:rsidR="009F1386">
        <w:rPr>
          <w:rFonts w:ascii="Arial" w:hAnsi="Arial" w:cs="Arial"/>
          <w:sz w:val="24"/>
          <w:szCs w:val="24"/>
        </w:rPr>
        <w:t>un</w:t>
      </w:r>
      <w:r w:rsidR="00DD42BC">
        <w:rPr>
          <w:rFonts w:ascii="Arial" w:hAnsi="Arial" w:cs="Arial"/>
          <w:sz w:val="24"/>
          <w:szCs w:val="24"/>
        </w:rPr>
        <w:t xml:space="preserve">to </w:t>
      </w:r>
      <w:r w:rsidR="00EF1D1E">
        <w:rPr>
          <w:rFonts w:ascii="Arial" w:hAnsi="Arial" w:cs="Arial"/>
          <w:sz w:val="24"/>
          <w:szCs w:val="24"/>
        </w:rPr>
        <w:t xml:space="preserve">de vista jurídico se ajusta al Pliego y comparte que es necesario solicitar la información complementaria en lo financiero contable, </w:t>
      </w:r>
      <w:r w:rsidR="00DD42BC">
        <w:rPr>
          <w:rFonts w:ascii="Arial" w:hAnsi="Arial" w:cs="Arial"/>
          <w:sz w:val="24"/>
          <w:szCs w:val="24"/>
        </w:rPr>
        <w:t xml:space="preserve"> omisión subsanable, y solicitan un Balancete al 31.8.17 en función del cierre de su  </w:t>
      </w:r>
      <w:r w:rsidR="00CD1419">
        <w:rPr>
          <w:rFonts w:ascii="Arial" w:hAnsi="Arial" w:cs="Arial"/>
          <w:sz w:val="24"/>
          <w:szCs w:val="24"/>
        </w:rPr>
        <w:t>último</w:t>
      </w:r>
      <w:r w:rsidR="00EF1D1E">
        <w:rPr>
          <w:rFonts w:ascii="Arial" w:hAnsi="Arial" w:cs="Arial"/>
          <w:sz w:val="24"/>
          <w:szCs w:val="24"/>
        </w:rPr>
        <w:t xml:space="preserve"> ejercicio económico; </w:t>
      </w:r>
      <w:r w:rsidR="00EF1D1E">
        <w:rPr>
          <w:rFonts w:ascii="Arial" w:hAnsi="Arial" w:cs="Arial"/>
          <w:b/>
          <w:sz w:val="24"/>
          <w:szCs w:val="24"/>
        </w:rPr>
        <w:t>4</w:t>
      </w:r>
      <w:r w:rsidR="00DD42BC" w:rsidRPr="009F1386">
        <w:rPr>
          <w:rFonts w:ascii="Arial" w:hAnsi="Arial" w:cs="Arial"/>
          <w:b/>
          <w:sz w:val="24"/>
          <w:szCs w:val="24"/>
        </w:rPr>
        <w:t>.2.</w:t>
      </w:r>
      <w:r w:rsidR="00EF1D1E">
        <w:rPr>
          <w:rFonts w:ascii="Arial" w:hAnsi="Arial" w:cs="Arial"/>
          <w:sz w:val="24"/>
          <w:szCs w:val="24"/>
        </w:rPr>
        <w:t xml:space="preserve">José  </w:t>
      </w:r>
      <w:proofErr w:type="spellStart"/>
      <w:r w:rsidR="00EF1D1E">
        <w:rPr>
          <w:rFonts w:ascii="Arial" w:hAnsi="Arial" w:cs="Arial"/>
          <w:sz w:val="24"/>
          <w:szCs w:val="24"/>
        </w:rPr>
        <w:t>Cujo</w:t>
      </w:r>
      <w:proofErr w:type="spellEnd"/>
      <w:r w:rsidR="00EF1D1E">
        <w:rPr>
          <w:rFonts w:ascii="Arial" w:hAnsi="Arial" w:cs="Arial"/>
          <w:sz w:val="24"/>
          <w:szCs w:val="24"/>
        </w:rPr>
        <w:t xml:space="preserve"> S.A. n</w:t>
      </w:r>
      <w:r w:rsidR="00DD42BC">
        <w:rPr>
          <w:rFonts w:ascii="Arial" w:hAnsi="Arial" w:cs="Arial"/>
          <w:sz w:val="24"/>
          <w:szCs w:val="24"/>
        </w:rPr>
        <w:t xml:space="preserve">o incluye la descripción de los procedimientos constructivos asociados a cada </w:t>
      </w:r>
      <w:proofErr w:type="gramStart"/>
      <w:r w:rsidR="00DD42BC">
        <w:rPr>
          <w:rFonts w:ascii="Arial" w:hAnsi="Arial" w:cs="Arial"/>
          <w:sz w:val="24"/>
          <w:szCs w:val="24"/>
        </w:rPr>
        <w:t>etapa</w:t>
      </w:r>
      <w:proofErr w:type="gramEnd"/>
      <w:r w:rsidR="00DD42BC">
        <w:rPr>
          <w:rFonts w:ascii="Arial" w:hAnsi="Arial" w:cs="Arial"/>
          <w:sz w:val="24"/>
          <w:szCs w:val="24"/>
        </w:rPr>
        <w:t>, lo cual es requerido dentro del Plan de trabajo  lo que se considera un apartamiento su</w:t>
      </w:r>
      <w:r w:rsidR="00EF1D1E">
        <w:rPr>
          <w:rFonts w:ascii="Arial" w:hAnsi="Arial" w:cs="Arial"/>
          <w:sz w:val="24"/>
          <w:szCs w:val="24"/>
        </w:rPr>
        <w:t xml:space="preserve">stancial que invalida la oferta; </w:t>
      </w:r>
      <w:r w:rsidR="00EF1D1E" w:rsidRPr="00EF1D1E">
        <w:rPr>
          <w:rFonts w:ascii="Arial" w:hAnsi="Arial" w:cs="Arial"/>
          <w:b/>
          <w:sz w:val="24"/>
          <w:szCs w:val="24"/>
        </w:rPr>
        <w:t>4</w:t>
      </w:r>
      <w:r w:rsidR="00DD42BC" w:rsidRPr="00EF1D1E">
        <w:rPr>
          <w:rFonts w:ascii="Arial" w:hAnsi="Arial" w:cs="Arial"/>
          <w:b/>
          <w:sz w:val="24"/>
          <w:szCs w:val="24"/>
        </w:rPr>
        <w:t>.</w:t>
      </w:r>
      <w:r w:rsidR="00DD42BC" w:rsidRPr="009F1386">
        <w:rPr>
          <w:rFonts w:ascii="Arial" w:hAnsi="Arial" w:cs="Arial"/>
          <w:b/>
          <w:sz w:val="24"/>
          <w:szCs w:val="24"/>
        </w:rPr>
        <w:t>3</w:t>
      </w:r>
      <w:r w:rsidR="00EF1D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1D1E">
        <w:rPr>
          <w:rFonts w:ascii="Arial" w:hAnsi="Arial" w:cs="Arial"/>
          <w:sz w:val="24"/>
          <w:szCs w:val="24"/>
        </w:rPr>
        <w:t>Stiler</w:t>
      </w:r>
      <w:proofErr w:type="spellEnd"/>
      <w:r w:rsidR="00EF1D1E">
        <w:rPr>
          <w:rFonts w:ascii="Arial" w:hAnsi="Arial" w:cs="Arial"/>
          <w:sz w:val="24"/>
          <w:szCs w:val="24"/>
        </w:rPr>
        <w:t xml:space="preserve"> S.A</w:t>
      </w:r>
      <w:r w:rsidR="00CA32B0">
        <w:rPr>
          <w:rFonts w:ascii="Arial" w:hAnsi="Arial" w:cs="Arial"/>
          <w:sz w:val="24"/>
          <w:szCs w:val="24"/>
        </w:rPr>
        <w:t xml:space="preserve">,  Espina Obras Hidráulicas S.A, SACEEM </w:t>
      </w:r>
      <w:proofErr w:type="spellStart"/>
      <w:r w:rsidR="00CA32B0">
        <w:rPr>
          <w:rFonts w:ascii="Arial" w:hAnsi="Arial" w:cs="Arial"/>
          <w:sz w:val="24"/>
          <w:szCs w:val="24"/>
        </w:rPr>
        <w:t>S.A..</w:t>
      </w:r>
      <w:proofErr w:type="gramStart"/>
      <w:r w:rsidR="00CA32B0">
        <w:rPr>
          <w:rFonts w:ascii="Arial" w:hAnsi="Arial" w:cs="Arial"/>
          <w:sz w:val="24"/>
          <w:szCs w:val="24"/>
        </w:rPr>
        <w:t>y</w:t>
      </w:r>
      <w:proofErr w:type="spellEnd"/>
      <w:proofErr w:type="gramEnd"/>
      <w:r w:rsidR="00CA32B0">
        <w:rPr>
          <w:rFonts w:ascii="Arial" w:hAnsi="Arial" w:cs="Arial"/>
          <w:sz w:val="24"/>
          <w:szCs w:val="24"/>
        </w:rPr>
        <w:t xml:space="preserve"> </w:t>
      </w:r>
      <w:r w:rsidR="00CA32B0" w:rsidRPr="00D012B0">
        <w:rPr>
          <w:rFonts w:ascii="Arial" w:hAnsi="Arial" w:cs="Arial"/>
          <w:sz w:val="24"/>
          <w:szCs w:val="24"/>
        </w:rPr>
        <w:t xml:space="preserve">TECHINT S.A.C.I.: </w:t>
      </w:r>
      <w:r w:rsidR="00EF1D1E">
        <w:rPr>
          <w:rFonts w:ascii="Arial" w:hAnsi="Arial" w:cs="Arial"/>
          <w:sz w:val="24"/>
          <w:szCs w:val="24"/>
        </w:rPr>
        <w:t xml:space="preserve"> se ajusta</w:t>
      </w:r>
      <w:r w:rsidR="00CA32B0">
        <w:rPr>
          <w:rFonts w:ascii="Arial" w:hAnsi="Arial" w:cs="Arial"/>
          <w:sz w:val="24"/>
          <w:szCs w:val="24"/>
        </w:rPr>
        <w:t xml:space="preserve">n </w:t>
      </w:r>
      <w:r w:rsidR="00EF1D1E">
        <w:rPr>
          <w:rFonts w:ascii="Arial" w:hAnsi="Arial" w:cs="Arial"/>
          <w:sz w:val="24"/>
          <w:szCs w:val="24"/>
        </w:rPr>
        <w:t xml:space="preserve"> al Pliego  en lo </w:t>
      </w:r>
      <w:r w:rsidR="00DD42BC">
        <w:rPr>
          <w:rFonts w:ascii="Arial" w:hAnsi="Arial" w:cs="Arial"/>
          <w:sz w:val="24"/>
          <w:szCs w:val="24"/>
        </w:rPr>
        <w:t xml:space="preserve"> jurídico </w:t>
      </w:r>
      <w:r w:rsidR="00EF1D1E">
        <w:rPr>
          <w:rFonts w:ascii="Arial" w:hAnsi="Arial" w:cs="Arial"/>
          <w:sz w:val="24"/>
          <w:szCs w:val="24"/>
        </w:rPr>
        <w:t xml:space="preserve">y en </w:t>
      </w:r>
      <w:r w:rsidR="00DD42BC">
        <w:rPr>
          <w:rFonts w:ascii="Arial" w:hAnsi="Arial" w:cs="Arial"/>
          <w:sz w:val="24"/>
          <w:szCs w:val="24"/>
        </w:rPr>
        <w:t xml:space="preserve"> lo financiero-contable,  se solicita un Balancete al 31.8.17 en función del cierre de su</w:t>
      </w:r>
      <w:r w:rsidR="009F1386">
        <w:rPr>
          <w:rFonts w:ascii="Arial" w:hAnsi="Arial" w:cs="Arial"/>
          <w:sz w:val="24"/>
          <w:szCs w:val="24"/>
        </w:rPr>
        <w:t xml:space="preserve"> </w:t>
      </w:r>
      <w:r w:rsidR="00CD1419">
        <w:rPr>
          <w:rFonts w:ascii="Arial" w:hAnsi="Arial" w:cs="Arial"/>
          <w:sz w:val="24"/>
          <w:szCs w:val="24"/>
        </w:rPr>
        <w:t>último</w:t>
      </w:r>
      <w:r w:rsidR="00CA32B0">
        <w:rPr>
          <w:rFonts w:ascii="Arial" w:hAnsi="Arial" w:cs="Arial"/>
          <w:sz w:val="24"/>
          <w:szCs w:val="24"/>
        </w:rPr>
        <w:t xml:space="preserve"> ejercicio económico; </w:t>
      </w:r>
      <w:r w:rsidR="00CA32B0">
        <w:rPr>
          <w:rFonts w:ascii="Arial" w:hAnsi="Arial" w:cs="Arial"/>
          <w:b/>
          <w:sz w:val="24"/>
          <w:szCs w:val="24"/>
        </w:rPr>
        <w:t>4</w:t>
      </w:r>
      <w:r w:rsidR="00DD42BC" w:rsidRPr="009F1386">
        <w:rPr>
          <w:rFonts w:ascii="Arial" w:hAnsi="Arial" w:cs="Arial"/>
          <w:b/>
          <w:sz w:val="24"/>
          <w:szCs w:val="24"/>
        </w:rPr>
        <w:t>.4</w:t>
      </w:r>
      <w:r w:rsidR="00DD42BC">
        <w:rPr>
          <w:rFonts w:ascii="Arial" w:hAnsi="Arial" w:cs="Arial"/>
          <w:sz w:val="24"/>
          <w:szCs w:val="24"/>
        </w:rPr>
        <w:t xml:space="preserve"> TEYMA URUGUAY SA. </w:t>
      </w:r>
      <w:proofErr w:type="gramStart"/>
      <w:r w:rsidR="00DD42BC">
        <w:rPr>
          <w:rFonts w:ascii="Arial" w:hAnsi="Arial" w:cs="Arial"/>
          <w:sz w:val="24"/>
          <w:szCs w:val="24"/>
        </w:rPr>
        <w:t>desde</w:t>
      </w:r>
      <w:proofErr w:type="gramEnd"/>
      <w:r w:rsidR="00DD42BC">
        <w:rPr>
          <w:rFonts w:ascii="Arial" w:hAnsi="Arial" w:cs="Arial"/>
          <w:sz w:val="24"/>
          <w:szCs w:val="24"/>
        </w:rPr>
        <w:t xml:space="preserve"> el p</w:t>
      </w:r>
      <w:r w:rsidR="009F1386">
        <w:rPr>
          <w:rFonts w:ascii="Arial" w:hAnsi="Arial" w:cs="Arial"/>
          <w:sz w:val="24"/>
          <w:szCs w:val="24"/>
        </w:rPr>
        <w:t>un</w:t>
      </w:r>
      <w:r w:rsidR="00DD42BC">
        <w:rPr>
          <w:rFonts w:ascii="Arial" w:hAnsi="Arial" w:cs="Arial"/>
          <w:sz w:val="24"/>
          <w:szCs w:val="24"/>
        </w:rPr>
        <w:t xml:space="preserve">to </w:t>
      </w:r>
      <w:r w:rsidR="00CA32B0">
        <w:rPr>
          <w:rFonts w:ascii="Arial" w:hAnsi="Arial" w:cs="Arial"/>
          <w:sz w:val="24"/>
          <w:szCs w:val="24"/>
        </w:rPr>
        <w:t>de vista jurídico se ajusta al P</w:t>
      </w:r>
      <w:r w:rsidR="00DD42BC">
        <w:rPr>
          <w:rFonts w:ascii="Arial" w:hAnsi="Arial" w:cs="Arial"/>
          <w:sz w:val="24"/>
          <w:szCs w:val="24"/>
        </w:rPr>
        <w:t xml:space="preserve">liego, </w:t>
      </w:r>
      <w:r w:rsidR="00CA32B0">
        <w:rPr>
          <w:rFonts w:ascii="Arial" w:hAnsi="Arial" w:cs="Arial"/>
          <w:sz w:val="24"/>
          <w:szCs w:val="24"/>
        </w:rPr>
        <w:t xml:space="preserve"> y e</w:t>
      </w:r>
      <w:r w:rsidR="00DD42BC">
        <w:rPr>
          <w:rFonts w:ascii="Arial" w:hAnsi="Arial" w:cs="Arial"/>
          <w:sz w:val="24"/>
          <w:szCs w:val="24"/>
        </w:rPr>
        <w:t xml:space="preserve">n cuanto a lo financiero-contable,  se solicita un Balancete al 31.8.17 en función del cierre de su  </w:t>
      </w:r>
      <w:r w:rsidR="00CD1419">
        <w:rPr>
          <w:rFonts w:ascii="Arial" w:hAnsi="Arial" w:cs="Arial"/>
          <w:sz w:val="24"/>
          <w:szCs w:val="24"/>
        </w:rPr>
        <w:t>último</w:t>
      </w:r>
      <w:r w:rsidR="00DD42BC">
        <w:rPr>
          <w:rFonts w:ascii="Arial" w:hAnsi="Arial" w:cs="Arial"/>
          <w:sz w:val="24"/>
          <w:szCs w:val="24"/>
        </w:rPr>
        <w:t xml:space="preserve"> ejercicio económico y además información detallada sobre la situación al 31.8.17 del acuerdo de restructuración de sus pasivos financieros. En virtud de lo expuesto </w:t>
      </w:r>
      <w:r w:rsidR="00CA32B0">
        <w:rPr>
          <w:rFonts w:ascii="Arial" w:hAnsi="Arial" w:cs="Arial"/>
          <w:sz w:val="24"/>
          <w:szCs w:val="24"/>
        </w:rPr>
        <w:t xml:space="preserve"> se </w:t>
      </w:r>
      <w:r w:rsidR="00DD42BC">
        <w:rPr>
          <w:rFonts w:ascii="Arial" w:hAnsi="Arial" w:cs="Arial"/>
          <w:sz w:val="24"/>
          <w:szCs w:val="24"/>
        </w:rPr>
        <w:t>requiere solicitar la in</w:t>
      </w:r>
      <w:r w:rsidR="00CA32B0">
        <w:rPr>
          <w:rFonts w:ascii="Arial" w:hAnsi="Arial" w:cs="Arial"/>
          <w:sz w:val="24"/>
          <w:szCs w:val="24"/>
        </w:rPr>
        <w:t>formación detallada</w:t>
      </w:r>
      <w:r w:rsidR="00CD1419">
        <w:rPr>
          <w:rFonts w:ascii="Arial" w:hAnsi="Arial" w:cs="Arial"/>
          <w:sz w:val="24"/>
          <w:szCs w:val="24"/>
        </w:rPr>
        <w:t>;</w:t>
      </w:r>
    </w:p>
    <w:p w:rsidR="00F027F6" w:rsidRDefault="00CA32B0" w:rsidP="00F027F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</w:t>
      </w:r>
      <w:r w:rsidR="009F1386">
        <w:rPr>
          <w:rFonts w:ascii="Arial" w:hAnsi="Arial" w:cs="Arial"/>
          <w:b/>
          <w:sz w:val="24"/>
          <w:szCs w:val="24"/>
        </w:rPr>
        <w:t>)</w:t>
      </w:r>
      <w:r w:rsidR="00DD42BC">
        <w:rPr>
          <w:rFonts w:ascii="Arial" w:hAnsi="Arial" w:cs="Arial"/>
          <w:sz w:val="24"/>
          <w:szCs w:val="24"/>
        </w:rPr>
        <w:t xml:space="preserve"> que con la información presentada por los oferentes, se </w:t>
      </w:r>
      <w:r w:rsidR="00CD1419">
        <w:rPr>
          <w:rFonts w:ascii="Arial" w:hAnsi="Arial" w:cs="Arial"/>
          <w:sz w:val="24"/>
          <w:szCs w:val="24"/>
        </w:rPr>
        <w:t>realizó</w:t>
      </w:r>
      <w:r w:rsidR="00DD42BC">
        <w:rPr>
          <w:rFonts w:ascii="Arial" w:hAnsi="Arial" w:cs="Arial"/>
          <w:sz w:val="24"/>
          <w:szCs w:val="24"/>
        </w:rPr>
        <w:t xml:space="preserve"> un segundo informe financiero –contable con fecha 4.10.17 donde</w:t>
      </w:r>
      <w:r w:rsidR="009F1386">
        <w:rPr>
          <w:rFonts w:ascii="Arial" w:hAnsi="Arial" w:cs="Arial"/>
          <w:sz w:val="24"/>
          <w:szCs w:val="24"/>
        </w:rPr>
        <w:t xml:space="preserve"> surge</w:t>
      </w:r>
      <w:r>
        <w:rPr>
          <w:rFonts w:ascii="Arial" w:hAnsi="Arial" w:cs="Arial"/>
          <w:sz w:val="24"/>
          <w:szCs w:val="24"/>
        </w:rPr>
        <w:t xml:space="preserve"> que </w:t>
      </w:r>
      <w:r w:rsidR="00DD42B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5</w:t>
      </w:r>
      <w:r w:rsidR="00DD42BC" w:rsidRPr="009F1386">
        <w:rPr>
          <w:rFonts w:ascii="Arial" w:hAnsi="Arial" w:cs="Arial"/>
          <w:b/>
          <w:sz w:val="24"/>
          <w:szCs w:val="24"/>
        </w:rPr>
        <w:t>.1</w:t>
      </w:r>
      <w:r w:rsidR="00DD42BC">
        <w:rPr>
          <w:rFonts w:ascii="Arial" w:hAnsi="Arial" w:cs="Arial"/>
          <w:sz w:val="24"/>
          <w:szCs w:val="24"/>
        </w:rPr>
        <w:t xml:space="preserve"> la información solicitada fue presentada en tiempo y forma no teniendo observaciones que formular al respecto,</w:t>
      </w:r>
      <w:r w:rsidR="00090EEA">
        <w:rPr>
          <w:rFonts w:ascii="Arial" w:hAnsi="Arial" w:cs="Arial"/>
          <w:sz w:val="24"/>
          <w:szCs w:val="24"/>
        </w:rPr>
        <w:t xml:space="preserve"> salvo José </w:t>
      </w:r>
      <w:proofErr w:type="spellStart"/>
      <w:r w:rsidR="00090EEA">
        <w:rPr>
          <w:rFonts w:ascii="Arial" w:hAnsi="Arial" w:cs="Arial"/>
          <w:sz w:val="24"/>
          <w:szCs w:val="24"/>
        </w:rPr>
        <w:t>Corujo</w:t>
      </w:r>
      <w:proofErr w:type="spellEnd"/>
      <w:r w:rsidR="00090EEA">
        <w:rPr>
          <w:rFonts w:ascii="Arial" w:hAnsi="Arial" w:cs="Arial"/>
          <w:sz w:val="24"/>
          <w:szCs w:val="24"/>
        </w:rPr>
        <w:t xml:space="preserve">, quien omitió la descripción de los procedimientos por lo cual su propuesta fue considerada inválida,   debiéndose efectuar  algunas correcciones respecto de la oferta de </w:t>
      </w:r>
      <w:r w:rsidR="00DD42BC">
        <w:rPr>
          <w:rFonts w:ascii="Arial" w:hAnsi="Arial" w:cs="Arial"/>
          <w:sz w:val="24"/>
          <w:szCs w:val="24"/>
        </w:rPr>
        <w:t xml:space="preserve"> SACEEM S.A. que cotiza la totalidad del rubro 4.1 y el rubro 5.14 en dólares americanos, debiendo haber cotizado dichos rubros en pesos uruguayos por no ser suministros importados,</w:t>
      </w:r>
      <w:r w:rsidR="00090EEA">
        <w:rPr>
          <w:rFonts w:ascii="Arial" w:hAnsi="Arial" w:cs="Arial"/>
          <w:sz w:val="24"/>
          <w:szCs w:val="24"/>
        </w:rPr>
        <w:t xml:space="preserve"> lo cual se estimó in</w:t>
      </w:r>
      <w:r w:rsidR="00740E16">
        <w:rPr>
          <w:rFonts w:ascii="Arial" w:hAnsi="Arial" w:cs="Arial"/>
          <w:sz w:val="24"/>
          <w:szCs w:val="24"/>
        </w:rPr>
        <w:t xml:space="preserve">subsanable </w:t>
      </w:r>
      <w:r w:rsidR="00090EEA">
        <w:rPr>
          <w:rFonts w:ascii="Arial" w:hAnsi="Arial" w:cs="Arial"/>
          <w:sz w:val="24"/>
          <w:szCs w:val="24"/>
        </w:rPr>
        <w:t xml:space="preserve">, </w:t>
      </w:r>
      <w:r w:rsidR="00740E16">
        <w:rPr>
          <w:rFonts w:ascii="Arial" w:hAnsi="Arial" w:cs="Arial"/>
          <w:sz w:val="24"/>
          <w:szCs w:val="24"/>
        </w:rPr>
        <w:t xml:space="preserve">por lo cual su oferta es inválida; </w:t>
      </w:r>
      <w:r>
        <w:rPr>
          <w:rFonts w:ascii="Arial" w:hAnsi="Arial" w:cs="Arial"/>
          <w:b/>
          <w:sz w:val="24"/>
          <w:szCs w:val="24"/>
        </w:rPr>
        <w:t>5</w:t>
      </w:r>
      <w:r w:rsidR="00DD42BC" w:rsidRPr="009F1386">
        <w:rPr>
          <w:rFonts w:ascii="Arial" w:hAnsi="Arial" w:cs="Arial"/>
          <w:b/>
          <w:sz w:val="24"/>
          <w:szCs w:val="24"/>
        </w:rPr>
        <w:t>.2</w:t>
      </w:r>
      <w:r w:rsidR="00090EEA">
        <w:rPr>
          <w:rFonts w:ascii="Arial" w:hAnsi="Arial" w:cs="Arial"/>
          <w:sz w:val="24"/>
          <w:szCs w:val="24"/>
        </w:rPr>
        <w:t xml:space="preserve"> </w:t>
      </w:r>
      <w:r w:rsidR="00DD42BC">
        <w:rPr>
          <w:rFonts w:ascii="Arial" w:hAnsi="Arial" w:cs="Arial"/>
          <w:sz w:val="24"/>
          <w:szCs w:val="24"/>
        </w:rPr>
        <w:t xml:space="preserve"> se realizaron correcciones  al  precio comparativo por CIEMSA y ESPINA OBRAS HIDRAULICAS en función de la cotización tomada por el oferente y en las ofertas de TECHINT S.A.C.I.</w:t>
      </w:r>
      <w:r w:rsidR="009F1386">
        <w:rPr>
          <w:rFonts w:ascii="Arial" w:hAnsi="Arial" w:cs="Arial"/>
          <w:sz w:val="24"/>
          <w:szCs w:val="24"/>
        </w:rPr>
        <w:t xml:space="preserve"> </w:t>
      </w:r>
      <w:r w:rsidR="00DD42BC">
        <w:rPr>
          <w:rFonts w:ascii="Arial" w:hAnsi="Arial" w:cs="Arial"/>
          <w:sz w:val="24"/>
          <w:szCs w:val="24"/>
        </w:rPr>
        <w:t xml:space="preserve">y TEYMA S.A. en función del porcentaje del monto imponible de la oferta en relación a los rubros en los que se </w:t>
      </w:r>
      <w:r w:rsidR="00CD1419">
        <w:rPr>
          <w:rFonts w:ascii="Arial" w:hAnsi="Arial" w:cs="Arial"/>
          <w:sz w:val="24"/>
          <w:szCs w:val="24"/>
        </w:rPr>
        <w:t>declaró</w:t>
      </w:r>
      <w:r w:rsidR="00DD42BC">
        <w:rPr>
          <w:rFonts w:ascii="Arial" w:hAnsi="Arial" w:cs="Arial"/>
          <w:sz w:val="24"/>
          <w:szCs w:val="24"/>
        </w:rPr>
        <w:t xml:space="preserve"> monto imponible (22,82% y 24,91% respectivamente en lugar del </w:t>
      </w:r>
      <w:r w:rsidR="00CD1419">
        <w:rPr>
          <w:rFonts w:ascii="Arial" w:hAnsi="Arial" w:cs="Arial"/>
          <w:sz w:val="24"/>
          <w:szCs w:val="24"/>
        </w:rPr>
        <w:t>mínimo</w:t>
      </w:r>
      <w:r w:rsidR="00DD42BC">
        <w:rPr>
          <w:rFonts w:ascii="Arial" w:hAnsi="Arial" w:cs="Arial"/>
          <w:sz w:val="24"/>
          <w:szCs w:val="24"/>
        </w:rPr>
        <w:t xml:space="preserve"> 25% establecid</w:t>
      </w:r>
      <w:r w:rsidR="00CD1419">
        <w:rPr>
          <w:rFonts w:ascii="Arial" w:hAnsi="Arial" w:cs="Arial"/>
          <w:sz w:val="24"/>
          <w:szCs w:val="24"/>
        </w:rPr>
        <w:t>o en el art. 14.3.b del pliego);</w:t>
      </w:r>
    </w:p>
    <w:p w:rsidR="00F027F6" w:rsidRDefault="00090EEA" w:rsidP="00F027F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DD42BC" w:rsidRPr="009F1386">
        <w:rPr>
          <w:rFonts w:ascii="Arial" w:hAnsi="Arial" w:cs="Arial"/>
          <w:b/>
          <w:sz w:val="24"/>
          <w:szCs w:val="24"/>
        </w:rPr>
        <w:t>)</w:t>
      </w:r>
      <w:r w:rsidR="00DD42BC">
        <w:rPr>
          <w:rFonts w:ascii="Arial" w:hAnsi="Arial" w:cs="Arial"/>
          <w:sz w:val="24"/>
          <w:szCs w:val="24"/>
        </w:rPr>
        <w:t xml:space="preserve"> que posteriormente, se evaluaron las pro</w:t>
      </w:r>
      <w:r w:rsidR="009F1386">
        <w:rPr>
          <w:rFonts w:ascii="Arial" w:hAnsi="Arial" w:cs="Arial"/>
          <w:sz w:val="24"/>
          <w:szCs w:val="24"/>
        </w:rPr>
        <w:t>puestas técnicamente resultando</w:t>
      </w:r>
      <w:r>
        <w:rPr>
          <w:rFonts w:ascii="Arial" w:hAnsi="Arial" w:cs="Arial"/>
          <w:sz w:val="24"/>
          <w:szCs w:val="24"/>
        </w:rPr>
        <w:t xml:space="preserve"> que </w:t>
      </w:r>
      <w:r w:rsidR="00DD42B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6.</w:t>
      </w:r>
      <w:r w:rsidR="00DD42BC" w:rsidRPr="009F1386">
        <w:rPr>
          <w:rFonts w:ascii="Arial" w:hAnsi="Arial" w:cs="Arial"/>
          <w:b/>
          <w:sz w:val="24"/>
          <w:szCs w:val="24"/>
        </w:rPr>
        <w:t>1</w:t>
      </w:r>
      <w:r w:rsidR="00DD42BC">
        <w:rPr>
          <w:rFonts w:ascii="Arial" w:hAnsi="Arial" w:cs="Arial"/>
          <w:sz w:val="24"/>
          <w:szCs w:val="24"/>
        </w:rPr>
        <w:t xml:space="preserve"> CIEMSA, STILER, </w:t>
      </w:r>
      <w:r>
        <w:rPr>
          <w:rFonts w:ascii="Arial" w:hAnsi="Arial" w:cs="Arial"/>
          <w:sz w:val="24"/>
          <w:szCs w:val="24"/>
        </w:rPr>
        <w:t xml:space="preserve">y SACEEM, no presentan </w:t>
      </w:r>
      <w:r w:rsidR="00DD42BC">
        <w:rPr>
          <w:rFonts w:ascii="Arial" w:hAnsi="Arial" w:cs="Arial"/>
          <w:sz w:val="24"/>
          <w:szCs w:val="24"/>
        </w:rPr>
        <w:t xml:space="preserve"> observaciones</w:t>
      </w:r>
      <w:r>
        <w:rPr>
          <w:rFonts w:ascii="Arial" w:hAnsi="Arial" w:cs="Arial"/>
          <w:sz w:val="24"/>
          <w:szCs w:val="24"/>
        </w:rPr>
        <w:t xml:space="preserve">; </w:t>
      </w:r>
      <w:r w:rsidR="00DD42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6</w:t>
      </w:r>
      <w:r w:rsidR="00DD42BC" w:rsidRPr="009F1386">
        <w:rPr>
          <w:rFonts w:ascii="Arial" w:hAnsi="Arial" w:cs="Arial"/>
          <w:b/>
          <w:sz w:val="24"/>
          <w:szCs w:val="24"/>
        </w:rPr>
        <w:t>.2</w:t>
      </w:r>
      <w:r w:rsidR="00DD42BC">
        <w:rPr>
          <w:rFonts w:ascii="Arial" w:hAnsi="Arial" w:cs="Arial"/>
          <w:sz w:val="24"/>
          <w:szCs w:val="24"/>
        </w:rPr>
        <w:t xml:space="preserve"> </w:t>
      </w:r>
      <w:r w:rsidR="009F1386">
        <w:rPr>
          <w:rFonts w:ascii="Arial" w:hAnsi="Arial" w:cs="Arial"/>
          <w:sz w:val="24"/>
          <w:szCs w:val="24"/>
        </w:rPr>
        <w:t>a</w:t>
      </w:r>
      <w:r w:rsidR="00DD42BC">
        <w:rPr>
          <w:rFonts w:ascii="Arial" w:hAnsi="Arial" w:cs="Arial"/>
          <w:sz w:val="24"/>
          <w:szCs w:val="24"/>
        </w:rPr>
        <w:t xml:space="preserve"> las propuestas de Espina Obras </w:t>
      </w:r>
      <w:r w:rsidR="00CD1419">
        <w:rPr>
          <w:rFonts w:ascii="Arial" w:hAnsi="Arial" w:cs="Arial"/>
          <w:sz w:val="24"/>
          <w:szCs w:val="24"/>
        </w:rPr>
        <w:t>Hidráulicas</w:t>
      </w:r>
      <w:r w:rsidR="00DD42BC">
        <w:rPr>
          <w:rFonts w:ascii="Arial" w:hAnsi="Arial" w:cs="Arial"/>
          <w:sz w:val="24"/>
          <w:szCs w:val="24"/>
        </w:rPr>
        <w:t>, TECHINT SACI y TEYMA, se les solicitó información complementaria respecto al personal clave a desempeñarse en el contrato, es decir el representante técnico y Director de Obras</w:t>
      </w:r>
      <w:r w:rsidR="00971F17">
        <w:rPr>
          <w:rFonts w:ascii="Arial" w:hAnsi="Arial" w:cs="Arial"/>
          <w:sz w:val="24"/>
          <w:szCs w:val="24"/>
        </w:rPr>
        <w:t xml:space="preserve">,  no acreditado </w:t>
      </w:r>
      <w:r w:rsidR="00DD42BC">
        <w:rPr>
          <w:rFonts w:ascii="Arial" w:hAnsi="Arial" w:cs="Arial"/>
          <w:sz w:val="24"/>
          <w:szCs w:val="24"/>
        </w:rPr>
        <w:t xml:space="preserve"> fehacientemente el cumplimiento del perfil requerido</w:t>
      </w:r>
      <w:r w:rsidR="00971F17">
        <w:rPr>
          <w:rFonts w:ascii="Arial" w:hAnsi="Arial" w:cs="Arial"/>
          <w:sz w:val="24"/>
          <w:szCs w:val="24"/>
        </w:rPr>
        <w:t xml:space="preserve"> y la Comisión Asesora con fecha 4.10.2017  consideró ambos informes, aceptando las conside</w:t>
      </w:r>
      <w:r w:rsidR="00F027F6">
        <w:rPr>
          <w:rFonts w:ascii="Arial" w:hAnsi="Arial" w:cs="Arial"/>
          <w:sz w:val="24"/>
          <w:szCs w:val="24"/>
        </w:rPr>
        <w:t>raciones expuestas y pidiendo má</w:t>
      </w:r>
      <w:r w:rsidR="00971F17">
        <w:rPr>
          <w:rFonts w:ascii="Arial" w:hAnsi="Arial" w:cs="Arial"/>
          <w:sz w:val="24"/>
          <w:szCs w:val="24"/>
        </w:rPr>
        <w:t>s información complementaria respecto a los aspectos técnicos</w:t>
      </w:r>
      <w:r w:rsidR="00DD42BC">
        <w:rPr>
          <w:rFonts w:ascii="Arial" w:hAnsi="Arial" w:cs="Arial"/>
          <w:sz w:val="24"/>
          <w:szCs w:val="24"/>
        </w:rPr>
        <w:t>;</w:t>
      </w:r>
    </w:p>
    <w:p w:rsidR="00F027F6" w:rsidRDefault="00971F17" w:rsidP="00F027F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9F1386" w:rsidRPr="00EF0033">
        <w:rPr>
          <w:rFonts w:ascii="Arial" w:hAnsi="Arial" w:cs="Arial"/>
          <w:b/>
          <w:sz w:val="24"/>
          <w:szCs w:val="24"/>
        </w:rPr>
        <w:t>)</w:t>
      </w:r>
      <w:r w:rsidR="009F1386">
        <w:rPr>
          <w:rFonts w:ascii="Arial" w:hAnsi="Arial" w:cs="Arial"/>
          <w:sz w:val="24"/>
          <w:szCs w:val="24"/>
        </w:rPr>
        <w:t xml:space="preserve"> que s</w:t>
      </w:r>
      <w:r w:rsidR="00DD42BC">
        <w:rPr>
          <w:rFonts w:ascii="Arial" w:hAnsi="Arial" w:cs="Arial"/>
          <w:sz w:val="24"/>
          <w:szCs w:val="24"/>
        </w:rPr>
        <w:t xml:space="preserve">e </w:t>
      </w:r>
      <w:r w:rsidR="00CD1419">
        <w:rPr>
          <w:rFonts w:ascii="Arial" w:hAnsi="Arial" w:cs="Arial"/>
          <w:sz w:val="24"/>
          <w:szCs w:val="24"/>
        </w:rPr>
        <w:t>realizó</w:t>
      </w:r>
      <w:r w:rsidR="00DD42BC">
        <w:rPr>
          <w:rFonts w:ascii="Arial" w:hAnsi="Arial" w:cs="Arial"/>
          <w:sz w:val="24"/>
          <w:szCs w:val="24"/>
        </w:rPr>
        <w:t xml:space="preserve"> un segundo informe técnico donde se analiza el </w:t>
      </w:r>
      <w:r w:rsidR="000B6F20">
        <w:rPr>
          <w:rFonts w:ascii="Arial" w:hAnsi="Arial" w:cs="Arial"/>
          <w:sz w:val="24"/>
          <w:szCs w:val="24"/>
        </w:rPr>
        <w:t>d</w:t>
      </w:r>
      <w:r w:rsidR="00DD42BC">
        <w:rPr>
          <w:rFonts w:ascii="Arial" w:hAnsi="Arial" w:cs="Arial"/>
          <w:sz w:val="24"/>
          <w:szCs w:val="24"/>
        </w:rPr>
        <w:t xml:space="preserve">etalle de suministros ofertados de acuerdo con el art. </w:t>
      </w:r>
      <w:r>
        <w:rPr>
          <w:rFonts w:ascii="Arial" w:hAnsi="Arial" w:cs="Arial"/>
          <w:sz w:val="24"/>
          <w:szCs w:val="24"/>
        </w:rPr>
        <w:t>10.1 b) VI) del P</w:t>
      </w:r>
      <w:r w:rsidR="009F1386">
        <w:rPr>
          <w:rFonts w:ascii="Arial" w:hAnsi="Arial" w:cs="Arial"/>
          <w:sz w:val="24"/>
          <w:szCs w:val="24"/>
        </w:rPr>
        <w:t>liego:</w:t>
      </w:r>
      <w:r w:rsidR="00DD42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7</w:t>
      </w:r>
      <w:r w:rsidR="000B6F20" w:rsidRPr="000B6F20">
        <w:rPr>
          <w:rFonts w:ascii="Arial" w:hAnsi="Arial" w:cs="Arial"/>
          <w:b/>
          <w:sz w:val="24"/>
          <w:szCs w:val="24"/>
        </w:rPr>
        <w:t>.1</w:t>
      </w:r>
      <w:r w:rsidR="000B6F20">
        <w:rPr>
          <w:rFonts w:ascii="Arial" w:hAnsi="Arial" w:cs="Arial"/>
          <w:sz w:val="24"/>
          <w:szCs w:val="24"/>
        </w:rPr>
        <w:t xml:space="preserve"> </w:t>
      </w:r>
      <w:r w:rsidR="00DD42BC">
        <w:rPr>
          <w:rFonts w:ascii="Arial" w:hAnsi="Arial" w:cs="Arial"/>
          <w:sz w:val="24"/>
          <w:szCs w:val="24"/>
        </w:rPr>
        <w:t xml:space="preserve">las propuestas de CIEMSA, Espina Obras </w:t>
      </w:r>
      <w:r w:rsidR="00CD1419">
        <w:rPr>
          <w:rFonts w:ascii="Arial" w:hAnsi="Arial" w:cs="Arial"/>
          <w:sz w:val="24"/>
          <w:szCs w:val="24"/>
        </w:rPr>
        <w:t>Hidráulicas</w:t>
      </w:r>
      <w:r w:rsidR="00DD42BC">
        <w:rPr>
          <w:rFonts w:ascii="Arial" w:hAnsi="Arial" w:cs="Arial"/>
          <w:sz w:val="24"/>
          <w:szCs w:val="24"/>
        </w:rPr>
        <w:t xml:space="preserve">, SACEEM, TECHINT SACI y TEYMA Uruguay SA., cumplen con los requerimientos exigidos, </w:t>
      </w:r>
      <w:r>
        <w:rPr>
          <w:rFonts w:ascii="Arial" w:hAnsi="Arial" w:cs="Arial"/>
          <w:sz w:val="24"/>
          <w:szCs w:val="24"/>
        </w:rPr>
        <w:t xml:space="preserve"> y </w:t>
      </w:r>
      <w:r w:rsidR="00DD42BC">
        <w:rPr>
          <w:rFonts w:ascii="Arial" w:hAnsi="Arial" w:cs="Arial"/>
          <w:sz w:val="24"/>
          <w:szCs w:val="24"/>
        </w:rPr>
        <w:t xml:space="preserve">algunas presentan </w:t>
      </w:r>
      <w:r w:rsidR="00CD1419">
        <w:rPr>
          <w:rFonts w:ascii="Arial" w:hAnsi="Arial" w:cs="Arial"/>
          <w:sz w:val="24"/>
          <w:szCs w:val="24"/>
        </w:rPr>
        <w:t>más</w:t>
      </w:r>
      <w:r w:rsidR="00DD42B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una opción técnicamente </w:t>
      </w:r>
      <w:r>
        <w:rPr>
          <w:rFonts w:ascii="Arial" w:hAnsi="Arial" w:cs="Arial"/>
          <w:sz w:val="24"/>
          <w:szCs w:val="24"/>
        </w:rPr>
        <w:lastRenderedPageBreak/>
        <w:t xml:space="preserve">valida; </w:t>
      </w:r>
      <w:r w:rsidRPr="00971F17">
        <w:rPr>
          <w:rFonts w:ascii="Arial" w:hAnsi="Arial" w:cs="Arial"/>
          <w:b/>
          <w:sz w:val="24"/>
          <w:szCs w:val="24"/>
        </w:rPr>
        <w:t>7</w:t>
      </w:r>
      <w:r w:rsidR="000B6F20" w:rsidRPr="00971F17">
        <w:rPr>
          <w:rFonts w:ascii="Arial" w:hAnsi="Arial" w:cs="Arial"/>
          <w:b/>
          <w:sz w:val="24"/>
          <w:szCs w:val="24"/>
        </w:rPr>
        <w:t>.</w:t>
      </w:r>
      <w:r w:rsidR="000B6F20" w:rsidRPr="000B6F20">
        <w:rPr>
          <w:rFonts w:ascii="Arial" w:hAnsi="Arial" w:cs="Arial"/>
          <w:b/>
          <w:sz w:val="24"/>
          <w:szCs w:val="24"/>
        </w:rPr>
        <w:t>2</w:t>
      </w:r>
      <w:r w:rsidR="00DD42BC">
        <w:rPr>
          <w:rFonts w:ascii="Arial" w:hAnsi="Arial" w:cs="Arial"/>
          <w:sz w:val="24"/>
          <w:szCs w:val="24"/>
        </w:rPr>
        <w:t xml:space="preserve"> las </w:t>
      </w:r>
      <w:r w:rsidR="000B6F20">
        <w:rPr>
          <w:rFonts w:ascii="Arial" w:hAnsi="Arial" w:cs="Arial"/>
          <w:sz w:val="24"/>
          <w:szCs w:val="24"/>
        </w:rPr>
        <w:t xml:space="preserve"> ofertas de </w:t>
      </w:r>
      <w:r w:rsidR="00DD42BC">
        <w:rPr>
          <w:rFonts w:ascii="Arial" w:hAnsi="Arial" w:cs="Arial"/>
          <w:sz w:val="24"/>
          <w:szCs w:val="24"/>
        </w:rPr>
        <w:t xml:space="preserve">J. </w:t>
      </w:r>
      <w:proofErr w:type="spellStart"/>
      <w:r w:rsidR="00DD42BC">
        <w:rPr>
          <w:rFonts w:ascii="Arial" w:hAnsi="Arial" w:cs="Arial"/>
          <w:sz w:val="24"/>
          <w:szCs w:val="24"/>
        </w:rPr>
        <w:t>Cujo</w:t>
      </w:r>
      <w:proofErr w:type="spellEnd"/>
      <w:r w:rsidR="00DD42BC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DD42BC">
        <w:rPr>
          <w:rFonts w:ascii="Arial" w:hAnsi="Arial" w:cs="Arial"/>
          <w:sz w:val="24"/>
          <w:szCs w:val="24"/>
        </w:rPr>
        <w:t>Stiler</w:t>
      </w:r>
      <w:proofErr w:type="spellEnd"/>
      <w:r w:rsidR="00DD42BC">
        <w:rPr>
          <w:rFonts w:ascii="Arial" w:hAnsi="Arial" w:cs="Arial"/>
          <w:sz w:val="24"/>
          <w:szCs w:val="24"/>
        </w:rPr>
        <w:t xml:space="preserve"> SA.,</w:t>
      </w:r>
      <w:r w:rsidR="000B6F20">
        <w:rPr>
          <w:rFonts w:ascii="Arial" w:hAnsi="Arial" w:cs="Arial"/>
          <w:sz w:val="24"/>
          <w:szCs w:val="24"/>
        </w:rPr>
        <w:t xml:space="preserve"> tienen</w:t>
      </w:r>
      <w:r w:rsidR="00DD42BC">
        <w:rPr>
          <w:rFonts w:ascii="Arial" w:hAnsi="Arial" w:cs="Arial"/>
          <w:sz w:val="24"/>
          <w:szCs w:val="24"/>
        </w:rPr>
        <w:t xml:space="preserve"> </w:t>
      </w:r>
      <w:r w:rsidR="000B6F20">
        <w:rPr>
          <w:rFonts w:ascii="Arial" w:hAnsi="Arial" w:cs="Arial"/>
          <w:sz w:val="24"/>
          <w:szCs w:val="24"/>
        </w:rPr>
        <w:t xml:space="preserve">incumplimientos </w:t>
      </w:r>
      <w:r w:rsidR="00DD42BC">
        <w:rPr>
          <w:rFonts w:ascii="Arial" w:hAnsi="Arial" w:cs="Arial"/>
          <w:sz w:val="24"/>
          <w:szCs w:val="24"/>
        </w:rPr>
        <w:t>con respecto a las piez</w:t>
      </w:r>
      <w:r w:rsidR="000B6F20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 xml:space="preserve">presentadas, </w:t>
      </w:r>
      <w:r w:rsidR="000B6F20">
        <w:rPr>
          <w:rFonts w:ascii="Arial" w:hAnsi="Arial" w:cs="Arial"/>
          <w:sz w:val="24"/>
          <w:szCs w:val="24"/>
        </w:rPr>
        <w:t>por lo cual se solicita</w:t>
      </w:r>
      <w:r w:rsidR="00DD42BC">
        <w:rPr>
          <w:rFonts w:ascii="Arial" w:hAnsi="Arial" w:cs="Arial"/>
          <w:sz w:val="24"/>
          <w:szCs w:val="24"/>
        </w:rPr>
        <w:t xml:space="preserve"> la declaración del fabricante del cumplimiento de las normas ISO y </w:t>
      </w:r>
      <w:r w:rsidR="000B6F20">
        <w:rPr>
          <w:rFonts w:ascii="Arial" w:hAnsi="Arial" w:cs="Arial"/>
          <w:sz w:val="24"/>
          <w:szCs w:val="24"/>
        </w:rPr>
        <w:t>d</w:t>
      </w:r>
      <w:r w:rsidR="00DD42BC">
        <w:rPr>
          <w:rFonts w:ascii="Arial" w:hAnsi="Arial" w:cs="Arial"/>
          <w:sz w:val="24"/>
          <w:szCs w:val="24"/>
        </w:rPr>
        <w:t xml:space="preserve">el </w:t>
      </w:r>
      <w:r w:rsidR="00CD1419">
        <w:rPr>
          <w:rFonts w:ascii="Arial" w:hAnsi="Arial" w:cs="Arial"/>
          <w:sz w:val="24"/>
          <w:szCs w:val="24"/>
        </w:rPr>
        <w:t>macro medidor</w:t>
      </w:r>
      <w:r w:rsidR="00DD42BC">
        <w:rPr>
          <w:rFonts w:ascii="Arial" w:hAnsi="Arial" w:cs="Arial"/>
          <w:sz w:val="24"/>
          <w:szCs w:val="24"/>
        </w:rPr>
        <w:t xml:space="preserve"> declarado</w:t>
      </w:r>
      <w:r w:rsidR="000B6F20" w:rsidRPr="000B6F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</w:t>
      </w:r>
      <w:proofErr w:type="spellStart"/>
      <w:r>
        <w:rPr>
          <w:rFonts w:ascii="Arial" w:hAnsi="Arial" w:cs="Arial"/>
          <w:sz w:val="24"/>
          <w:szCs w:val="24"/>
        </w:rPr>
        <w:t>Stiler</w:t>
      </w:r>
      <w:proofErr w:type="spellEnd"/>
      <w:r>
        <w:rPr>
          <w:rFonts w:ascii="Arial" w:hAnsi="Arial" w:cs="Arial"/>
          <w:sz w:val="24"/>
          <w:szCs w:val="24"/>
        </w:rPr>
        <w:t xml:space="preserve"> SA.  que </w:t>
      </w:r>
      <w:r w:rsidR="000B6F20">
        <w:rPr>
          <w:rFonts w:ascii="Arial" w:hAnsi="Arial" w:cs="Arial"/>
          <w:sz w:val="24"/>
          <w:szCs w:val="24"/>
        </w:rPr>
        <w:t xml:space="preserve"> requiere</w:t>
      </w:r>
      <w:r w:rsidR="00DD42B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de </w:t>
      </w:r>
      <w:r w:rsidR="00DD42BC">
        <w:rPr>
          <w:rFonts w:ascii="Arial" w:hAnsi="Arial" w:cs="Arial"/>
          <w:sz w:val="24"/>
          <w:szCs w:val="24"/>
        </w:rPr>
        <w:t xml:space="preserve"> ficha técnica</w:t>
      </w:r>
      <w:r>
        <w:rPr>
          <w:rFonts w:ascii="Arial" w:hAnsi="Arial" w:cs="Arial"/>
          <w:sz w:val="24"/>
          <w:szCs w:val="24"/>
        </w:rPr>
        <w:t xml:space="preserve">;  y </w:t>
      </w:r>
      <w:r>
        <w:rPr>
          <w:rFonts w:ascii="Arial" w:hAnsi="Arial" w:cs="Arial"/>
          <w:b/>
          <w:sz w:val="24"/>
          <w:szCs w:val="24"/>
        </w:rPr>
        <w:t>7</w:t>
      </w:r>
      <w:r w:rsidR="000B6F20" w:rsidRPr="000B6F20">
        <w:rPr>
          <w:rFonts w:ascii="Arial" w:hAnsi="Arial" w:cs="Arial"/>
          <w:b/>
          <w:sz w:val="24"/>
          <w:szCs w:val="24"/>
        </w:rPr>
        <w:t>.3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0B6F20" w:rsidRPr="000B6F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="00DD42BC">
        <w:rPr>
          <w:rFonts w:ascii="Arial" w:hAnsi="Arial" w:cs="Arial"/>
          <w:sz w:val="24"/>
          <w:szCs w:val="24"/>
        </w:rPr>
        <w:t>ecibidas las respuestas a la</w:t>
      </w:r>
      <w:r w:rsidR="000B6F20">
        <w:rPr>
          <w:rFonts w:ascii="Arial" w:hAnsi="Arial" w:cs="Arial"/>
          <w:sz w:val="24"/>
          <w:szCs w:val="24"/>
        </w:rPr>
        <w:t>s</w:t>
      </w:r>
      <w:r w:rsidR="00DD42BC">
        <w:rPr>
          <w:rFonts w:ascii="Arial" w:hAnsi="Arial" w:cs="Arial"/>
          <w:sz w:val="24"/>
          <w:szCs w:val="24"/>
        </w:rPr>
        <w:t xml:space="preserve"> observaciones realizadas </w:t>
      </w:r>
      <w:r>
        <w:rPr>
          <w:rFonts w:ascii="Arial" w:hAnsi="Arial" w:cs="Arial"/>
          <w:sz w:val="24"/>
          <w:szCs w:val="24"/>
        </w:rPr>
        <w:t xml:space="preserve"> respecto a los aspectos técnicos, </w:t>
      </w:r>
      <w:r w:rsidR="00DD42BC">
        <w:rPr>
          <w:rFonts w:ascii="Arial" w:hAnsi="Arial" w:cs="Arial"/>
          <w:sz w:val="24"/>
          <w:szCs w:val="24"/>
        </w:rPr>
        <w:t xml:space="preserve"> se realiza un nuevo informe </w:t>
      </w:r>
      <w:r w:rsidR="00740E16">
        <w:rPr>
          <w:rFonts w:ascii="Arial" w:hAnsi="Arial" w:cs="Arial"/>
          <w:sz w:val="24"/>
          <w:szCs w:val="24"/>
        </w:rPr>
        <w:t xml:space="preserve">de la Comisión Asesora de fecha 10.2017 </w:t>
      </w:r>
      <w:r w:rsidR="00DD42BC">
        <w:rPr>
          <w:rFonts w:ascii="Arial" w:hAnsi="Arial" w:cs="Arial"/>
          <w:sz w:val="24"/>
          <w:szCs w:val="24"/>
        </w:rPr>
        <w:t>d</w:t>
      </w:r>
      <w:r w:rsidR="00740E16">
        <w:rPr>
          <w:rFonts w:ascii="Arial" w:hAnsi="Arial" w:cs="Arial"/>
          <w:sz w:val="24"/>
          <w:szCs w:val="24"/>
        </w:rPr>
        <w:t>onde se consideran totalmente vá</w:t>
      </w:r>
      <w:r w:rsidR="00DD42BC">
        <w:rPr>
          <w:rFonts w:ascii="Arial" w:hAnsi="Arial" w:cs="Arial"/>
          <w:sz w:val="24"/>
          <w:szCs w:val="24"/>
        </w:rPr>
        <w:t>lidas todas las propu</w:t>
      </w:r>
      <w:r w:rsidR="009F1386">
        <w:rPr>
          <w:rFonts w:ascii="Arial" w:hAnsi="Arial" w:cs="Arial"/>
          <w:sz w:val="24"/>
          <w:szCs w:val="24"/>
        </w:rPr>
        <w:t>estas con excepción de J</w:t>
      </w:r>
      <w:r>
        <w:rPr>
          <w:rFonts w:ascii="Arial" w:hAnsi="Arial" w:cs="Arial"/>
          <w:sz w:val="24"/>
          <w:szCs w:val="24"/>
        </w:rPr>
        <w:t xml:space="preserve">osé </w:t>
      </w:r>
      <w:r w:rsidR="009F1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386">
        <w:rPr>
          <w:rFonts w:ascii="Arial" w:hAnsi="Arial" w:cs="Arial"/>
          <w:sz w:val="24"/>
          <w:szCs w:val="24"/>
        </w:rPr>
        <w:t>Cujo</w:t>
      </w:r>
      <w:proofErr w:type="spellEnd"/>
      <w:r>
        <w:rPr>
          <w:rFonts w:ascii="Arial" w:hAnsi="Arial" w:cs="Arial"/>
          <w:sz w:val="24"/>
          <w:szCs w:val="24"/>
        </w:rPr>
        <w:t xml:space="preserve"> S.A</w:t>
      </w:r>
      <w:r w:rsidR="00740E16">
        <w:rPr>
          <w:rFonts w:ascii="Arial" w:hAnsi="Arial" w:cs="Arial"/>
          <w:sz w:val="24"/>
          <w:szCs w:val="24"/>
        </w:rPr>
        <w:t xml:space="preserve"> ( en los aspectos técnicos) </w:t>
      </w:r>
      <w:r w:rsidR="009F1386">
        <w:rPr>
          <w:rFonts w:ascii="Arial" w:hAnsi="Arial" w:cs="Arial"/>
          <w:sz w:val="24"/>
          <w:szCs w:val="24"/>
        </w:rPr>
        <w:t>;</w:t>
      </w:r>
    </w:p>
    <w:p w:rsidR="00F027F6" w:rsidRDefault="000B6F20" w:rsidP="00F027F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71F17">
        <w:rPr>
          <w:rFonts w:ascii="Arial" w:hAnsi="Arial" w:cs="Arial"/>
          <w:b/>
          <w:sz w:val="24"/>
          <w:szCs w:val="24"/>
        </w:rPr>
        <w:t>8</w:t>
      </w:r>
      <w:r w:rsidR="009F1386" w:rsidRPr="000B6F20">
        <w:rPr>
          <w:rFonts w:ascii="Arial" w:hAnsi="Arial" w:cs="Arial"/>
          <w:b/>
          <w:sz w:val="24"/>
          <w:szCs w:val="24"/>
        </w:rPr>
        <w:t>)</w:t>
      </w:r>
      <w:r w:rsidR="009F1386">
        <w:rPr>
          <w:rFonts w:ascii="Arial" w:hAnsi="Arial" w:cs="Arial"/>
          <w:sz w:val="24"/>
          <w:szCs w:val="24"/>
        </w:rPr>
        <w:t xml:space="preserve"> que </w:t>
      </w:r>
      <w:r w:rsidR="00DD42BC">
        <w:rPr>
          <w:rFonts w:ascii="Arial" w:hAnsi="Arial" w:cs="Arial"/>
          <w:sz w:val="24"/>
          <w:szCs w:val="24"/>
        </w:rPr>
        <w:t>se confecciono cuadro comparativo de precios</w:t>
      </w:r>
      <w:r w:rsidR="00971F17">
        <w:rPr>
          <w:rFonts w:ascii="Arial" w:hAnsi="Arial" w:cs="Arial"/>
          <w:sz w:val="24"/>
          <w:szCs w:val="24"/>
        </w:rPr>
        <w:t xml:space="preserve"> y </w:t>
      </w:r>
      <w:r w:rsidR="00740E16">
        <w:rPr>
          <w:rFonts w:ascii="Arial" w:hAnsi="Arial" w:cs="Arial"/>
          <w:sz w:val="24"/>
          <w:szCs w:val="24"/>
        </w:rPr>
        <w:t xml:space="preserve"> por Acta </w:t>
      </w:r>
      <w:r w:rsidR="00D57126">
        <w:rPr>
          <w:rFonts w:ascii="Arial" w:hAnsi="Arial" w:cs="Arial"/>
          <w:sz w:val="24"/>
          <w:szCs w:val="24"/>
        </w:rPr>
        <w:t xml:space="preserve"> de fecha 13.10.17, la Comisión Asesora, expresa que: </w:t>
      </w:r>
      <w:r w:rsidR="00F027F6">
        <w:rPr>
          <w:rFonts w:ascii="Arial" w:hAnsi="Arial" w:cs="Arial"/>
          <w:sz w:val="24"/>
          <w:szCs w:val="24"/>
        </w:rPr>
        <w:t xml:space="preserve">    </w:t>
      </w:r>
      <w:r w:rsidR="00740E16">
        <w:rPr>
          <w:rFonts w:ascii="Arial" w:hAnsi="Arial" w:cs="Arial"/>
          <w:b/>
          <w:sz w:val="24"/>
          <w:szCs w:val="24"/>
        </w:rPr>
        <w:t>8</w:t>
      </w:r>
      <w:r w:rsidR="00D57126" w:rsidRPr="00D57126">
        <w:rPr>
          <w:rFonts w:ascii="Arial" w:hAnsi="Arial" w:cs="Arial"/>
          <w:b/>
          <w:sz w:val="24"/>
          <w:szCs w:val="24"/>
        </w:rPr>
        <w:t>.1</w:t>
      </w:r>
      <w:r w:rsidR="00D57126">
        <w:rPr>
          <w:rFonts w:ascii="Arial" w:hAnsi="Arial" w:cs="Arial"/>
          <w:sz w:val="24"/>
          <w:szCs w:val="24"/>
        </w:rPr>
        <w:t xml:space="preserve"> c</w:t>
      </w:r>
      <w:r w:rsidR="0034075D">
        <w:rPr>
          <w:rFonts w:ascii="Arial" w:hAnsi="Arial" w:cs="Arial"/>
          <w:sz w:val="24"/>
          <w:szCs w:val="24"/>
        </w:rPr>
        <w:t>ulminado</w:t>
      </w:r>
      <w:r w:rsidR="00D57126">
        <w:rPr>
          <w:rFonts w:ascii="Arial" w:hAnsi="Arial" w:cs="Arial"/>
          <w:sz w:val="24"/>
          <w:szCs w:val="24"/>
        </w:rPr>
        <w:t xml:space="preserve"> el estudio de las propuestas desde las 3 </w:t>
      </w:r>
      <w:r w:rsidR="00CD1419">
        <w:rPr>
          <w:rFonts w:ascii="Arial" w:hAnsi="Arial" w:cs="Arial"/>
          <w:sz w:val="24"/>
          <w:szCs w:val="24"/>
        </w:rPr>
        <w:t>áreas</w:t>
      </w:r>
      <w:r w:rsidR="00D57126">
        <w:rPr>
          <w:rFonts w:ascii="Arial" w:hAnsi="Arial" w:cs="Arial"/>
          <w:sz w:val="24"/>
          <w:szCs w:val="24"/>
        </w:rPr>
        <w:t xml:space="preserve"> (jurídica</w:t>
      </w:r>
      <w:r w:rsidR="00740E16">
        <w:rPr>
          <w:rFonts w:ascii="Arial" w:hAnsi="Arial" w:cs="Arial"/>
          <w:sz w:val="24"/>
          <w:szCs w:val="24"/>
        </w:rPr>
        <w:t xml:space="preserve">, </w:t>
      </w:r>
      <w:r w:rsidR="00D57126">
        <w:rPr>
          <w:rFonts w:ascii="Arial" w:hAnsi="Arial" w:cs="Arial"/>
          <w:sz w:val="24"/>
          <w:szCs w:val="24"/>
        </w:rPr>
        <w:t xml:space="preserve">financiero-contable y técnico) y analizadas las mismas conforme lo dispuesto el art. 14.2 (admisibilidad de  ofertas) resultaron </w:t>
      </w:r>
      <w:r w:rsidR="00CD1419" w:rsidRPr="00716929">
        <w:rPr>
          <w:rFonts w:ascii="Arial" w:hAnsi="Arial" w:cs="Arial"/>
          <w:b/>
          <w:sz w:val="24"/>
          <w:szCs w:val="24"/>
        </w:rPr>
        <w:t>válidas</w:t>
      </w:r>
      <w:r w:rsidR="00D57126">
        <w:rPr>
          <w:rFonts w:ascii="Arial" w:hAnsi="Arial" w:cs="Arial"/>
          <w:sz w:val="24"/>
          <w:szCs w:val="24"/>
        </w:rPr>
        <w:t xml:space="preserve"> las propuestas de CIEMSA,</w:t>
      </w:r>
      <w:r w:rsidR="00D57126" w:rsidRPr="00716929">
        <w:rPr>
          <w:rFonts w:ascii="Arial" w:hAnsi="Arial" w:cs="Arial"/>
          <w:sz w:val="24"/>
          <w:szCs w:val="24"/>
        </w:rPr>
        <w:t xml:space="preserve"> </w:t>
      </w:r>
      <w:r w:rsidR="00D57126">
        <w:rPr>
          <w:rFonts w:ascii="Arial" w:hAnsi="Arial" w:cs="Arial"/>
          <w:sz w:val="24"/>
          <w:szCs w:val="24"/>
        </w:rPr>
        <w:t>ESPINA OBRAS  HIDRAULICAS SA, TECHINT SACI,</w:t>
      </w:r>
      <w:r w:rsidR="00D57126" w:rsidRPr="00716929">
        <w:rPr>
          <w:rFonts w:ascii="Arial" w:hAnsi="Arial" w:cs="Arial"/>
          <w:sz w:val="24"/>
          <w:szCs w:val="24"/>
        </w:rPr>
        <w:t xml:space="preserve"> </w:t>
      </w:r>
      <w:r w:rsidR="00D57126">
        <w:rPr>
          <w:rFonts w:ascii="Arial" w:hAnsi="Arial" w:cs="Arial"/>
          <w:sz w:val="24"/>
          <w:szCs w:val="24"/>
        </w:rPr>
        <w:t xml:space="preserve">TEYMA S.A, </w:t>
      </w:r>
      <w:r w:rsidR="00D57126" w:rsidRPr="00716929">
        <w:rPr>
          <w:rFonts w:ascii="Arial" w:hAnsi="Arial" w:cs="Arial"/>
          <w:b/>
          <w:sz w:val="24"/>
          <w:szCs w:val="24"/>
        </w:rPr>
        <w:t xml:space="preserve">no resultando </w:t>
      </w:r>
      <w:r w:rsidR="00CD1419" w:rsidRPr="00716929">
        <w:rPr>
          <w:rFonts w:ascii="Arial" w:hAnsi="Arial" w:cs="Arial"/>
          <w:b/>
          <w:sz w:val="24"/>
          <w:szCs w:val="24"/>
        </w:rPr>
        <w:t>válidas</w:t>
      </w:r>
      <w:r w:rsidR="00D57126">
        <w:rPr>
          <w:rFonts w:ascii="Arial" w:hAnsi="Arial" w:cs="Arial"/>
          <w:sz w:val="24"/>
          <w:szCs w:val="24"/>
        </w:rPr>
        <w:t xml:space="preserve"> las propuestas de JOSE CUJO</w:t>
      </w:r>
      <w:r w:rsidR="00740E16">
        <w:rPr>
          <w:rFonts w:ascii="Arial" w:hAnsi="Arial" w:cs="Arial"/>
          <w:sz w:val="24"/>
          <w:szCs w:val="24"/>
        </w:rPr>
        <w:t xml:space="preserve"> S.A. </w:t>
      </w:r>
      <w:r w:rsidR="00D5712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57126">
        <w:rPr>
          <w:rFonts w:ascii="Arial" w:hAnsi="Arial" w:cs="Arial"/>
          <w:sz w:val="24"/>
          <w:szCs w:val="24"/>
        </w:rPr>
        <w:t>y</w:t>
      </w:r>
      <w:proofErr w:type="gramEnd"/>
      <w:r w:rsidR="00D57126">
        <w:rPr>
          <w:rFonts w:ascii="Arial" w:hAnsi="Arial" w:cs="Arial"/>
          <w:sz w:val="24"/>
          <w:szCs w:val="24"/>
        </w:rPr>
        <w:t xml:space="preserve"> STILER SA. </w:t>
      </w:r>
      <w:r w:rsidR="00F027F6">
        <w:rPr>
          <w:rFonts w:ascii="Arial" w:hAnsi="Arial" w:cs="Arial"/>
          <w:sz w:val="24"/>
          <w:szCs w:val="24"/>
        </w:rPr>
        <w:t xml:space="preserve">    </w:t>
      </w:r>
      <w:r w:rsidR="00740E16">
        <w:rPr>
          <w:rFonts w:ascii="Arial" w:hAnsi="Arial" w:cs="Arial"/>
          <w:b/>
          <w:sz w:val="24"/>
          <w:szCs w:val="24"/>
        </w:rPr>
        <w:t>8</w:t>
      </w:r>
      <w:r w:rsidR="00D57126" w:rsidRPr="00D57126">
        <w:rPr>
          <w:rFonts w:ascii="Arial" w:hAnsi="Arial" w:cs="Arial"/>
          <w:b/>
          <w:sz w:val="24"/>
          <w:szCs w:val="24"/>
        </w:rPr>
        <w:t>.2</w:t>
      </w:r>
      <w:r w:rsidR="00D57126">
        <w:rPr>
          <w:rFonts w:ascii="Arial" w:hAnsi="Arial" w:cs="Arial"/>
          <w:b/>
          <w:sz w:val="24"/>
          <w:szCs w:val="24"/>
        </w:rPr>
        <w:t xml:space="preserve"> </w:t>
      </w:r>
      <w:r w:rsidR="00D57126" w:rsidRPr="00D57126">
        <w:rPr>
          <w:rFonts w:ascii="Arial" w:hAnsi="Arial" w:cs="Arial"/>
          <w:sz w:val="24"/>
          <w:szCs w:val="24"/>
        </w:rPr>
        <w:t>d</w:t>
      </w:r>
      <w:r w:rsidR="00D57126">
        <w:rPr>
          <w:rFonts w:ascii="Arial" w:hAnsi="Arial" w:cs="Arial"/>
          <w:sz w:val="24"/>
          <w:szCs w:val="24"/>
        </w:rPr>
        <w:t xml:space="preserve">el cuadro comparativo de precios formulado </w:t>
      </w:r>
      <w:r w:rsidR="0034075D">
        <w:rPr>
          <w:rFonts w:ascii="Arial" w:hAnsi="Arial" w:cs="Arial"/>
          <w:sz w:val="24"/>
          <w:szCs w:val="24"/>
        </w:rPr>
        <w:t xml:space="preserve"> se desprende </w:t>
      </w:r>
      <w:r w:rsidR="00D57126">
        <w:rPr>
          <w:rFonts w:ascii="Arial" w:hAnsi="Arial" w:cs="Arial"/>
          <w:sz w:val="24"/>
          <w:szCs w:val="24"/>
        </w:rPr>
        <w:t>que la propuesta de CIEMSA es la de menor precio, en consecuencia, se propon</w:t>
      </w:r>
      <w:r w:rsidR="0034075D">
        <w:rPr>
          <w:rFonts w:ascii="Arial" w:hAnsi="Arial" w:cs="Arial"/>
          <w:sz w:val="24"/>
          <w:szCs w:val="24"/>
        </w:rPr>
        <w:t>e la adjudicación a dicha firma;</w:t>
      </w:r>
    </w:p>
    <w:p w:rsidR="00F027F6" w:rsidRDefault="00740E16" w:rsidP="00F027F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34075D" w:rsidRPr="0034075D">
        <w:rPr>
          <w:rFonts w:ascii="Arial" w:hAnsi="Arial" w:cs="Arial"/>
          <w:b/>
          <w:sz w:val="24"/>
          <w:szCs w:val="24"/>
        </w:rPr>
        <w:t>)</w:t>
      </w:r>
      <w:r w:rsidR="0034075D">
        <w:rPr>
          <w:rFonts w:ascii="Arial" w:hAnsi="Arial" w:cs="Arial"/>
          <w:sz w:val="24"/>
          <w:szCs w:val="24"/>
        </w:rPr>
        <w:t xml:space="preserve"> que por Resolución N°  R/D N° 1461/17 de fecha 25.10.17 se dispone la adjudicac</w:t>
      </w:r>
      <w:r>
        <w:rPr>
          <w:rFonts w:ascii="Arial" w:hAnsi="Arial" w:cs="Arial"/>
          <w:sz w:val="24"/>
          <w:szCs w:val="24"/>
        </w:rPr>
        <w:t>ión CIEMSA por un monto total $</w:t>
      </w:r>
      <w:r w:rsidR="0034075D">
        <w:rPr>
          <w:rFonts w:ascii="Arial" w:hAnsi="Arial" w:cs="Arial"/>
          <w:sz w:val="24"/>
          <w:szCs w:val="24"/>
        </w:rPr>
        <w:t>50.950.617,99 (obra),</w:t>
      </w:r>
      <w:r w:rsidR="00CD1419">
        <w:rPr>
          <w:rFonts w:ascii="Arial" w:hAnsi="Arial" w:cs="Arial"/>
          <w:sz w:val="24"/>
          <w:szCs w:val="24"/>
        </w:rPr>
        <w:t xml:space="preserve"> </w:t>
      </w:r>
      <w:r w:rsidR="0034075D">
        <w:rPr>
          <w:rFonts w:ascii="Arial" w:hAnsi="Arial" w:cs="Arial"/>
          <w:sz w:val="24"/>
          <w:szCs w:val="24"/>
        </w:rPr>
        <w:t>U$S 1.274.005,84</w:t>
      </w:r>
      <w:r w:rsidR="00CD1419">
        <w:rPr>
          <w:rFonts w:ascii="Arial" w:hAnsi="Arial" w:cs="Arial"/>
          <w:sz w:val="24"/>
          <w:szCs w:val="24"/>
        </w:rPr>
        <w:t xml:space="preserve"> (equipamiento de suministros importados)</w:t>
      </w:r>
      <w:r w:rsidR="0034075D">
        <w:rPr>
          <w:rFonts w:ascii="Arial" w:hAnsi="Arial" w:cs="Arial"/>
          <w:sz w:val="24"/>
          <w:szCs w:val="24"/>
        </w:rPr>
        <w:t xml:space="preserve"> y Euros 63.010,18</w:t>
      </w:r>
      <w:r w:rsidR="00CD1419">
        <w:rPr>
          <w:rFonts w:ascii="Arial" w:hAnsi="Arial" w:cs="Arial"/>
          <w:sz w:val="24"/>
          <w:szCs w:val="24"/>
        </w:rPr>
        <w:t xml:space="preserve"> </w:t>
      </w:r>
      <w:r w:rsidR="0034075D">
        <w:rPr>
          <w:rFonts w:ascii="Arial" w:hAnsi="Arial" w:cs="Arial"/>
          <w:sz w:val="24"/>
          <w:szCs w:val="24"/>
        </w:rPr>
        <w:t>(equipamiento de suministros</w:t>
      </w:r>
      <w:r w:rsidR="00CD1419">
        <w:rPr>
          <w:rFonts w:ascii="Arial" w:hAnsi="Arial" w:cs="Arial"/>
          <w:sz w:val="24"/>
          <w:szCs w:val="24"/>
        </w:rPr>
        <w:t xml:space="preserve"> importados</w:t>
      </w:r>
      <w:r w:rsidR="0034075D">
        <w:rPr>
          <w:rFonts w:ascii="Arial" w:hAnsi="Arial" w:cs="Arial"/>
          <w:sz w:val="24"/>
          <w:szCs w:val="24"/>
        </w:rPr>
        <w:t>) incluidos imprevistos, ajuste paramétrico, IVA y Leyes sociales;</w:t>
      </w:r>
    </w:p>
    <w:p w:rsidR="00CD1419" w:rsidRDefault="00740E16" w:rsidP="00F027F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CD1419" w:rsidRPr="00CD141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 que el Contador </w:t>
      </w:r>
      <w:r w:rsidR="00CD1419">
        <w:rPr>
          <w:rFonts w:ascii="Arial" w:hAnsi="Arial" w:cs="Arial"/>
          <w:sz w:val="24"/>
          <w:szCs w:val="24"/>
        </w:rPr>
        <w:t xml:space="preserve"> Delegado con fecha 5.12.17, expresa que está previsto ejecutarse la  obra en los ejercicios 2018-19 por lo cual no se agrega informe de disponibilidad;</w:t>
      </w:r>
    </w:p>
    <w:p w:rsidR="00CD1419" w:rsidRPr="00CD1419" w:rsidRDefault="00CD1419" w:rsidP="00F027F6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CD1419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D1419">
        <w:rPr>
          <w:rFonts w:ascii="Arial" w:hAnsi="Arial" w:cs="Arial"/>
          <w:sz w:val="24"/>
          <w:szCs w:val="24"/>
        </w:rPr>
        <w:t xml:space="preserve">que se dio cumplimiento a lo dispuesto por el </w:t>
      </w:r>
      <w:r w:rsidR="00F027F6">
        <w:rPr>
          <w:rFonts w:ascii="Arial" w:hAnsi="Arial" w:cs="Arial"/>
          <w:sz w:val="24"/>
          <w:szCs w:val="24"/>
        </w:rPr>
        <w:t xml:space="preserve">      </w:t>
      </w:r>
      <w:r w:rsidRPr="00CD1419">
        <w:rPr>
          <w:rFonts w:ascii="Arial" w:hAnsi="Arial" w:cs="Arial"/>
          <w:sz w:val="24"/>
          <w:szCs w:val="24"/>
        </w:rPr>
        <w:t>art. 33 y siguientes del TOCAF;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D1419" w:rsidRDefault="00CD1419" w:rsidP="00CD14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1419" w:rsidRDefault="00CD1419" w:rsidP="00F027F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D1419">
        <w:rPr>
          <w:rFonts w:ascii="Arial" w:hAnsi="Arial" w:cs="Arial"/>
          <w:b/>
          <w:sz w:val="24"/>
          <w:szCs w:val="24"/>
        </w:rPr>
        <w:lastRenderedPageBreak/>
        <w:t>ATENTO:</w:t>
      </w:r>
      <w:r>
        <w:rPr>
          <w:rFonts w:ascii="Arial" w:hAnsi="Arial" w:cs="Arial"/>
          <w:sz w:val="24"/>
          <w:szCs w:val="24"/>
        </w:rPr>
        <w:t xml:space="preserve"> a </w:t>
      </w:r>
      <w:r w:rsidR="00740E16">
        <w:rPr>
          <w:rFonts w:ascii="Arial" w:hAnsi="Arial" w:cs="Arial"/>
          <w:sz w:val="24"/>
          <w:szCs w:val="24"/>
        </w:rPr>
        <w:t xml:space="preserve">lo expuesto por el art. 211 literal </w:t>
      </w:r>
      <w:r>
        <w:rPr>
          <w:rFonts w:ascii="Arial" w:hAnsi="Arial" w:cs="Arial"/>
          <w:sz w:val="24"/>
          <w:szCs w:val="24"/>
        </w:rPr>
        <w:t xml:space="preserve"> B) de la Constitución de la Republica; </w:t>
      </w:r>
    </w:p>
    <w:p w:rsidR="00CD1419" w:rsidRDefault="00CD1419" w:rsidP="00CD141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D1419">
        <w:rPr>
          <w:rFonts w:ascii="Arial" w:hAnsi="Arial" w:cs="Arial"/>
          <w:b/>
          <w:sz w:val="24"/>
          <w:szCs w:val="24"/>
        </w:rPr>
        <w:t>EL TRIBUNAL ACUERDA</w:t>
      </w:r>
    </w:p>
    <w:p w:rsidR="00CD1419" w:rsidRDefault="00CD1419" w:rsidP="00F027F6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027F6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Pr="00CD1419">
        <w:rPr>
          <w:rFonts w:ascii="Arial" w:hAnsi="Arial" w:cs="Arial"/>
          <w:sz w:val="24"/>
          <w:szCs w:val="24"/>
        </w:rPr>
        <w:t>Cometer al Contador Delegado la intervención del gasto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$ 50.950.617,99 (obra), U$S 1.274.005,84 (equipamiento de suministros importados) y Euros 63.010,18 (equipamiento de suministros importados) incluidos imprevistos, ajuste paramétrico, IVA y Leyes sociales, previo control de la imputación en el grupo adecuado con disponibilidad suficiente.</w:t>
      </w:r>
    </w:p>
    <w:p w:rsidR="00CD1419" w:rsidRDefault="00CD1419" w:rsidP="00CD14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27F6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627D53">
        <w:rPr>
          <w:rFonts w:ascii="Arial" w:hAnsi="Arial" w:cs="Arial"/>
          <w:sz w:val="24"/>
          <w:szCs w:val="24"/>
        </w:rPr>
        <w:t xml:space="preserve">Comuníquese al Organismo y al Contador </w:t>
      </w:r>
      <w:r>
        <w:rPr>
          <w:rFonts w:ascii="Arial" w:hAnsi="Arial" w:cs="Arial"/>
          <w:sz w:val="24"/>
          <w:szCs w:val="24"/>
        </w:rPr>
        <w:t xml:space="preserve"> Delegado</w:t>
      </w:r>
      <w:r w:rsidR="00F027F6">
        <w:rPr>
          <w:rFonts w:ascii="Arial" w:hAnsi="Arial" w:cs="Arial"/>
          <w:sz w:val="24"/>
          <w:szCs w:val="24"/>
        </w:rPr>
        <w:t>.</w:t>
      </w:r>
    </w:p>
    <w:p w:rsidR="00CD1419" w:rsidRDefault="00CD1419" w:rsidP="00CD14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27F6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Devolver las actuaciones.</w:t>
      </w:r>
    </w:p>
    <w:p w:rsidR="00CD1419" w:rsidRPr="00F027F6" w:rsidRDefault="00F027F6" w:rsidP="00CD141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27F6">
        <w:rPr>
          <w:rFonts w:ascii="Arial" w:hAnsi="Arial" w:cs="Arial"/>
          <w:sz w:val="20"/>
          <w:szCs w:val="20"/>
        </w:rPr>
        <w:t>CLC</w:t>
      </w:r>
    </w:p>
    <w:sectPr w:rsidR="00CD1419" w:rsidRPr="00F027F6" w:rsidSect="006C497C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64D9C"/>
    <w:multiLevelType w:val="hybridMultilevel"/>
    <w:tmpl w:val="301E71FA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8A"/>
    <w:rsid w:val="0002624E"/>
    <w:rsid w:val="00052006"/>
    <w:rsid w:val="000711E1"/>
    <w:rsid w:val="00075506"/>
    <w:rsid w:val="00090EEA"/>
    <w:rsid w:val="000B6F20"/>
    <w:rsid w:val="000D6F8A"/>
    <w:rsid w:val="001524CB"/>
    <w:rsid w:val="0019468C"/>
    <w:rsid w:val="001E17B2"/>
    <w:rsid w:val="001F2FE5"/>
    <w:rsid w:val="002D73AF"/>
    <w:rsid w:val="002E2198"/>
    <w:rsid w:val="00300542"/>
    <w:rsid w:val="0034075D"/>
    <w:rsid w:val="003B0430"/>
    <w:rsid w:val="004630F2"/>
    <w:rsid w:val="00494FA5"/>
    <w:rsid w:val="004E0A3A"/>
    <w:rsid w:val="00544DCE"/>
    <w:rsid w:val="00580818"/>
    <w:rsid w:val="006032FD"/>
    <w:rsid w:val="00627D53"/>
    <w:rsid w:val="006A59DF"/>
    <w:rsid w:val="006C497C"/>
    <w:rsid w:val="00715201"/>
    <w:rsid w:val="00716929"/>
    <w:rsid w:val="00740E16"/>
    <w:rsid w:val="00821BCF"/>
    <w:rsid w:val="00851E1B"/>
    <w:rsid w:val="0085237B"/>
    <w:rsid w:val="00945B06"/>
    <w:rsid w:val="00971F17"/>
    <w:rsid w:val="009D7459"/>
    <w:rsid w:val="009F1386"/>
    <w:rsid w:val="00A469E4"/>
    <w:rsid w:val="00A634EB"/>
    <w:rsid w:val="00A71B1B"/>
    <w:rsid w:val="00A81055"/>
    <w:rsid w:val="00A924C3"/>
    <w:rsid w:val="00AB20FE"/>
    <w:rsid w:val="00AB46D9"/>
    <w:rsid w:val="00C22E52"/>
    <w:rsid w:val="00C444ED"/>
    <w:rsid w:val="00CA32B0"/>
    <w:rsid w:val="00CB57C3"/>
    <w:rsid w:val="00CD1419"/>
    <w:rsid w:val="00D012B0"/>
    <w:rsid w:val="00D57126"/>
    <w:rsid w:val="00D71436"/>
    <w:rsid w:val="00DD2938"/>
    <w:rsid w:val="00DD42BC"/>
    <w:rsid w:val="00E039B7"/>
    <w:rsid w:val="00ED6617"/>
    <w:rsid w:val="00EF0033"/>
    <w:rsid w:val="00EF1D1E"/>
    <w:rsid w:val="00F027F6"/>
    <w:rsid w:val="00FD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14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5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5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14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5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1254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2018-01-15T17:35:00Z</cp:lastPrinted>
  <dcterms:created xsi:type="dcterms:W3CDTF">2018-01-15T18:05:00Z</dcterms:created>
  <dcterms:modified xsi:type="dcterms:W3CDTF">2018-01-15T18:05:00Z</dcterms:modified>
</cp:coreProperties>
</file>