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4AB" w:rsidRPr="00786EEB" w:rsidRDefault="005F54AB" w:rsidP="005F54AB">
      <w:pPr>
        <w:tabs>
          <w:tab w:val="center" w:pos="4253"/>
        </w:tabs>
        <w:suppressAutoHyphens/>
        <w:jc w:val="right"/>
        <w:rPr>
          <w:rFonts w:cs="Arial"/>
          <w:b/>
          <w:sz w:val="28"/>
          <w:szCs w:val="28"/>
          <w:lang w:val="es-ES_tradnl"/>
        </w:rPr>
      </w:pPr>
      <w:r>
        <w:rPr>
          <w:rFonts w:cs="Arial"/>
          <w:b/>
          <w:sz w:val="28"/>
          <w:szCs w:val="28"/>
          <w:lang w:val="es-ES_tradnl"/>
        </w:rPr>
        <w:t>RES. 36</w:t>
      </w:r>
      <w:r w:rsidR="00484EBB">
        <w:rPr>
          <w:rFonts w:cs="Arial"/>
          <w:b/>
          <w:sz w:val="28"/>
          <w:szCs w:val="28"/>
          <w:lang w:val="es-ES_tradnl"/>
        </w:rPr>
        <w:t>59</w:t>
      </w:r>
      <w:r>
        <w:rPr>
          <w:rFonts w:cs="Arial"/>
          <w:b/>
          <w:sz w:val="28"/>
          <w:szCs w:val="28"/>
          <w:lang w:val="es-ES_tradnl"/>
        </w:rPr>
        <w:t>/17</w:t>
      </w:r>
    </w:p>
    <w:p w:rsidR="005F54AB" w:rsidRDefault="005F54AB" w:rsidP="005F54AB">
      <w:pPr>
        <w:tabs>
          <w:tab w:val="center" w:pos="4253"/>
        </w:tabs>
        <w:suppressAutoHyphens/>
        <w:jc w:val="right"/>
        <w:rPr>
          <w:rFonts w:cs="Arial"/>
          <w:b/>
          <w:lang w:val="es-ES_tradnl"/>
        </w:rPr>
      </w:pPr>
    </w:p>
    <w:p w:rsidR="005F54AB" w:rsidRPr="000456A8" w:rsidRDefault="005F54AB" w:rsidP="005F54AB">
      <w:pPr>
        <w:tabs>
          <w:tab w:val="center" w:pos="4253"/>
        </w:tabs>
        <w:suppressAutoHyphens/>
        <w:spacing w:after="0" w:line="240" w:lineRule="auto"/>
        <w:jc w:val="center"/>
        <w:rPr>
          <w:rFonts w:ascii="Arial" w:hAnsi="Arial" w:cs="Arial"/>
          <w:b/>
          <w:sz w:val="24"/>
          <w:szCs w:val="24"/>
          <w:lang w:val="es-ES_tradnl"/>
        </w:rPr>
      </w:pPr>
      <w:r w:rsidRPr="000456A8">
        <w:rPr>
          <w:rFonts w:ascii="Arial" w:hAnsi="Arial" w:cs="Arial"/>
          <w:b/>
          <w:sz w:val="24"/>
          <w:szCs w:val="24"/>
          <w:lang w:val="es-ES_tradnl"/>
        </w:rPr>
        <w:t>RESOLUCION ADOPTADA POR EL</w:t>
      </w:r>
    </w:p>
    <w:p w:rsidR="005F54AB" w:rsidRPr="000456A8" w:rsidRDefault="005F54AB" w:rsidP="005F54AB">
      <w:pPr>
        <w:tabs>
          <w:tab w:val="left" w:pos="-720"/>
        </w:tabs>
        <w:suppressAutoHyphens/>
        <w:spacing w:after="0" w:line="240" w:lineRule="auto"/>
        <w:jc w:val="center"/>
        <w:rPr>
          <w:rFonts w:ascii="Arial" w:hAnsi="Arial" w:cs="Arial"/>
          <w:b/>
          <w:sz w:val="24"/>
          <w:szCs w:val="24"/>
          <w:lang w:val="es-ES_tradnl"/>
        </w:rPr>
      </w:pPr>
    </w:p>
    <w:p w:rsidR="005F54AB" w:rsidRPr="000456A8" w:rsidRDefault="005F54AB" w:rsidP="005F54AB">
      <w:pPr>
        <w:tabs>
          <w:tab w:val="center" w:pos="4253"/>
        </w:tabs>
        <w:suppressAutoHyphens/>
        <w:spacing w:after="0" w:line="240" w:lineRule="auto"/>
        <w:jc w:val="center"/>
        <w:rPr>
          <w:rFonts w:ascii="Arial" w:hAnsi="Arial" w:cs="Arial"/>
          <w:b/>
          <w:sz w:val="24"/>
          <w:szCs w:val="24"/>
          <w:lang w:val="es-ES_tradnl"/>
        </w:rPr>
      </w:pPr>
      <w:r w:rsidRPr="000456A8">
        <w:rPr>
          <w:rFonts w:ascii="Arial" w:hAnsi="Arial" w:cs="Arial"/>
          <w:b/>
          <w:sz w:val="24"/>
          <w:szCs w:val="24"/>
          <w:lang w:val="es-ES_tradnl"/>
        </w:rPr>
        <w:t>TRIBUNAL DE CUENTAS</w:t>
      </w:r>
    </w:p>
    <w:p w:rsidR="005F54AB" w:rsidRPr="000456A8" w:rsidRDefault="005F54AB" w:rsidP="005F54AB">
      <w:pPr>
        <w:tabs>
          <w:tab w:val="left" w:pos="-720"/>
        </w:tabs>
        <w:suppressAutoHyphens/>
        <w:spacing w:after="0" w:line="240" w:lineRule="auto"/>
        <w:jc w:val="center"/>
        <w:rPr>
          <w:rFonts w:ascii="Arial" w:hAnsi="Arial" w:cs="Arial"/>
          <w:b/>
          <w:sz w:val="24"/>
          <w:szCs w:val="24"/>
          <w:lang w:val="es-ES_tradnl"/>
        </w:rPr>
      </w:pPr>
    </w:p>
    <w:p w:rsidR="005F54AB" w:rsidRPr="000456A8" w:rsidRDefault="005F54AB" w:rsidP="005F54AB">
      <w:pPr>
        <w:tabs>
          <w:tab w:val="center" w:pos="4253"/>
        </w:tabs>
        <w:suppressAutoHyphens/>
        <w:spacing w:after="0" w:line="240" w:lineRule="auto"/>
        <w:jc w:val="center"/>
        <w:rPr>
          <w:rFonts w:ascii="Arial" w:hAnsi="Arial" w:cs="Arial"/>
          <w:b/>
          <w:sz w:val="24"/>
          <w:szCs w:val="24"/>
          <w:lang w:val="es-ES_tradnl"/>
        </w:rPr>
      </w:pPr>
      <w:r w:rsidRPr="000456A8">
        <w:rPr>
          <w:rFonts w:ascii="Arial" w:hAnsi="Arial" w:cs="Arial"/>
          <w:b/>
          <w:sz w:val="24"/>
          <w:szCs w:val="24"/>
          <w:lang w:val="es-ES_tradnl"/>
        </w:rPr>
        <w:t>EN SESION DE FECHA 8 DE NOVIEMBRE DE 2017</w:t>
      </w:r>
    </w:p>
    <w:p w:rsidR="005F54AB" w:rsidRPr="000456A8" w:rsidRDefault="005F54AB" w:rsidP="005F54AB">
      <w:pPr>
        <w:tabs>
          <w:tab w:val="center" w:pos="4253"/>
        </w:tabs>
        <w:suppressAutoHyphens/>
        <w:spacing w:after="0" w:line="240" w:lineRule="auto"/>
        <w:jc w:val="center"/>
        <w:rPr>
          <w:rFonts w:ascii="Arial" w:hAnsi="Arial" w:cs="Arial"/>
          <w:b/>
          <w:sz w:val="24"/>
          <w:szCs w:val="24"/>
          <w:lang w:val="es-ES_tradnl"/>
        </w:rPr>
      </w:pPr>
    </w:p>
    <w:p w:rsidR="005F54AB" w:rsidRPr="000456A8" w:rsidRDefault="005F54AB" w:rsidP="005F54AB">
      <w:pPr>
        <w:tabs>
          <w:tab w:val="center" w:pos="4253"/>
        </w:tabs>
        <w:suppressAutoHyphens/>
        <w:spacing w:after="0" w:line="240" w:lineRule="auto"/>
        <w:jc w:val="center"/>
        <w:rPr>
          <w:rFonts w:ascii="Arial" w:hAnsi="Arial" w:cs="Arial"/>
          <w:b/>
          <w:sz w:val="24"/>
          <w:szCs w:val="24"/>
          <w:lang w:val="es-ES"/>
        </w:rPr>
      </w:pPr>
      <w:r w:rsidRPr="000456A8">
        <w:rPr>
          <w:rFonts w:ascii="Arial" w:hAnsi="Arial" w:cs="Arial"/>
          <w:b/>
          <w:sz w:val="24"/>
          <w:szCs w:val="24"/>
          <w:lang w:val="es-ES"/>
        </w:rPr>
        <w:t xml:space="preserve">(E. E. Nº </w:t>
      </w:r>
      <w:r w:rsidRPr="000456A8">
        <w:rPr>
          <w:rFonts w:ascii="Arial" w:hAnsi="Arial" w:cs="Arial"/>
          <w:b/>
          <w:sz w:val="24"/>
          <w:szCs w:val="24"/>
        </w:rPr>
        <w:t>201</w:t>
      </w:r>
      <w:r>
        <w:rPr>
          <w:rFonts w:ascii="Arial" w:hAnsi="Arial" w:cs="Arial"/>
          <w:b/>
          <w:sz w:val="24"/>
          <w:szCs w:val="24"/>
        </w:rPr>
        <w:t>6</w:t>
      </w:r>
      <w:r w:rsidRPr="000456A8">
        <w:rPr>
          <w:rFonts w:ascii="Arial" w:hAnsi="Arial" w:cs="Arial"/>
          <w:b/>
          <w:sz w:val="24"/>
          <w:szCs w:val="24"/>
        </w:rPr>
        <w:t>-17-1-000</w:t>
      </w:r>
      <w:r>
        <w:rPr>
          <w:rFonts w:ascii="Arial" w:hAnsi="Arial" w:cs="Arial"/>
          <w:b/>
          <w:sz w:val="24"/>
          <w:szCs w:val="24"/>
        </w:rPr>
        <w:t>1189</w:t>
      </w:r>
      <w:r w:rsidRPr="000456A8">
        <w:rPr>
          <w:rFonts w:ascii="Arial" w:hAnsi="Arial" w:cs="Arial"/>
          <w:b/>
          <w:sz w:val="24"/>
          <w:szCs w:val="24"/>
          <w:lang w:val="es-ES"/>
        </w:rPr>
        <w:t xml:space="preserve">, </w:t>
      </w:r>
      <w:proofErr w:type="spellStart"/>
      <w:r w:rsidRPr="000456A8">
        <w:rPr>
          <w:rFonts w:ascii="Arial" w:hAnsi="Arial" w:cs="Arial"/>
          <w:b/>
          <w:sz w:val="24"/>
          <w:szCs w:val="24"/>
          <w:lang w:val="es-ES"/>
        </w:rPr>
        <w:t>Ent</w:t>
      </w:r>
      <w:proofErr w:type="spellEnd"/>
      <w:r w:rsidRPr="000456A8">
        <w:rPr>
          <w:rFonts w:ascii="Arial" w:hAnsi="Arial" w:cs="Arial"/>
          <w:b/>
          <w:sz w:val="24"/>
          <w:szCs w:val="24"/>
          <w:lang w:val="es-ES"/>
        </w:rPr>
        <w:t xml:space="preserve">. N° </w:t>
      </w:r>
      <w:r w:rsidRPr="000456A8">
        <w:rPr>
          <w:rFonts w:ascii="Arial" w:hAnsi="Arial" w:cs="Arial"/>
          <w:b/>
          <w:sz w:val="24"/>
          <w:szCs w:val="24"/>
        </w:rPr>
        <w:t>53</w:t>
      </w:r>
      <w:r>
        <w:rPr>
          <w:rFonts w:ascii="Arial" w:hAnsi="Arial" w:cs="Arial"/>
          <w:b/>
          <w:sz w:val="24"/>
          <w:szCs w:val="24"/>
        </w:rPr>
        <w:t>03</w:t>
      </w:r>
      <w:r w:rsidRPr="000456A8">
        <w:rPr>
          <w:rFonts w:ascii="Arial" w:hAnsi="Arial" w:cs="Arial"/>
          <w:b/>
          <w:sz w:val="24"/>
          <w:szCs w:val="24"/>
        </w:rPr>
        <w:t>/17</w:t>
      </w:r>
      <w:r w:rsidRPr="000456A8">
        <w:rPr>
          <w:rFonts w:ascii="Arial" w:hAnsi="Arial" w:cs="Arial"/>
          <w:b/>
          <w:sz w:val="24"/>
          <w:szCs w:val="24"/>
          <w:lang w:val="es-ES"/>
        </w:rPr>
        <w:t>)</w:t>
      </w:r>
    </w:p>
    <w:p w:rsidR="005F54AB" w:rsidRDefault="005F54AB" w:rsidP="005F54AB">
      <w:pPr>
        <w:rPr>
          <w:b/>
          <w:bCs/>
        </w:rPr>
      </w:pPr>
    </w:p>
    <w:p w:rsidR="005F54AB" w:rsidRPr="005F54AB" w:rsidRDefault="005F54AB" w:rsidP="005F54AB">
      <w:pPr>
        <w:spacing w:after="0" w:line="360" w:lineRule="auto"/>
        <w:ind w:firstLine="709"/>
        <w:jc w:val="both"/>
        <w:rPr>
          <w:rFonts w:ascii="Arial" w:hAnsi="Arial" w:cs="Arial"/>
          <w:sz w:val="24"/>
          <w:szCs w:val="24"/>
        </w:rPr>
      </w:pPr>
      <w:r w:rsidRPr="005F54AB">
        <w:rPr>
          <w:rFonts w:ascii="Arial" w:hAnsi="Arial" w:cs="Arial"/>
          <w:sz w:val="24"/>
          <w:szCs w:val="24"/>
        </w:rPr>
        <w:t xml:space="preserve">VISTO: las nuevas actuaciones remitidas por el Ministerio del Interior, relacionadas con la Licitación Pública Nº 01/2016, convocada para la contratación del servicio de limpieza para dicha Secretaría de Estado y otras dependencias; </w:t>
      </w:r>
    </w:p>
    <w:p w:rsidR="005F54AB" w:rsidRPr="005F54AB" w:rsidRDefault="005F54AB" w:rsidP="005F54AB">
      <w:pPr>
        <w:spacing w:after="0" w:line="360" w:lineRule="auto"/>
        <w:ind w:firstLine="709"/>
        <w:jc w:val="both"/>
        <w:rPr>
          <w:rFonts w:ascii="Arial" w:hAnsi="Arial" w:cs="Arial"/>
          <w:sz w:val="24"/>
          <w:szCs w:val="24"/>
        </w:rPr>
      </w:pPr>
      <w:r w:rsidRPr="005F54AB">
        <w:rPr>
          <w:rFonts w:ascii="Arial" w:hAnsi="Arial" w:cs="Arial"/>
          <w:sz w:val="24"/>
          <w:szCs w:val="24"/>
        </w:rPr>
        <w:t>RESULTANDO: 1) que este Tribunal, en sesión de fecha 9 de marzo de 2016 acordó cometer al  Contador Auditor la intervención del gasto de  $ 13.982.620 IVA incluido más el ajuste paramétrico respectivo;</w:t>
      </w:r>
    </w:p>
    <w:p w:rsidR="005F54AB" w:rsidRDefault="005F54AB" w:rsidP="005F54AB">
      <w:pPr>
        <w:pStyle w:val="Ttulo"/>
        <w:spacing w:line="360" w:lineRule="auto"/>
        <w:jc w:val="both"/>
        <w:rPr>
          <w:rFonts w:ascii="Arial" w:hAnsi="Arial" w:cs="Arial"/>
          <w:sz w:val="24"/>
          <w:szCs w:val="24"/>
          <w:lang w:eastAsia="es-ES"/>
        </w:rPr>
      </w:pPr>
      <w:r>
        <w:rPr>
          <w:lang w:eastAsia="es-ES"/>
        </w:rPr>
        <w:t xml:space="preserve">                        </w:t>
      </w:r>
      <w:r w:rsidRPr="000456A8">
        <w:rPr>
          <w:rFonts w:ascii="Arial" w:hAnsi="Arial" w:cs="Arial"/>
          <w:b/>
          <w:sz w:val="24"/>
          <w:szCs w:val="24"/>
          <w:lang w:eastAsia="es-ES"/>
        </w:rPr>
        <w:t>2)</w:t>
      </w:r>
      <w:r>
        <w:rPr>
          <w:rFonts w:ascii="Arial" w:hAnsi="Arial" w:cs="Arial"/>
          <w:sz w:val="24"/>
          <w:szCs w:val="24"/>
          <w:lang w:eastAsia="es-ES"/>
        </w:rPr>
        <w:t xml:space="preserve"> que p</w:t>
      </w:r>
      <w:r w:rsidRPr="003D66C6">
        <w:rPr>
          <w:rFonts w:ascii="Arial" w:hAnsi="Arial" w:cs="Arial"/>
          <w:sz w:val="24"/>
          <w:szCs w:val="24"/>
          <w:lang w:eastAsia="es-ES"/>
        </w:rPr>
        <w:t xml:space="preserve">or Resolución del Director General de Secretaría de fecha 15 de marzo de 2016, se </w:t>
      </w:r>
      <w:r>
        <w:rPr>
          <w:rFonts w:ascii="Arial" w:hAnsi="Arial" w:cs="Arial"/>
          <w:sz w:val="24"/>
          <w:szCs w:val="24"/>
          <w:lang w:eastAsia="es-ES"/>
        </w:rPr>
        <w:t>adjudicó</w:t>
      </w:r>
      <w:r w:rsidRPr="003D66C6">
        <w:rPr>
          <w:rFonts w:ascii="Arial" w:hAnsi="Arial" w:cs="Arial"/>
          <w:sz w:val="24"/>
          <w:szCs w:val="24"/>
          <w:lang w:eastAsia="es-ES"/>
        </w:rPr>
        <w:t xml:space="preserve"> el procedimiento licitatorio a la firma CORSUR S</w:t>
      </w:r>
      <w:r>
        <w:rPr>
          <w:rFonts w:ascii="Arial" w:hAnsi="Arial" w:cs="Arial"/>
          <w:sz w:val="24"/>
          <w:szCs w:val="24"/>
          <w:lang w:eastAsia="es-ES"/>
        </w:rPr>
        <w:t xml:space="preserve">OCIEDAD </w:t>
      </w:r>
      <w:r w:rsidRPr="003D66C6">
        <w:rPr>
          <w:rFonts w:ascii="Arial" w:hAnsi="Arial" w:cs="Arial"/>
          <w:sz w:val="24"/>
          <w:szCs w:val="24"/>
          <w:lang w:eastAsia="es-ES"/>
        </w:rPr>
        <w:t>A</w:t>
      </w:r>
      <w:r>
        <w:rPr>
          <w:rFonts w:ascii="Arial" w:hAnsi="Arial" w:cs="Arial"/>
          <w:sz w:val="24"/>
          <w:szCs w:val="24"/>
          <w:lang w:eastAsia="es-ES"/>
        </w:rPr>
        <w:t>NÓNIMA,</w:t>
      </w:r>
      <w:r w:rsidRPr="003D66C6">
        <w:rPr>
          <w:rFonts w:ascii="Arial" w:hAnsi="Arial" w:cs="Arial"/>
          <w:sz w:val="24"/>
          <w:szCs w:val="24"/>
          <w:lang w:eastAsia="es-ES"/>
        </w:rPr>
        <w:t xml:space="preserve"> por un precio anual de $ 13.982.620 IVA inclu</w:t>
      </w:r>
      <w:r>
        <w:rPr>
          <w:rFonts w:ascii="Arial" w:hAnsi="Arial" w:cs="Arial"/>
          <w:sz w:val="24"/>
          <w:szCs w:val="24"/>
          <w:lang w:eastAsia="es-ES"/>
        </w:rPr>
        <w:t>i</w:t>
      </w:r>
      <w:r w:rsidRPr="003D66C6">
        <w:rPr>
          <w:rFonts w:ascii="Arial" w:hAnsi="Arial" w:cs="Arial"/>
          <w:sz w:val="24"/>
          <w:szCs w:val="24"/>
          <w:lang w:eastAsia="es-ES"/>
        </w:rPr>
        <w:t>do más ajuste paramétrico</w:t>
      </w:r>
      <w:r>
        <w:rPr>
          <w:rFonts w:ascii="Arial" w:hAnsi="Arial" w:cs="Arial"/>
          <w:sz w:val="24"/>
          <w:szCs w:val="24"/>
          <w:lang w:eastAsia="es-ES"/>
        </w:rPr>
        <w:t>, constando intervención del Contador Auditor de fecha 5 de abril de 2016 ;</w:t>
      </w:r>
    </w:p>
    <w:p w:rsidR="005F54AB" w:rsidRDefault="005F54AB" w:rsidP="005F54AB">
      <w:pPr>
        <w:spacing w:after="0" w:line="360" w:lineRule="auto"/>
        <w:jc w:val="both"/>
        <w:rPr>
          <w:rFonts w:ascii="Arial" w:hAnsi="Arial" w:cs="Arial"/>
          <w:sz w:val="24"/>
          <w:szCs w:val="24"/>
          <w:lang w:eastAsia="es-ES"/>
        </w:rPr>
      </w:pPr>
      <w:r>
        <w:rPr>
          <w:rFonts w:ascii="Arial" w:hAnsi="Arial" w:cs="Arial"/>
          <w:sz w:val="24"/>
          <w:szCs w:val="24"/>
          <w:lang w:eastAsia="es-ES"/>
        </w:rPr>
        <w:t xml:space="preserve">                                         </w:t>
      </w:r>
      <w:r w:rsidRPr="000456A8">
        <w:rPr>
          <w:rFonts w:ascii="Arial" w:hAnsi="Arial" w:cs="Arial"/>
          <w:b/>
          <w:sz w:val="24"/>
          <w:szCs w:val="24"/>
          <w:lang w:eastAsia="es-ES"/>
        </w:rPr>
        <w:t>3)</w:t>
      </w:r>
      <w:r>
        <w:rPr>
          <w:rFonts w:ascii="Arial" w:hAnsi="Arial" w:cs="Arial"/>
          <w:sz w:val="24"/>
          <w:szCs w:val="24"/>
          <w:lang w:eastAsia="es-ES"/>
        </w:rPr>
        <w:t xml:space="preserve"> que por Resolución del Director General de Secretaría de fecha 19 de diciembre de 2016, se resolvió ampliar el procedimiento licitatorio a la firma CORSUR SOCIEDAD ANÓNIMA para la limpieza de otras áreas (TIC, CCU  y comedores de la Dirección General de la Guardia Republicana), por el período 1º de enero al 30 de abril de 2017, por un monto total de $ 826.244 IVA incluido, más ajustes paramétricos, correspondiendo dicho importe al Ejercicio 2017;</w:t>
      </w:r>
    </w:p>
    <w:p w:rsidR="005F54AB" w:rsidRDefault="005F54AB" w:rsidP="005F54AB">
      <w:pPr>
        <w:spacing w:after="0" w:line="360" w:lineRule="auto"/>
        <w:jc w:val="both"/>
        <w:rPr>
          <w:rFonts w:ascii="Arial" w:hAnsi="Arial" w:cs="Arial"/>
          <w:sz w:val="24"/>
          <w:szCs w:val="24"/>
          <w:lang w:eastAsia="es-ES"/>
        </w:rPr>
      </w:pPr>
      <w:r w:rsidRPr="000456A8">
        <w:rPr>
          <w:rFonts w:ascii="Arial" w:hAnsi="Arial" w:cs="Arial"/>
          <w:b/>
          <w:sz w:val="24"/>
          <w:szCs w:val="24"/>
          <w:lang w:eastAsia="es-ES"/>
        </w:rPr>
        <w:t xml:space="preserve">                                       4)</w:t>
      </w:r>
      <w:r>
        <w:rPr>
          <w:rFonts w:ascii="Arial" w:hAnsi="Arial" w:cs="Arial"/>
          <w:sz w:val="24"/>
          <w:szCs w:val="24"/>
          <w:lang w:eastAsia="es-ES"/>
        </w:rPr>
        <w:t xml:space="preserve"> que con fecha 4 de enero de 2017, el Contador Auditor de este Tribunal  observó el gasto emergente de la ampliación tramitada, por contravenir de lo establecido en el Artículo 74 del TOCAF, en virtud de que en la contratación original no se encontraban incluidas las citadas oficinas;</w:t>
      </w:r>
    </w:p>
    <w:p w:rsidR="005F54AB" w:rsidRDefault="005F54AB" w:rsidP="005F54AB">
      <w:pPr>
        <w:spacing w:after="0" w:line="360" w:lineRule="auto"/>
        <w:jc w:val="both"/>
        <w:rPr>
          <w:rFonts w:ascii="Arial" w:hAnsi="Arial" w:cs="Arial"/>
          <w:sz w:val="24"/>
          <w:szCs w:val="24"/>
          <w:lang w:eastAsia="es-ES"/>
        </w:rPr>
      </w:pPr>
      <w:r w:rsidRPr="000456A8">
        <w:rPr>
          <w:rFonts w:ascii="Arial" w:hAnsi="Arial" w:cs="Arial"/>
          <w:b/>
          <w:sz w:val="24"/>
          <w:szCs w:val="24"/>
          <w:lang w:eastAsia="es-ES"/>
        </w:rPr>
        <w:t xml:space="preserve">                                       5)</w:t>
      </w:r>
      <w:r>
        <w:rPr>
          <w:rFonts w:ascii="Arial" w:hAnsi="Arial" w:cs="Arial"/>
          <w:sz w:val="24"/>
          <w:szCs w:val="24"/>
          <w:lang w:eastAsia="es-ES"/>
        </w:rPr>
        <w:t xml:space="preserve"> que por Resolución del Encargado de Despacho de la Dirección General de Secretaría de fecha 17 de enero de 2017, se resolvió reiterar el </w:t>
      </w:r>
      <w:r>
        <w:rPr>
          <w:rFonts w:ascii="Arial" w:hAnsi="Arial" w:cs="Arial"/>
          <w:sz w:val="24"/>
          <w:szCs w:val="24"/>
          <w:lang w:eastAsia="es-ES"/>
        </w:rPr>
        <w:lastRenderedPageBreak/>
        <w:t>gasto observado, constando intervención por reiteración por parte de la Contadora Auditora con fecha 30 de enero de 2017;</w:t>
      </w:r>
    </w:p>
    <w:p w:rsidR="005F54AB" w:rsidRDefault="005F54AB" w:rsidP="005F54AB">
      <w:pPr>
        <w:spacing w:after="0" w:line="360" w:lineRule="auto"/>
        <w:jc w:val="both"/>
        <w:rPr>
          <w:rFonts w:ascii="Arial" w:hAnsi="Arial" w:cs="Arial"/>
          <w:sz w:val="24"/>
          <w:szCs w:val="24"/>
          <w:lang w:eastAsia="es-ES"/>
        </w:rPr>
      </w:pPr>
      <w:r w:rsidRPr="000456A8">
        <w:rPr>
          <w:rFonts w:ascii="Arial" w:hAnsi="Arial" w:cs="Arial"/>
          <w:b/>
          <w:sz w:val="24"/>
          <w:szCs w:val="24"/>
          <w:lang w:eastAsia="es-ES"/>
        </w:rPr>
        <w:t xml:space="preserve">                                       6)</w:t>
      </w:r>
      <w:r>
        <w:rPr>
          <w:rFonts w:ascii="Arial" w:hAnsi="Arial" w:cs="Arial"/>
          <w:sz w:val="24"/>
          <w:szCs w:val="24"/>
          <w:lang w:eastAsia="es-ES"/>
        </w:rPr>
        <w:t xml:space="preserve"> que por Resolución ministerial de fecha 26 de abril de 2017, se resuelve prorrogar el procedimiento licitatorio por el período 1º de mayo de 2017 al 30 de abril de 2018 por el monto total de $ 18.224.556 IVA incluido; asimismo, se dispuso ampliar la licitación para la limpieza de la Dirección Nacional de Apoyo al Liberado (DNAL), por el período 1º de mayo de 2017 al 30 de abril de 2018, por el monto total de </w:t>
      </w:r>
      <w:r w:rsidR="00E829D9">
        <w:rPr>
          <w:rFonts w:ascii="Arial" w:hAnsi="Arial" w:cs="Arial"/>
          <w:sz w:val="24"/>
          <w:szCs w:val="24"/>
          <w:lang w:eastAsia="es-ES"/>
        </w:rPr>
        <w:t xml:space="preserve">   </w:t>
      </w:r>
      <w:r>
        <w:rPr>
          <w:rFonts w:ascii="Arial" w:hAnsi="Arial" w:cs="Arial"/>
          <w:sz w:val="24"/>
          <w:szCs w:val="24"/>
          <w:lang w:eastAsia="es-ES"/>
        </w:rPr>
        <w:t xml:space="preserve">$ 1.273.056 IVA incluido; </w:t>
      </w:r>
    </w:p>
    <w:p w:rsidR="005F54AB" w:rsidRDefault="005F54AB" w:rsidP="005F54AB">
      <w:pPr>
        <w:spacing w:after="0" w:line="360" w:lineRule="auto"/>
        <w:jc w:val="both"/>
        <w:rPr>
          <w:rFonts w:ascii="Arial" w:hAnsi="Arial" w:cs="Arial"/>
          <w:sz w:val="24"/>
          <w:szCs w:val="24"/>
          <w:lang w:eastAsia="es-ES"/>
        </w:rPr>
      </w:pPr>
      <w:r>
        <w:rPr>
          <w:rFonts w:ascii="Arial" w:hAnsi="Arial" w:cs="Arial"/>
          <w:sz w:val="24"/>
          <w:szCs w:val="24"/>
          <w:lang w:eastAsia="es-ES"/>
        </w:rPr>
        <w:t xml:space="preserve">                                       </w:t>
      </w:r>
      <w:r w:rsidRPr="000456A8">
        <w:rPr>
          <w:rFonts w:ascii="Arial" w:hAnsi="Arial" w:cs="Arial"/>
          <w:b/>
          <w:sz w:val="24"/>
          <w:szCs w:val="24"/>
          <w:lang w:eastAsia="es-ES"/>
        </w:rPr>
        <w:t>7)</w:t>
      </w:r>
      <w:r>
        <w:rPr>
          <w:rFonts w:ascii="Arial" w:hAnsi="Arial" w:cs="Arial"/>
          <w:sz w:val="24"/>
          <w:szCs w:val="24"/>
          <w:lang w:eastAsia="es-ES"/>
        </w:rPr>
        <w:t xml:space="preserve"> que este Tribunal, en Sesión de fecha 31 de mayo de 2017, acordó:</w:t>
      </w:r>
    </w:p>
    <w:p w:rsidR="005F54AB" w:rsidRDefault="005F54AB" w:rsidP="005F54AB">
      <w:pPr>
        <w:spacing w:after="0" w:line="360" w:lineRule="auto"/>
        <w:jc w:val="both"/>
        <w:rPr>
          <w:rFonts w:ascii="Arial" w:hAnsi="Arial" w:cs="Arial"/>
          <w:sz w:val="24"/>
          <w:szCs w:val="24"/>
          <w:lang w:eastAsia="es-ES"/>
        </w:rPr>
      </w:pPr>
      <w:r>
        <w:rPr>
          <w:rFonts w:ascii="Arial" w:hAnsi="Arial" w:cs="Arial"/>
          <w:sz w:val="24"/>
          <w:szCs w:val="24"/>
          <w:lang w:eastAsia="es-ES"/>
        </w:rPr>
        <w:t xml:space="preserve">7.1) cometer a la Contadora Auditora destacada ante el MI la intervención del monto de </w:t>
      </w:r>
      <w:r w:rsidR="00E829D9">
        <w:rPr>
          <w:rFonts w:ascii="Arial" w:hAnsi="Arial" w:cs="Arial"/>
          <w:sz w:val="24"/>
          <w:szCs w:val="24"/>
          <w:lang w:eastAsia="es-ES"/>
        </w:rPr>
        <w:t xml:space="preserve">   </w:t>
      </w:r>
      <w:r>
        <w:rPr>
          <w:rFonts w:ascii="Arial" w:hAnsi="Arial" w:cs="Arial"/>
          <w:sz w:val="24"/>
          <w:szCs w:val="24"/>
          <w:lang w:eastAsia="es-ES"/>
        </w:rPr>
        <w:t xml:space="preserve">$ 18.224.556 IVA incluido correspondiente a la prórroga de la contratación, previo control de su imputación en el Grupo adecuado con disponibilidad suficiente; y </w:t>
      </w:r>
    </w:p>
    <w:p w:rsidR="005F54AB" w:rsidRDefault="005F54AB" w:rsidP="005F54AB">
      <w:pPr>
        <w:spacing w:after="0" w:line="360" w:lineRule="auto"/>
        <w:jc w:val="both"/>
        <w:rPr>
          <w:rFonts w:ascii="Arial" w:hAnsi="Arial" w:cs="Arial"/>
          <w:sz w:val="24"/>
          <w:szCs w:val="24"/>
          <w:lang w:eastAsia="es-ES"/>
        </w:rPr>
      </w:pPr>
      <w:r>
        <w:rPr>
          <w:rFonts w:ascii="Arial" w:hAnsi="Arial" w:cs="Arial"/>
          <w:sz w:val="24"/>
          <w:szCs w:val="24"/>
          <w:lang w:eastAsia="es-ES"/>
        </w:rPr>
        <w:t xml:space="preserve">7.2) observar el gasto de $ 1.273.056 IVA incluido emergente de la ampliación, en virtud que “la Administración dispone la realización de una ampliación de la contratación para un local que no está incluido en el Artículo 1º del Pliego de Condiciones Particulares (Dirección Nacional de Apoyo al Liberado), motivo por el cual no procede la aplicación de lo dispuesto en el Artículo 74 del TOCAF”; </w:t>
      </w:r>
    </w:p>
    <w:p w:rsidR="005F54AB" w:rsidRDefault="005F54AB" w:rsidP="005F54AB">
      <w:pPr>
        <w:spacing w:after="0" w:line="360" w:lineRule="auto"/>
        <w:jc w:val="both"/>
        <w:rPr>
          <w:rFonts w:ascii="Arial" w:hAnsi="Arial" w:cs="Arial"/>
          <w:sz w:val="24"/>
          <w:szCs w:val="24"/>
          <w:lang w:eastAsia="es-ES"/>
        </w:rPr>
      </w:pPr>
      <w:r w:rsidRPr="000456A8">
        <w:rPr>
          <w:rFonts w:ascii="Arial" w:hAnsi="Arial" w:cs="Arial"/>
          <w:b/>
          <w:sz w:val="24"/>
          <w:szCs w:val="24"/>
          <w:lang w:eastAsia="es-ES"/>
        </w:rPr>
        <w:t xml:space="preserve">                                       8) </w:t>
      </w:r>
      <w:r>
        <w:rPr>
          <w:rFonts w:ascii="Arial" w:hAnsi="Arial" w:cs="Arial"/>
          <w:sz w:val="24"/>
          <w:szCs w:val="24"/>
          <w:lang w:eastAsia="es-ES"/>
        </w:rPr>
        <w:t>que por Resolución ministerial de fecha 13 de junio de 2017, se reitera el gasto observado de $ 1.273.056 IVA incluido, y el Tribunal mantiene su objeción en Sesión de fecha 2/8/17, constando la intervención del gasto por reiteración por parte de la Contadora Auditora con fecha 16 de junio de 2017 ;</w:t>
      </w:r>
    </w:p>
    <w:p w:rsidR="005F54AB" w:rsidRDefault="005F54AB" w:rsidP="005F54AB">
      <w:pPr>
        <w:spacing w:after="0" w:line="360" w:lineRule="auto"/>
        <w:jc w:val="both"/>
        <w:rPr>
          <w:rFonts w:ascii="Arial" w:hAnsi="Arial" w:cs="Arial"/>
          <w:sz w:val="24"/>
          <w:szCs w:val="24"/>
          <w:lang w:eastAsia="es-ES"/>
        </w:rPr>
      </w:pPr>
      <w:r w:rsidRPr="000456A8">
        <w:rPr>
          <w:rFonts w:ascii="Arial" w:hAnsi="Arial" w:cs="Arial"/>
          <w:b/>
          <w:sz w:val="24"/>
          <w:szCs w:val="24"/>
          <w:lang w:eastAsia="es-ES"/>
        </w:rPr>
        <w:t xml:space="preserve">                                       9)</w:t>
      </w:r>
      <w:r>
        <w:rPr>
          <w:rFonts w:ascii="Arial" w:hAnsi="Arial" w:cs="Arial"/>
          <w:sz w:val="24"/>
          <w:szCs w:val="24"/>
          <w:lang w:eastAsia="es-ES"/>
        </w:rPr>
        <w:t xml:space="preserve"> que en la oportunidad, se adjuntan informes del Área Logística del Ministerio, ambos de fecha 24 de julio de 2017, expresando que se constataron errores en los parámetros utilizados en el cálculo del ajuste paramétrico, con lo cual correspondería que la Administración realizara la rectificación del monto adjudicado por Resolución Ministerial de fecha 26 de abril de 2017, sugiriendo realizar ampliación de la reserva del crédito presupuestal y dictar nueva resolución;</w:t>
      </w:r>
    </w:p>
    <w:p w:rsidR="005F54AB" w:rsidRDefault="005F54AB" w:rsidP="005F54AB">
      <w:pPr>
        <w:spacing w:after="0" w:line="360" w:lineRule="auto"/>
        <w:jc w:val="both"/>
        <w:rPr>
          <w:rFonts w:ascii="Arial" w:hAnsi="Arial" w:cs="Arial"/>
          <w:sz w:val="24"/>
          <w:szCs w:val="24"/>
          <w:lang w:eastAsia="es-ES"/>
        </w:rPr>
      </w:pPr>
      <w:r w:rsidRPr="000456A8">
        <w:rPr>
          <w:rFonts w:ascii="Arial" w:hAnsi="Arial" w:cs="Arial"/>
          <w:b/>
          <w:sz w:val="24"/>
          <w:szCs w:val="24"/>
          <w:lang w:eastAsia="es-ES"/>
        </w:rPr>
        <w:t xml:space="preserve">                                       10)</w:t>
      </w:r>
      <w:r>
        <w:rPr>
          <w:rFonts w:ascii="Arial" w:hAnsi="Arial" w:cs="Arial"/>
          <w:sz w:val="24"/>
          <w:szCs w:val="24"/>
          <w:lang w:eastAsia="es-ES"/>
        </w:rPr>
        <w:t xml:space="preserve"> que, conforme los informes citados, los montos definitivos corregidos para el caso de la renovación será de $ 18:622.230 IVA incluido y para el caso de la ampliación $ 1:278.901 IVA incluido, ascendiendo el total de la erogación a </w:t>
      </w:r>
      <w:r w:rsidR="00E829D9">
        <w:rPr>
          <w:rFonts w:ascii="Arial" w:hAnsi="Arial" w:cs="Arial"/>
          <w:sz w:val="24"/>
          <w:szCs w:val="24"/>
          <w:lang w:eastAsia="es-ES"/>
        </w:rPr>
        <w:t xml:space="preserve">              </w:t>
      </w:r>
      <w:r>
        <w:rPr>
          <w:rFonts w:ascii="Arial" w:hAnsi="Arial" w:cs="Arial"/>
          <w:sz w:val="24"/>
          <w:szCs w:val="24"/>
          <w:lang w:eastAsia="es-ES"/>
        </w:rPr>
        <w:lastRenderedPageBreak/>
        <w:t>$ 19:901.131 IVA incluido más ajustes paramétricos, constando proyecto de resolución en donde la Administración rectifica las cifras conteni</w:t>
      </w:r>
      <w:r w:rsidR="002346F8">
        <w:rPr>
          <w:rFonts w:ascii="Arial" w:hAnsi="Arial" w:cs="Arial"/>
          <w:sz w:val="24"/>
          <w:szCs w:val="24"/>
          <w:lang w:eastAsia="es-ES"/>
        </w:rPr>
        <w:t>d</w:t>
      </w:r>
      <w:r>
        <w:rPr>
          <w:rFonts w:ascii="Arial" w:hAnsi="Arial" w:cs="Arial"/>
          <w:sz w:val="24"/>
          <w:szCs w:val="24"/>
          <w:lang w:eastAsia="es-ES"/>
        </w:rPr>
        <w:t>as en su resolución de fecha 26/4/17;</w:t>
      </w:r>
    </w:p>
    <w:p w:rsidR="005F54AB" w:rsidRDefault="005F54AB" w:rsidP="005F54AB">
      <w:pPr>
        <w:spacing w:after="0" w:line="360" w:lineRule="auto"/>
        <w:jc w:val="both"/>
        <w:rPr>
          <w:rFonts w:ascii="Arial" w:hAnsi="Arial" w:cs="Arial"/>
          <w:sz w:val="24"/>
          <w:szCs w:val="24"/>
          <w:lang w:eastAsia="es-ES"/>
        </w:rPr>
      </w:pPr>
      <w:r>
        <w:rPr>
          <w:rFonts w:ascii="Arial" w:hAnsi="Arial" w:cs="Arial"/>
          <w:sz w:val="24"/>
          <w:szCs w:val="24"/>
          <w:lang w:eastAsia="es-ES"/>
        </w:rPr>
        <w:t xml:space="preserve">           </w:t>
      </w:r>
      <w:r>
        <w:rPr>
          <w:rFonts w:ascii="Arial" w:hAnsi="Arial" w:cs="Arial"/>
          <w:b/>
          <w:sz w:val="24"/>
          <w:szCs w:val="24"/>
          <w:lang w:eastAsia="es-ES"/>
        </w:rPr>
        <w:t xml:space="preserve">CONSIDERANDO: </w:t>
      </w:r>
      <w:r w:rsidRPr="000456A8">
        <w:rPr>
          <w:rFonts w:ascii="Arial" w:hAnsi="Arial" w:cs="Arial"/>
          <w:b/>
          <w:sz w:val="24"/>
          <w:szCs w:val="24"/>
          <w:lang w:eastAsia="es-ES"/>
        </w:rPr>
        <w:t>1)</w:t>
      </w:r>
      <w:r>
        <w:rPr>
          <w:rFonts w:ascii="Arial" w:hAnsi="Arial" w:cs="Arial"/>
          <w:sz w:val="24"/>
          <w:szCs w:val="24"/>
          <w:lang w:eastAsia="es-ES"/>
        </w:rPr>
        <w:t xml:space="preserve"> que la rectificación de los montos por la Administración tiene incidencia en la resolución de este Tribunal adoptad</w:t>
      </w:r>
      <w:bookmarkStart w:id="0" w:name="_GoBack"/>
      <w:bookmarkEnd w:id="0"/>
      <w:r>
        <w:rPr>
          <w:rFonts w:ascii="Arial" w:hAnsi="Arial" w:cs="Arial"/>
          <w:sz w:val="24"/>
          <w:szCs w:val="24"/>
          <w:lang w:eastAsia="es-ES"/>
        </w:rPr>
        <w:t>a en sesión de fecha 31/5/17, tanto en lo que respecta al monto intervenido derivado de la renovación del contrato original, como en lo que tiene relación al monto observado derivado de la ampliación del contrato;</w:t>
      </w:r>
    </w:p>
    <w:p w:rsidR="005F54AB" w:rsidRDefault="005F54AB" w:rsidP="005F54AB">
      <w:pPr>
        <w:spacing w:after="0" w:line="360" w:lineRule="auto"/>
        <w:jc w:val="both"/>
        <w:rPr>
          <w:rFonts w:ascii="Arial" w:hAnsi="Arial" w:cs="Arial"/>
          <w:sz w:val="24"/>
          <w:szCs w:val="24"/>
          <w:lang w:eastAsia="es-ES"/>
        </w:rPr>
      </w:pPr>
      <w:r w:rsidRPr="000456A8">
        <w:rPr>
          <w:rFonts w:ascii="Arial" w:hAnsi="Arial" w:cs="Arial"/>
          <w:b/>
          <w:sz w:val="24"/>
          <w:szCs w:val="24"/>
          <w:lang w:eastAsia="es-ES"/>
        </w:rPr>
        <w:t xml:space="preserve">                                                2)</w:t>
      </w:r>
      <w:r>
        <w:rPr>
          <w:rFonts w:ascii="Arial" w:hAnsi="Arial" w:cs="Arial"/>
          <w:sz w:val="24"/>
          <w:szCs w:val="24"/>
          <w:lang w:eastAsia="es-ES"/>
        </w:rPr>
        <w:t xml:space="preserve"> que en consecuencia, corresponde rectificar el dictamen de este Tribunal de fecha 31/5/17 en lo que a montos refiere, manteniéndose inalterado en los demás aspectos;</w:t>
      </w:r>
    </w:p>
    <w:p w:rsidR="005F54AB" w:rsidRDefault="005F54AB" w:rsidP="005F54AB">
      <w:pPr>
        <w:spacing w:after="0" w:line="360" w:lineRule="auto"/>
        <w:ind w:firstLine="851"/>
        <w:jc w:val="both"/>
        <w:rPr>
          <w:rFonts w:ascii="Arial" w:hAnsi="Arial" w:cs="Arial"/>
          <w:sz w:val="24"/>
          <w:szCs w:val="24"/>
          <w:lang w:eastAsia="es-ES"/>
        </w:rPr>
      </w:pPr>
      <w:r>
        <w:rPr>
          <w:rFonts w:ascii="Arial" w:hAnsi="Arial" w:cs="Arial"/>
          <w:b/>
          <w:sz w:val="24"/>
          <w:szCs w:val="24"/>
          <w:lang w:eastAsia="es-ES"/>
        </w:rPr>
        <w:t xml:space="preserve">ATENTO: </w:t>
      </w:r>
      <w:r>
        <w:rPr>
          <w:rFonts w:ascii="Arial" w:hAnsi="Arial" w:cs="Arial"/>
          <w:sz w:val="24"/>
          <w:szCs w:val="24"/>
          <w:lang w:eastAsia="es-ES"/>
        </w:rPr>
        <w:t>a lo precedentemente expuesto;</w:t>
      </w:r>
    </w:p>
    <w:p w:rsidR="005F54AB" w:rsidRDefault="005F54AB" w:rsidP="005F54AB">
      <w:pPr>
        <w:spacing w:after="0" w:line="360" w:lineRule="auto"/>
        <w:ind w:firstLine="851"/>
        <w:jc w:val="both"/>
        <w:rPr>
          <w:rFonts w:ascii="Arial" w:hAnsi="Arial" w:cs="Arial"/>
          <w:sz w:val="24"/>
          <w:szCs w:val="24"/>
          <w:lang w:eastAsia="es-ES"/>
        </w:rPr>
      </w:pPr>
    </w:p>
    <w:p w:rsidR="005F54AB" w:rsidRDefault="005F54AB" w:rsidP="00E829D9">
      <w:pPr>
        <w:spacing w:line="360" w:lineRule="auto"/>
        <w:jc w:val="center"/>
        <w:rPr>
          <w:rFonts w:ascii="Arial" w:hAnsi="Arial" w:cs="Arial"/>
          <w:b/>
          <w:sz w:val="24"/>
          <w:szCs w:val="24"/>
          <w:lang w:eastAsia="es-ES"/>
        </w:rPr>
      </w:pPr>
      <w:r>
        <w:rPr>
          <w:rFonts w:ascii="Arial" w:hAnsi="Arial" w:cs="Arial"/>
          <w:b/>
          <w:sz w:val="24"/>
          <w:szCs w:val="24"/>
          <w:lang w:eastAsia="es-ES"/>
        </w:rPr>
        <w:t>EL TRIBUNAL ACUERDA</w:t>
      </w:r>
    </w:p>
    <w:p w:rsidR="005F54AB" w:rsidRDefault="005F54AB" w:rsidP="005F54AB">
      <w:pPr>
        <w:pStyle w:val="Prrafodelista"/>
        <w:numPr>
          <w:ilvl w:val="0"/>
          <w:numId w:val="1"/>
        </w:numPr>
        <w:spacing w:line="360" w:lineRule="auto"/>
        <w:ind w:left="284" w:hanging="284"/>
        <w:jc w:val="both"/>
        <w:rPr>
          <w:rFonts w:ascii="Arial" w:hAnsi="Arial" w:cs="Arial"/>
          <w:sz w:val="24"/>
          <w:szCs w:val="24"/>
          <w:lang w:eastAsia="es-ES"/>
        </w:rPr>
      </w:pPr>
      <w:r>
        <w:rPr>
          <w:rFonts w:ascii="Arial" w:hAnsi="Arial" w:cs="Arial"/>
          <w:sz w:val="24"/>
          <w:szCs w:val="24"/>
          <w:lang w:eastAsia="es-ES"/>
        </w:rPr>
        <w:t xml:space="preserve">Rectificar la parte dispositiva de la resolución del Tribunal de fecha 31/5717, en el siguiente sentido: donde dice “Cometer a la Contadora Auditora destacada ante el Ministerio del Interior, la intervención del monto de $ 18:224.556,oo (IVA incluido)” debe decir “Cometer a la Contadora Auditora destacada ante el Ministerio del Interior, la intervención del monto de $ 18:622.230”; y donde dice “Observar el gasto de </w:t>
      </w:r>
      <w:r w:rsidR="00E829D9">
        <w:rPr>
          <w:rFonts w:ascii="Arial" w:hAnsi="Arial" w:cs="Arial"/>
          <w:sz w:val="24"/>
          <w:szCs w:val="24"/>
          <w:lang w:eastAsia="es-ES"/>
        </w:rPr>
        <w:t xml:space="preserve">                </w:t>
      </w:r>
      <w:r>
        <w:rPr>
          <w:rFonts w:ascii="Arial" w:hAnsi="Arial" w:cs="Arial"/>
          <w:sz w:val="24"/>
          <w:szCs w:val="24"/>
          <w:lang w:eastAsia="es-ES"/>
        </w:rPr>
        <w:t>$ 1:273.056 IVA incluido”, debe decir “Observar el gasto de $ 1:278.901 IVA incluido”, todo ello en función de los errores detectados por la Administración en los parámetros utilizados en el cálculo de los ajustes paramétricos;</w:t>
      </w:r>
    </w:p>
    <w:p w:rsidR="005F54AB" w:rsidRDefault="005F54AB" w:rsidP="005F54AB">
      <w:pPr>
        <w:pStyle w:val="Prrafodelista"/>
        <w:numPr>
          <w:ilvl w:val="0"/>
          <w:numId w:val="1"/>
        </w:numPr>
        <w:spacing w:line="360" w:lineRule="auto"/>
        <w:ind w:left="284" w:hanging="284"/>
        <w:jc w:val="both"/>
        <w:rPr>
          <w:rFonts w:ascii="Arial" w:hAnsi="Arial" w:cs="Arial"/>
          <w:sz w:val="24"/>
          <w:szCs w:val="24"/>
          <w:lang w:eastAsia="es-ES"/>
        </w:rPr>
      </w:pPr>
      <w:r>
        <w:rPr>
          <w:rFonts w:ascii="Arial" w:hAnsi="Arial" w:cs="Arial"/>
          <w:sz w:val="24"/>
          <w:szCs w:val="24"/>
          <w:lang w:eastAsia="es-ES"/>
        </w:rPr>
        <w:t xml:space="preserve">Dictada la Resolución </w:t>
      </w:r>
      <w:proofErr w:type="spellStart"/>
      <w:r>
        <w:rPr>
          <w:rFonts w:ascii="Arial" w:hAnsi="Arial" w:cs="Arial"/>
          <w:sz w:val="24"/>
          <w:szCs w:val="24"/>
          <w:lang w:eastAsia="es-ES"/>
        </w:rPr>
        <w:t>rectificatoria</w:t>
      </w:r>
      <w:proofErr w:type="spellEnd"/>
      <w:r>
        <w:rPr>
          <w:rFonts w:ascii="Arial" w:hAnsi="Arial" w:cs="Arial"/>
          <w:sz w:val="24"/>
          <w:szCs w:val="24"/>
          <w:lang w:eastAsia="es-ES"/>
        </w:rPr>
        <w:t xml:space="preserve"> por el Ordenador Competente, </w:t>
      </w:r>
      <w:proofErr w:type="spellStart"/>
      <w:r>
        <w:rPr>
          <w:rFonts w:ascii="Arial" w:hAnsi="Arial" w:cs="Arial"/>
          <w:sz w:val="24"/>
          <w:szCs w:val="24"/>
          <w:lang w:eastAsia="es-ES"/>
        </w:rPr>
        <w:t>cométese</w:t>
      </w:r>
      <w:proofErr w:type="spellEnd"/>
      <w:r>
        <w:rPr>
          <w:rFonts w:ascii="Arial" w:hAnsi="Arial" w:cs="Arial"/>
          <w:sz w:val="24"/>
          <w:szCs w:val="24"/>
          <w:lang w:eastAsia="es-ES"/>
        </w:rPr>
        <w:t xml:space="preserve"> al Contador Auditor  en el Ministerio del Interior el control de que la misma se ajuste a los antecedentes remitidos a este Tribunal;</w:t>
      </w:r>
    </w:p>
    <w:p w:rsidR="005F54AB" w:rsidRDefault="005F54AB" w:rsidP="005F54AB">
      <w:pPr>
        <w:pStyle w:val="Prrafodelista"/>
        <w:numPr>
          <w:ilvl w:val="0"/>
          <w:numId w:val="1"/>
        </w:numPr>
        <w:spacing w:line="360" w:lineRule="auto"/>
        <w:ind w:left="284" w:hanging="284"/>
        <w:jc w:val="both"/>
        <w:rPr>
          <w:rFonts w:ascii="Arial" w:hAnsi="Arial" w:cs="Arial"/>
          <w:sz w:val="24"/>
          <w:szCs w:val="24"/>
          <w:lang w:eastAsia="es-ES"/>
        </w:rPr>
      </w:pPr>
      <w:r>
        <w:rPr>
          <w:rFonts w:ascii="Arial" w:hAnsi="Arial" w:cs="Arial"/>
          <w:sz w:val="24"/>
          <w:szCs w:val="24"/>
          <w:lang w:eastAsia="es-ES"/>
        </w:rPr>
        <w:t>Comuníquese al Contador Auditor ; y</w:t>
      </w:r>
    </w:p>
    <w:p w:rsidR="005F54AB" w:rsidRDefault="005F54AB" w:rsidP="005F54AB">
      <w:pPr>
        <w:pStyle w:val="Prrafodelista"/>
        <w:numPr>
          <w:ilvl w:val="0"/>
          <w:numId w:val="1"/>
        </w:numPr>
        <w:spacing w:line="360" w:lineRule="auto"/>
        <w:ind w:left="284" w:hanging="284"/>
        <w:jc w:val="both"/>
        <w:rPr>
          <w:rFonts w:ascii="Arial" w:hAnsi="Arial" w:cs="Arial"/>
          <w:sz w:val="24"/>
          <w:szCs w:val="24"/>
          <w:lang w:eastAsia="es-ES"/>
        </w:rPr>
      </w:pPr>
      <w:r>
        <w:rPr>
          <w:rFonts w:ascii="Arial" w:hAnsi="Arial" w:cs="Arial"/>
          <w:sz w:val="24"/>
          <w:szCs w:val="24"/>
          <w:lang w:eastAsia="es-ES"/>
        </w:rPr>
        <w:t>Devuélvase.</w:t>
      </w:r>
      <w:r w:rsidRPr="000C0157">
        <w:rPr>
          <w:rFonts w:ascii="Arial" w:hAnsi="Arial" w:cs="Arial"/>
          <w:sz w:val="24"/>
          <w:szCs w:val="24"/>
          <w:lang w:eastAsia="es-ES"/>
        </w:rPr>
        <w:t xml:space="preserve">  </w:t>
      </w:r>
    </w:p>
    <w:p w:rsidR="005F54AB" w:rsidRPr="000C0157" w:rsidRDefault="005F54AB" w:rsidP="005F54AB">
      <w:pPr>
        <w:pStyle w:val="Prrafodelista"/>
        <w:spacing w:line="360" w:lineRule="auto"/>
        <w:ind w:left="284" w:hanging="284"/>
        <w:jc w:val="both"/>
        <w:rPr>
          <w:rFonts w:ascii="Arial" w:hAnsi="Arial" w:cs="Arial"/>
          <w:sz w:val="24"/>
          <w:szCs w:val="24"/>
          <w:lang w:eastAsia="es-ES"/>
        </w:rPr>
      </w:pPr>
      <w:r>
        <w:rPr>
          <w:rFonts w:ascii="Arial" w:hAnsi="Arial" w:cs="Arial"/>
          <w:sz w:val="24"/>
          <w:szCs w:val="24"/>
          <w:lang w:eastAsia="es-ES"/>
        </w:rPr>
        <w:t>CLC</w:t>
      </w:r>
    </w:p>
    <w:p w:rsidR="005F54AB" w:rsidRDefault="005F54AB" w:rsidP="005F54AB">
      <w:pPr>
        <w:ind w:left="284" w:hanging="284"/>
        <w:jc w:val="both"/>
        <w:rPr>
          <w:b/>
          <w:bCs/>
          <w:lang w:val="es-ES_tradnl"/>
        </w:rPr>
      </w:pPr>
      <w:r>
        <w:rPr>
          <w:lang w:eastAsia="es-ES"/>
        </w:rPr>
        <w:t xml:space="preserve">                                                           </w:t>
      </w:r>
    </w:p>
    <w:p w:rsidR="005F54AB" w:rsidRPr="004275EE" w:rsidRDefault="005F54AB" w:rsidP="005F54AB">
      <w:pPr>
        <w:ind w:left="284" w:hanging="284"/>
        <w:jc w:val="both"/>
        <w:rPr>
          <w:rFonts w:ascii="Arial" w:hAnsi="Arial" w:cs="Arial"/>
          <w:b/>
          <w:sz w:val="24"/>
          <w:szCs w:val="24"/>
        </w:rPr>
      </w:pPr>
    </w:p>
    <w:p w:rsidR="00F72DBB" w:rsidRDefault="00F72DBB" w:rsidP="0075431E">
      <w:pPr>
        <w:tabs>
          <w:tab w:val="left" w:pos="2130"/>
        </w:tabs>
      </w:pPr>
    </w:p>
    <w:sectPr w:rsidR="00F72DBB" w:rsidSect="002346F8">
      <w:headerReference w:type="default" r:id="rId8"/>
      <w:pgSz w:w="11906" w:h="16838" w:code="9"/>
      <w:pgMar w:top="2835" w:right="1134" w:bottom="1134" w:left="1134" w:header="567"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CB7" w:rsidRDefault="003D3CB7" w:rsidP="00F72DBB">
      <w:pPr>
        <w:spacing w:after="0" w:line="240" w:lineRule="auto"/>
      </w:pPr>
      <w:r>
        <w:separator/>
      </w:r>
    </w:p>
  </w:endnote>
  <w:endnote w:type="continuationSeparator" w:id="0">
    <w:p w:rsidR="003D3CB7" w:rsidRDefault="003D3CB7" w:rsidP="00F72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CB7" w:rsidRDefault="003D3CB7" w:rsidP="00F72DBB">
      <w:pPr>
        <w:spacing w:after="0" w:line="240" w:lineRule="auto"/>
      </w:pPr>
      <w:r>
        <w:separator/>
      </w:r>
    </w:p>
  </w:footnote>
  <w:footnote w:type="continuationSeparator" w:id="0">
    <w:p w:rsidR="003D3CB7" w:rsidRDefault="003D3CB7" w:rsidP="00F72D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DBB" w:rsidRDefault="00BB2752" w:rsidP="00BB2752">
    <w:pPr>
      <w:pStyle w:val="Encabezado"/>
      <w:ind w:left="-284"/>
    </w:pPr>
    <w:r>
      <w:t xml:space="preserve">        </w:t>
    </w:r>
    <w:r>
      <w:rPr>
        <w:noProof/>
        <w:lang w:eastAsia="es-UY"/>
      </w:rPr>
      <w:t xml:space="preserve">   </w:t>
    </w:r>
  </w:p>
  <w:p w:rsidR="00BB2752" w:rsidRPr="00BB2752" w:rsidRDefault="00BB2752" w:rsidP="00BB2752">
    <w:pPr>
      <w:pStyle w:val="Encabezado"/>
      <w:ind w:left="-284"/>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E90384"/>
    <w:multiLevelType w:val="hybridMultilevel"/>
    <w:tmpl w:val="936871AE"/>
    <w:lvl w:ilvl="0" w:tplc="925C368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DBB"/>
    <w:rsid w:val="00021D0D"/>
    <w:rsid w:val="00120E73"/>
    <w:rsid w:val="002346F8"/>
    <w:rsid w:val="003D3CB7"/>
    <w:rsid w:val="00484EBB"/>
    <w:rsid w:val="005F54AB"/>
    <w:rsid w:val="0075431E"/>
    <w:rsid w:val="0084728C"/>
    <w:rsid w:val="008A550C"/>
    <w:rsid w:val="0090477F"/>
    <w:rsid w:val="00A376A1"/>
    <w:rsid w:val="00B24061"/>
    <w:rsid w:val="00BB2752"/>
    <w:rsid w:val="00BF1143"/>
    <w:rsid w:val="00E829D9"/>
    <w:rsid w:val="00F72DB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4AB"/>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2D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2DBB"/>
  </w:style>
  <w:style w:type="paragraph" w:styleId="Piedepgina">
    <w:name w:val="footer"/>
    <w:basedOn w:val="Normal"/>
    <w:link w:val="PiedepginaCar"/>
    <w:uiPriority w:val="99"/>
    <w:unhideWhenUsed/>
    <w:rsid w:val="00F72D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2DBB"/>
  </w:style>
  <w:style w:type="paragraph" w:styleId="Textodeglobo">
    <w:name w:val="Balloon Text"/>
    <w:basedOn w:val="Normal"/>
    <w:link w:val="TextodegloboCar"/>
    <w:uiPriority w:val="99"/>
    <w:semiHidden/>
    <w:unhideWhenUsed/>
    <w:rsid w:val="00F72D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2DBB"/>
    <w:rPr>
      <w:rFonts w:ascii="Tahoma" w:hAnsi="Tahoma" w:cs="Tahoma"/>
      <w:sz w:val="16"/>
      <w:szCs w:val="16"/>
    </w:rPr>
  </w:style>
  <w:style w:type="paragraph" w:styleId="Ttulo">
    <w:name w:val="Title"/>
    <w:basedOn w:val="Normal"/>
    <w:next w:val="Normal"/>
    <w:link w:val="TtuloCar"/>
    <w:uiPriority w:val="10"/>
    <w:qFormat/>
    <w:rsid w:val="005F54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54AB"/>
    <w:rPr>
      <w:rFonts w:asciiTheme="majorHAnsi" w:eastAsiaTheme="majorEastAsia" w:hAnsiTheme="majorHAnsi" w:cstheme="majorBidi"/>
      <w:spacing w:val="-10"/>
      <w:kern w:val="28"/>
      <w:sz w:val="56"/>
      <w:szCs w:val="56"/>
    </w:rPr>
  </w:style>
  <w:style w:type="paragraph" w:styleId="Prrafodelista">
    <w:name w:val="List Paragraph"/>
    <w:basedOn w:val="Normal"/>
    <w:uiPriority w:val="34"/>
    <w:qFormat/>
    <w:rsid w:val="005F54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4AB"/>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2D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2DBB"/>
  </w:style>
  <w:style w:type="paragraph" w:styleId="Piedepgina">
    <w:name w:val="footer"/>
    <w:basedOn w:val="Normal"/>
    <w:link w:val="PiedepginaCar"/>
    <w:uiPriority w:val="99"/>
    <w:unhideWhenUsed/>
    <w:rsid w:val="00F72D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2DBB"/>
  </w:style>
  <w:style w:type="paragraph" w:styleId="Textodeglobo">
    <w:name w:val="Balloon Text"/>
    <w:basedOn w:val="Normal"/>
    <w:link w:val="TextodegloboCar"/>
    <w:uiPriority w:val="99"/>
    <w:semiHidden/>
    <w:unhideWhenUsed/>
    <w:rsid w:val="00F72D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2DBB"/>
    <w:rPr>
      <w:rFonts w:ascii="Tahoma" w:hAnsi="Tahoma" w:cs="Tahoma"/>
      <w:sz w:val="16"/>
      <w:szCs w:val="16"/>
    </w:rPr>
  </w:style>
  <w:style w:type="paragraph" w:styleId="Ttulo">
    <w:name w:val="Title"/>
    <w:basedOn w:val="Normal"/>
    <w:next w:val="Normal"/>
    <w:link w:val="TtuloCar"/>
    <w:uiPriority w:val="10"/>
    <w:qFormat/>
    <w:rsid w:val="005F54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54AB"/>
    <w:rPr>
      <w:rFonts w:asciiTheme="majorHAnsi" w:eastAsiaTheme="majorEastAsia" w:hAnsiTheme="majorHAnsi" w:cstheme="majorBidi"/>
      <w:spacing w:val="-10"/>
      <w:kern w:val="28"/>
      <w:sz w:val="56"/>
      <w:szCs w:val="56"/>
    </w:rPr>
  </w:style>
  <w:style w:type="paragraph" w:styleId="Prrafodelista">
    <w:name w:val="List Paragraph"/>
    <w:basedOn w:val="Normal"/>
    <w:uiPriority w:val="34"/>
    <w:qFormat/>
    <w:rsid w:val="005F5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959</Words>
  <Characters>5276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Acosta</dc:creator>
  <cp:lastModifiedBy>Adrian Acosta</cp:lastModifiedBy>
  <cp:revision>4</cp:revision>
  <cp:lastPrinted>2017-11-14T15:37:00Z</cp:lastPrinted>
  <dcterms:created xsi:type="dcterms:W3CDTF">2017-11-10T19:06:00Z</dcterms:created>
  <dcterms:modified xsi:type="dcterms:W3CDTF">2017-11-14T17:46:00Z</dcterms:modified>
</cp:coreProperties>
</file>