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F0" w:rsidRPr="00786EEB" w:rsidRDefault="00250FF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4064/17</w:t>
      </w:r>
    </w:p>
    <w:p w:rsidR="00250FF0" w:rsidRDefault="00250FF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250FF0" w:rsidRPr="00250FF0" w:rsidRDefault="00250FF0" w:rsidP="00250FF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50FF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50FF0" w:rsidRPr="00250FF0" w:rsidRDefault="00250FF0" w:rsidP="00250FF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50FF0" w:rsidRPr="00250FF0" w:rsidRDefault="00250FF0" w:rsidP="00250FF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50FF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50FF0" w:rsidRPr="00250FF0" w:rsidRDefault="00250FF0" w:rsidP="00250FF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50FF0" w:rsidRPr="00250FF0" w:rsidRDefault="00250FF0" w:rsidP="00250FF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50FF0">
        <w:rPr>
          <w:rFonts w:ascii="Arial" w:hAnsi="Arial" w:cs="Arial"/>
          <w:b/>
          <w:sz w:val="24"/>
          <w:szCs w:val="24"/>
          <w:lang w:val="es-ES_tradnl"/>
        </w:rPr>
        <w:t xml:space="preserve">EN SESION DE FECHA 6 DE DICIEMBRE </w:t>
      </w:r>
      <w:r w:rsidRPr="00250FF0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250FF0" w:rsidRPr="00250FF0" w:rsidRDefault="00250FF0" w:rsidP="00250FF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50FF0" w:rsidRPr="00250FF0" w:rsidRDefault="00250FF0" w:rsidP="00250FF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50FF0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2017-17-1-0006313</w:t>
      </w:r>
      <w:r w:rsidRPr="00250FF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250FF0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250FF0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5928/17</w:t>
      </w:r>
      <w:r w:rsidRPr="00250FF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E33D26" w:rsidRDefault="00E33D26" w:rsidP="00E33D26">
      <w:pPr>
        <w:jc w:val="center"/>
        <w:rPr>
          <w:rFonts w:ascii="Arial" w:hAnsi="Arial" w:cs="Arial"/>
          <w:sz w:val="24"/>
          <w:szCs w:val="24"/>
        </w:rPr>
      </w:pPr>
    </w:p>
    <w:p w:rsidR="00250FF0" w:rsidRDefault="00E33D26" w:rsidP="00250F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66AE1">
        <w:rPr>
          <w:rFonts w:ascii="Arial" w:hAnsi="Arial" w:cs="Arial"/>
          <w:b/>
          <w:sz w:val="24"/>
          <w:szCs w:val="24"/>
        </w:rPr>
        <w:t>VISTO:</w:t>
      </w:r>
      <w:r w:rsidRPr="001D3A34">
        <w:rPr>
          <w:rFonts w:ascii="Arial" w:hAnsi="Arial" w:cs="Arial"/>
          <w:sz w:val="24"/>
          <w:szCs w:val="24"/>
        </w:rPr>
        <w:t xml:space="preserve"> las actuaciones remitidas por la Administración Nacional de Telecomunicaciones relacionadas con la </w:t>
      </w:r>
      <w:r w:rsidR="00885748">
        <w:rPr>
          <w:rFonts w:ascii="Arial" w:hAnsi="Arial" w:cs="Arial"/>
          <w:sz w:val="24"/>
          <w:szCs w:val="24"/>
        </w:rPr>
        <w:t xml:space="preserve">reiteración </w:t>
      </w:r>
      <w:r w:rsidR="00FD45DD">
        <w:rPr>
          <w:rFonts w:ascii="Arial" w:hAnsi="Arial" w:cs="Arial"/>
          <w:sz w:val="24"/>
          <w:szCs w:val="24"/>
        </w:rPr>
        <w:t xml:space="preserve">derivados de la </w:t>
      </w:r>
      <w:r w:rsidR="00740B3E">
        <w:rPr>
          <w:rFonts w:ascii="Arial" w:hAnsi="Arial" w:cs="Arial"/>
          <w:sz w:val="24"/>
          <w:szCs w:val="24"/>
        </w:rPr>
        <w:t xml:space="preserve">contratación </w:t>
      </w:r>
      <w:r w:rsidR="00FD45DD">
        <w:rPr>
          <w:rFonts w:ascii="Arial" w:hAnsi="Arial" w:cs="Arial"/>
          <w:sz w:val="24"/>
          <w:szCs w:val="24"/>
        </w:rPr>
        <w:t xml:space="preserve">con </w:t>
      </w:r>
      <w:r w:rsidR="00740B3E">
        <w:rPr>
          <w:rFonts w:ascii="Arial" w:hAnsi="Arial" w:cs="Arial"/>
          <w:sz w:val="24"/>
          <w:szCs w:val="24"/>
        </w:rPr>
        <w:t xml:space="preserve"> SAP ARGENTINA S.A., para la adquisición de licencias de software SAP y el soporte Enterprise Support, con opción por parte del Ente</w:t>
      </w:r>
      <w:r w:rsidR="00FD45DD">
        <w:rPr>
          <w:rFonts w:ascii="Arial" w:hAnsi="Arial" w:cs="Arial"/>
          <w:sz w:val="24"/>
          <w:szCs w:val="24"/>
        </w:rPr>
        <w:t xml:space="preserve"> </w:t>
      </w:r>
      <w:r w:rsidR="00250FF0">
        <w:rPr>
          <w:rFonts w:ascii="Arial" w:hAnsi="Arial" w:cs="Arial"/>
          <w:sz w:val="24"/>
          <w:szCs w:val="24"/>
        </w:rPr>
        <w:t>de adquirir  hasta un 100% más;</w:t>
      </w:r>
    </w:p>
    <w:p w:rsidR="00250FF0" w:rsidRDefault="00E33D26" w:rsidP="00250F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66AE1">
        <w:rPr>
          <w:rFonts w:ascii="Arial" w:hAnsi="Arial" w:cs="Arial"/>
          <w:b/>
          <w:sz w:val="24"/>
          <w:szCs w:val="24"/>
        </w:rPr>
        <w:t>RESULTANDO: 1)</w:t>
      </w:r>
      <w:r w:rsidRPr="001D3A34">
        <w:rPr>
          <w:rFonts w:ascii="Arial" w:hAnsi="Arial" w:cs="Arial"/>
          <w:sz w:val="24"/>
          <w:szCs w:val="24"/>
        </w:rPr>
        <w:t xml:space="preserve"> que</w:t>
      </w:r>
      <w:r w:rsidR="00D27B84">
        <w:rPr>
          <w:rFonts w:ascii="Arial" w:hAnsi="Arial" w:cs="Arial"/>
          <w:sz w:val="24"/>
          <w:szCs w:val="24"/>
        </w:rPr>
        <w:t>,</w:t>
      </w:r>
      <w:r w:rsidR="00740B3E" w:rsidRPr="00740B3E">
        <w:rPr>
          <w:rFonts w:ascii="Arial" w:hAnsi="Arial" w:cs="Arial"/>
          <w:sz w:val="24"/>
          <w:szCs w:val="24"/>
        </w:rPr>
        <w:t xml:space="preserve"> </w:t>
      </w:r>
      <w:r w:rsidR="00740B3E">
        <w:rPr>
          <w:rFonts w:ascii="Arial" w:hAnsi="Arial" w:cs="Arial"/>
          <w:sz w:val="24"/>
          <w:szCs w:val="24"/>
        </w:rPr>
        <w:t>por Resolución</w:t>
      </w:r>
      <w:r w:rsidR="00FD45DD">
        <w:rPr>
          <w:rFonts w:ascii="Arial" w:hAnsi="Arial" w:cs="Arial"/>
          <w:sz w:val="24"/>
          <w:szCs w:val="24"/>
        </w:rPr>
        <w:t xml:space="preserve"> Nº </w:t>
      </w:r>
      <w:r w:rsidR="00740B3E">
        <w:rPr>
          <w:rFonts w:ascii="Arial" w:hAnsi="Arial" w:cs="Arial"/>
          <w:sz w:val="24"/>
          <w:szCs w:val="24"/>
        </w:rPr>
        <w:t>1028/17 de fecha 21.9.17</w:t>
      </w:r>
      <w:r w:rsidR="00D27B84">
        <w:rPr>
          <w:rFonts w:ascii="Arial" w:hAnsi="Arial" w:cs="Arial"/>
          <w:sz w:val="24"/>
          <w:szCs w:val="24"/>
        </w:rPr>
        <w:t>,</w:t>
      </w:r>
      <w:r w:rsidR="00740B3E">
        <w:rPr>
          <w:rFonts w:ascii="Arial" w:hAnsi="Arial" w:cs="Arial"/>
          <w:sz w:val="24"/>
          <w:szCs w:val="24"/>
        </w:rPr>
        <w:t xml:space="preserve"> el Directorio</w:t>
      </w:r>
      <w:r w:rsidR="00FD45DD">
        <w:rPr>
          <w:rFonts w:ascii="Arial" w:hAnsi="Arial" w:cs="Arial"/>
          <w:sz w:val="24"/>
          <w:szCs w:val="24"/>
        </w:rPr>
        <w:t>, aprobó la a</w:t>
      </w:r>
      <w:r w:rsidR="00740B3E">
        <w:rPr>
          <w:rFonts w:ascii="Arial" w:hAnsi="Arial" w:cs="Arial"/>
          <w:sz w:val="24"/>
          <w:szCs w:val="24"/>
        </w:rPr>
        <w:t>djudicación y el proyecto de contrato a suscribir con</w:t>
      </w:r>
      <w:r w:rsidR="00FD45DD">
        <w:rPr>
          <w:rFonts w:ascii="Arial" w:hAnsi="Arial" w:cs="Arial"/>
          <w:sz w:val="24"/>
          <w:szCs w:val="24"/>
        </w:rPr>
        <w:t xml:space="preserve"> la firma SAP ARGENTINA S</w:t>
      </w:r>
      <w:r w:rsidR="00250FF0">
        <w:rPr>
          <w:rFonts w:ascii="Arial" w:hAnsi="Arial" w:cs="Arial"/>
          <w:sz w:val="24"/>
          <w:szCs w:val="24"/>
        </w:rPr>
        <w:t>.</w:t>
      </w:r>
      <w:r w:rsidR="00FD45DD">
        <w:rPr>
          <w:rFonts w:ascii="Arial" w:hAnsi="Arial" w:cs="Arial"/>
          <w:sz w:val="24"/>
          <w:szCs w:val="24"/>
        </w:rPr>
        <w:t xml:space="preserve">A., por un </w:t>
      </w:r>
      <w:r w:rsidR="00740B3E">
        <w:rPr>
          <w:rFonts w:ascii="Arial" w:hAnsi="Arial" w:cs="Arial"/>
          <w:sz w:val="24"/>
          <w:szCs w:val="24"/>
        </w:rPr>
        <w:t xml:space="preserve">monto total máximo a adjudicar libre de impuestos </w:t>
      </w:r>
      <w:r w:rsidR="00FD45DD">
        <w:rPr>
          <w:rFonts w:ascii="Arial" w:hAnsi="Arial" w:cs="Arial"/>
          <w:sz w:val="24"/>
          <w:szCs w:val="24"/>
        </w:rPr>
        <w:t xml:space="preserve"> que </w:t>
      </w:r>
      <w:r w:rsidR="00250FF0">
        <w:rPr>
          <w:rFonts w:ascii="Arial" w:hAnsi="Arial" w:cs="Arial"/>
          <w:sz w:val="24"/>
          <w:szCs w:val="24"/>
        </w:rPr>
        <w:t>asciende a la suma de U$S 3:</w:t>
      </w:r>
      <w:r w:rsidR="00740B3E">
        <w:rPr>
          <w:rFonts w:ascii="Arial" w:hAnsi="Arial" w:cs="Arial"/>
          <w:sz w:val="24"/>
          <w:szCs w:val="24"/>
        </w:rPr>
        <w:t>104.190,53;</w:t>
      </w:r>
    </w:p>
    <w:p w:rsidR="00250FF0" w:rsidRDefault="00E33D26" w:rsidP="00250FF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966AE1">
        <w:rPr>
          <w:rFonts w:ascii="Arial" w:hAnsi="Arial" w:cs="Arial"/>
          <w:b/>
          <w:sz w:val="24"/>
          <w:szCs w:val="24"/>
        </w:rPr>
        <w:t>2)</w:t>
      </w:r>
      <w:r w:rsidRPr="001D3A34">
        <w:rPr>
          <w:rFonts w:ascii="Arial" w:hAnsi="Arial" w:cs="Arial"/>
          <w:sz w:val="24"/>
          <w:szCs w:val="24"/>
        </w:rPr>
        <w:t xml:space="preserve"> que este Tribunal</w:t>
      </w:r>
      <w:r w:rsidR="00D27B84">
        <w:rPr>
          <w:rFonts w:ascii="Arial" w:hAnsi="Arial" w:cs="Arial"/>
          <w:sz w:val="24"/>
          <w:szCs w:val="24"/>
        </w:rPr>
        <w:t>,</w:t>
      </w:r>
      <w:r w:rsidRPr="001D3A34">
        <w:rPr>
          <w:rFonts w:ascii="Arial" w:hAnsi="Arial" w:cs="Arial"/>
          <w:sz w:val="24"/>
          <w:szCs w:val="24"/>
        </w:rPr>
        <w:t xml:space="preserve"> por </w:t>
      </w:r>
      <w:r w:rsidR="00885748" w:rsidRPr="001D3A34">
        <w:rPr>
          <w:rFonts w:ascii="Arial" w:hAnsi="Arial" w:cs="Arial"/>
          <w:sz w:val="24"/>
          <w:szCs w:val="24"/>
        </w:rPr>
        <w:t>Resolución</w:t>
      </w:r>
      <w:r w:rsidRPr="001D3A34">
        <w:rPr>
          <w:rFonts w:ascii="Arial" w:hAnsi="Arial" w:cs="Arial"/>
          <w:sz w:val="24"/>
          <w:szCs w:val="24"/>
        </w:rPr>
        <w:t xml:space="preserve"> N°</w:t>
      </w:r>
      <w:r w:rsidR="00F14227">
        <w:rPr>
          <w:rFonts w:ascii="Arial" w:hAnsi="Arial" w:cs="Arial"/>
          <w:sz w:val="24"/>
          <w:szCs w:val="24"/>
        </w:rPr>
        <w:t xml:space="preserve"> </w:t>
      </w:r>
      <w:r w:rsidR="000B4E43">
        <w:rPr>
          <w:rFonts w:ascii="Arial" w:hAnsi="Arial" w:cs="Arial"/>
          <w:sz w:val="24"/>
          <w:szCs w:val="24"/>
        </w:rPr>
        <w:t>3626</w:t>
      </w:r>
      <w:r w:rsidR="00F14227">
        <w:rPr>
          <w:rFonts w:ascii="Arial" w:hAnsi="Arial" w:cs="Arial"/>
          <w:sz w:val="24"/>
          <w:szCs w:val="24"/>
        </w:rPr>
        <w:t xml:space="preserve">/17 de fecha </w:t>
      </w:r>
      <w:r w:rsidR="00740B3E">
        <w:rPr>
          <w:rFonts w:ascii="Arial" w:hAnsi="Arial" w:cs="Arial"/>
          <w:sz w:val="24"/>
          <w:szCs w:val="24"/>
        </w:rPr>
        <w:t>01.11.</w:t>
      </w:r>
      <w:r w:rsidR="00F14227">
        <w:rPr>
          <w:rFonts w:ascii="Arial" w:hAnsi="Arial" w:cs="Arial"/>
          <w:sz w:val="24"/>
          <w:szCs w:val="24"/>
        </w:rPr>
        <w:t xml:space="preserve">17, </w:t>
      </w:r>
      <w:r w:rsidR="00D27B84">
        <w:rPr>
          <w:rFonts w:ascii="Arial" w:hAnsi="Arial" w:cs="Arial"/>
          <w:sz w:val="24"/>
          <w:szCs w:val="24"/>
        </w:rPr>
        <w:t>observó</w:t>
      </w:r>
      <w:r w:rsidRPr="001D3A34">
        <w:rPr>
          <w:rFonts w:ascii="Arial" w:hAnsi="Arial" w:cs="Arial"/>
          <w:sz w:val="24"/>
          <w:szCs w:val="24"/>
        </w:rPr>
        <w:t xml:space="preserve"> el gasto en virtud </w:t>
      </w:r>
      <w:r w:rsidR="00FD45DD">
        <w:rPr>
          <w:rFonts w:ascii="Arial" w:hAnsi="Arial" w:cs="Arial"/>
          <w:sz w:val="24"/>
          <w:szCs w:val="24"/>
        </w:rPr>
        <w:t xml:space="preserve">de </w:t>
      </w:r>
      <w:r w:rsidRPr="001D3A34">
        <w:rPr>
          <w:rFonts w:ascii="Arial" w:hAnsi="Arial" w:cs="Arial"/>
          <w:sz w:val="24"/>
          <w:szCs w:val="24"/>
        </w:rPr>
        <w:t xml:space="preserve">que se </w:t>
      </w:r>
      <w:r w:rsidR="00250FF0">
        <w:rPr>
          <w:rFonts w:ascii="Arial" w:hAnsi="Arial" w:cs="Arial"/>
          <w:sz w:val="24"/>
          <w:szCs w:val="24"/>
        </w:rPr>
        <w:t>contravino lo dispuesto por el A</w:t>
      </w:r>
      <w:r w:rsidRPr="001D3A34">
        <w:rPr>
          <w:rFonts w:ascii="Arial" w:hAnsi="Arial" w:cs="Arial"/>
          <w:sz w:val="24"/>
          <w:szCs w:val="24"/>
        </w:rPr>
        <w:t xml:space="preserve">rtículo 15 del TOCAF, </w:t>
      </w:r>
      <w:r w:rsidR="00FD45DD">
        <w:rPr>
          <w:rFonts w:ascii="Arial" w:hAnsi="Arial" w:cs="Arial"/>
          <w:sz w:val="24"/>
          <w:szCs w:val="24"/>
        </w:rPr>
        <w:t>al comprometer</w:t>
      </w:r>
      <w:r w:rsidRPr="001D3A34">
        <w:rPr>
          <w:rFonts w:ascii="Arial" w:hAnsi="Arial" w:cs="Arial"/>
          <w:sz w:val="24"/>
          <w:szCs w:val="24"/>
        </w:rPr>
        <w:t>se un gasto, sin contar con disponibilidad presupuestal suficiente en el rubro de imputación contable;</w:t>
      </w:r>
    </w:p>
    <w:p w:rsidR="00E33D26" w:rsidRDefault="00E33D26" w:rsidP="00250FF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966AE1">
        <w:rPr>
          <w:rFonts w:ascii="Arial" w:hAnsi="Arial" w:cs="Arial"/>
          <w:b/>
          <w:sz w:val="24"/>
          <w:szCs w:val="24"/>
        </w:rPr>
        <w:t>3)</w:t>
      </w:r>
      <w:r w:rsidRPr="001D3A34">
        <w:rPr>
          <w:rFonts w:ascii="Arial" w:hAnsi="Arial" w:cs="Arial"/>
          <w:sz w:val="24"/>
          <w:szCs w:val="24"/>
        </w:rPr>
        <w:t xml:space="preserve"> que por Resolución N° </w:t>
      </w:r>
      <w:r w:rsidR="00740B3E">
        <w:rPr>
          <w:rFonts w:ascii="Arial" w:hAnsi="Arial" w:cs="Arial"/>
          <w:sz w:val="24"/>
          <w:szCs w:val="24"/>
        </w:rPr>
        <w:t>1218</w:t>
      </w:r>
      <w:r w:rsidRPr="001D3A34">
        <w:rPr>
          <w:rFonts w:ascii="Arial" w:hAnsi="Arial" w:cs="Arial"/>
          <w:sz w:val="24"/>
          <w:szCs w:val="24"/>
        </w:rPr>
        <w:t xml:space="preserve">/17 de fecha </w:t>
      </w:r>
      <w:r w:rsidR="00740B3E">
        <w:rPr>
          <w:rFonts w:ascii="Arial" w:hAnsi="Arial" w:cs="Arial"/>
          <w:sz w:val="24"/>
          <w:szCs w:val="24"/>
        </w:rPr>
        <w:t>9</w:t>
      </w:r>
      <w:r w:rsidRPr="001D3A34">
        <w:rPr>
          <w:rFonts w:ascii="Arial" w:hAnsi="Arial" w:cs="Arial"/>
          <w:sz w:val="24"/>
          <w:szCs w:val="24"/>
        </w:rPr>
        <w:t>.</w:t>
      </w:r>
      <w:r w:rsidR="00740B3E">
        <w:rPr>
          <w:rFonts w:ascii="Arial" w:hAnsi="Arial" w:cs="Arial"/>
          <w:sz w:val="24"/>
          <w:szCs w:val="24"/>
        </w:rPr>
        <w:t>11.</w:t>
      </w:r>
      <w:r w:rsidRPr="001D3A34">
        <w:rPr>
          <w:rFonts w:ascii="Arial" w:hAnsi="Arial" w:cs="Arial"/>
          <w:sz w:val="24"/>
          <w:szCs w:val="24"/>
        </w:rPr>
        <w:t>17, el Directorio dispuso reiterar el gasto</w:t>
      </w:r>
      <w:r w:rsidR="002B08EC" w:rsidRPr="001D3A34">
        <w:rPr>
          <w:rFonts w:ascii="Arial" w:hAnsi="Arial" w:cs="Arial"/>
          <w:sz w:val="24"/>
          <w:szCs w:val="24"/>
        </w:rPr>
        <w:t>, expresando que es necesario contar con el</w:t>
      </w:r>
      <w:r w:rsidR="00740B3E">
        <w:rPr>
          <w:rFonts w:ascii="Arial" w:hAnsi="Arial" w:cs="Arial"/>
          <w:sz w:val="24"/>
          <w:szCs w:val="24"/>
        </w:rPr>
        <w:t xml:space="preserve"> mencionado licenciamiento a efectos de modernizar los procesos de gestión empresarial y </w:t>
      </w:r>
      <w:r w:rsidR="000B4E43">
        <w:rPr>
          <w:rFonts w:ascii="Arial" w:hAnsi="Arial" w:cs="Arial"/>
          <w:sz w:val="24"/>
          <w:szCs w:val="24"/>
        </w:rPr>
        <w:t>así</w:t>
      </w:r>
      <w:r w:rsidR="00740B3E">
        <w:rPr>
          <w:rFonts w:ascii="Arial" w:hAnsi="Arial" w:cs="Arial"/>
          <w:sz w:val="24"/>
          <w:szCs w:val="24"/>
        </w:rPr>
        <w:t xml:space="preserve"> competir en el mercado con la agilidad que se requiere</w:t>
      </w:r>
      <w:r w:rsidR="002B08EC" w:rsidRPr="001D3A34">
        <w:rPr>
          <w:rFonts w:ascii="Arial" w:hAnsi="Arial" w:cs="Arial"/>
          <w:sz w:val="24"/>
          <w:szCs w:val="24"/>
        </w:rPr>
        <w:t>;</w:t>
      </w:r>
    </w:p>
    <w:p w:rsidR="004303AE" w:rsidRPr="004303AE" w:rsidRDefault="002B08EC" w:rsidP="00250F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66AE1">
        <w:rPr>
          <w:rFonts w:ascii="Arial" w:hAnsi="Arial" w:cs="Arial"/>
          <w:b/>
          <w:sz w:val="24"/>
          <w:szCs w:val="24"/>
        </w:rPr>
        <w:t>CONSIDERANDO:</w:t>
      </w:r>
      <w:r w:rsidRPr="001D3A34">
        <w:rPr>
          <w:rFonts w:ascii="Arial" w:hAnsi="Arial" w:cs="Arial"/>
          <w:sz w:val="24"/>
          <w:szCs w:val="24"/>
        </w:rPr>
        <w:t xml:space="preserve"> </w:t>
      </w:r>
      <w:r w:rsidR="004303AE" w:rsidRPr="004303AE">
        <w:rPr>
          <w:rFonts w:ascii="Arial" w:hAnsi="Arial" w:cs="Arial"/>
          <w:sz w:val="24"/>
          <w:szCs w:val="24"/>
        </w:rPr>
        <w:t xml:space="preserve">que </w:t>
      </w:r>
      <w:r w:rsidR="004303AE" w:rsidRPr="004303AE">
        <w:rPr>
          <w:rFonts w:ascii="Arial" w:hAnsi="Arial" w:cs="Arial"/>
          <w:sz w:val="24"/>
          <w:szCs w:val="24"/>
          <w:lang w:val="es-MX"/>
        </w:rPr>
        <w:t xml:space="preserve">los argumentos esgrimidos por la Administración actuante en ocasión de reiterar el gasto, no guardan relación con la causal de observación formulada, por lo que no existen elementos que </w:t>
      </w:r>
      <w:r w:rsidR="004303AE" w:rsidRPr="004303AE">
        <w:rPr>
          <w:rFonts w:ascii="Arial" w:hAnsi="Arial" w:cs="Arial"/>
          <w:sz w:val="24"/>
          <w:szCs w:val="24"/>
          <w:lang w:val="es-MX"/>
        </w:rPr>
        <w:lastRenderedPageBreak/>
        <w:t xml:space="preserve">permitan desvirtuar los fundamentos que sustentan la observación </w:t>
      </w:r>
      <w:r w:rsidR="004303AE">
        <w:rPr>
          <w:rFonts w:ascii="Arial" w:hAnsi="Arial" w:cs="Arial"/>
          <w:sz w:val="24"/>
          <w:szCs w:val="24"/>
          <w:lang w:val="es-MX"/>
        </w:rPr>
        <w:t xml:space="preserve">oportunamente </w:t>
      </w:r>
      <w:r w:rsidR="004303AE" w:rsidRPr="004303AE">
        <w:rPr>
          <w:rFonts w:ascii="Arial" w:hAnsi="Arial" w:cs="Arial"/>
          <w:sz w:val="24"/>
          <w:szCs w:val="24"/>
          <w:lang w:val="es-MX"/>
        </w:rPr>
        <w:t>dispuesta por este Tribunal</w:t>
      </w:r>
      <w:r w:rsidR="004303AE">
        <w:rPr>
          <w:rFonts w:ascii="Arial" w:hAnsi="Arial" w:cs="Arial"/>
          <w:sz w:val="24"/>
          <w:szCs w:val="24"/>
          <w:lang w:val="es-MX"/>
        </w:rPr>
        <w:t xml:space="preserve">; </w:t>
      </w:r>
    </w:p>
    <w:p w:rsidR="009428C7" w:rsidRPr="001D3A34" w:rsidRDefault="009428C7" w:rsidP="00250FF0">
      <w:pPr>
        <w:pStyle w:val="Sangradetextonormal"/>
        <w:ind w:firstLine="851"/>
        <w:rPr>
          <w:rFonts w:cs="Arial"/>
        </w:rPr>
      </w:pPr>
      <w:r w:rsidRPr="00966AE1">
        <w:rPr>
          <w:rFonts w:cs="Arial"/>
          <w:b/>
        </w:rPr>
        <w:t>ATENTO:</w:t>
      </w:r>
      <w:r w:rsidRPr="001D3A34">
        <w:rPr>
          <w:rFonts w:cs="Arial"/>
        </w:rPr>
        <w:t xml:space="preserve"> a lo precedentemente expue</w:t>
      </w:r>
      <w:r w:rsidR="00250FF0">
        <w:rPr>
          <w:rFonts w:cs="Arial"/>
        </w:rPr>
        <w:t>sto y a lo dispuesto por el  Artículo  211 L</w:t>
      </w:r>
      <w:r w:rsidR="004303AE">
        <w:rPr>
          <w:rFonts w:cs="Arial"/>
        </w:rPr>
        <w:t xml:space="preserve">iteral </w:t>
      </w:r>
      <w:r w:rsidRPr="001D3A34">
        <w:rPr>
          <w:rFonts w:cs="Arial"/>
        </w:rPr>
        <w:t xml:space="preserve"> B) de la Constitución de la República;</w:t>
      </w:r>
    </w:p>
    <w:p w:rsidR="009428C7" w:rsidRPr="00966AE1" w:rsidRDefault="00E80036" w:rsidP="001D3A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66AE1">
        <w:rPr>
          <w:rFonts w:ascii="Arial" w:hAnsi="Arial" w:cs="Arial"/>
          <w:b/>
          <w:sz w:val="24"/>
          <w:szCs w:val="24"/>
          <w:lang w:val="es-MX"/>
        </w:rPr>
        <w:t>EL TRIBUNAL ACUERDA</w:t>
      </w:r>
    </w:p>
    <w:p w:rsidR="009428C7" w:rsidRPr="001D3A34" w:rsidRDefault="00B51EF2" w:rsidP="00250FF0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D27B84">
        <w:rPr>
          <w:rFonts w:ascii="Arial" w:hAnsi="Arial" w:cs="Arial"/>
          <w:b/>
          <w:sz w:val="24"/>
          <w:szCs w:val="24"/>
          <w:lang w:val="es-MX"/>
        </w:rPr>
        <w:t>1)</w:t>
      </w:r>
      <w:r w:rsidR="009428C7" w:rsidRPr="001D3A34">
        <w:rPr>
          <w:rFonts w:ascii="Arial" w:hAnsi="Arial" w:cs="Arial"/>
          <w:sz w:val="24"/>
          <w:szCs w:val="24"/>
        </w:rPr>
        <w:t xml:space="preserve"> </w:t>
      </w:r>
      <w:r w:rsidR="009428C7" w:rsidRPr="001D3A34">
        <w:rPr>
          <w:rFonts w:ascii="Arial" w:hAnsi="Arial" w:cs="Arial"/>
          <w:sz w:val="24"/>
          <w:szCs w:val="24"/>
          <w:lang w:val="es-MX"/>
        </w:rPr>
        <w:t>Mantener la</w:t>
      </w:r>
      <w:r w:rsidR="00096B82">
        <w:rPr>
          <w:rFonts w:ascii="Arial" w:hAnsi="Arial" w:cs="Arial"/>
          <w:sz w:val="24"/>
          <w:szCs w:val="24"/>
          <w:lang w:val="es-MX"/>
        </w:rPr>
        <w:t xml:space="preserve"> observación formulada en </w:t>
      </w:r>
      <w:r w:rsidR="009428C7" w:rsidRPr="001D3A34">
        <w:rPr>
          <w:rFonts w:ascii="Arial" w:hAnsi="Arial" w:cs="Arial"/>
          <w:bCs/>
          <w:sz w:val="24"/>
          <w:szCs w:val="24"/>
          <w:lang w:val="es-MX"/>
        </w:rPr>
        <w:t xml:space="preserve">Resolución </w:t>
      </w:r>
      <w:r w:rsidR="00F14227" w:rsidRPr="001D3A34">
        <w:rPr>
          <w:rFonts w:ascii="Arial" w:hAnsi="Arial" w:cs="Arial"/>
          <w:sz w:val="24"/>
          <w:szCs w:val="24"/>
        </w:rPr>
        <w:t>N°</w:t>
      </w:r>
      <w:r w:rsidR="00F14227">
        <w:rPr>
          <w:rFonts w:ascii="Arial" w:hAnsi="Arial" w:cs="Arial"/>
          <w:sz w:val="24"/>
          <w:szCs w:val="24"/>
        </w:rPr>
        <w:t xml:space="preserve"> </w:t>
      </w:r>
      <w:r w:rsidR="000B4E43">
        <w:rPr>
          <w:rFonts w:ascii="Arial" w:hAnsi="Arial" w:cs="Arial"/>
          <w:sz w:val="24"/>
          <w:szCs w:val="24"/>
        </w:rPr>
        <w:t>3626</w:t>
      </w:r>
      <w:r w:rsidR="004303AE">
        <w:rPr>
          <w:rFonts w:ascii="Arial" w:hAnsi="Arial" w:cs="Arial"/>
          <w:sz w:val="24"/>
          <w:szCs w:val="24"/>
        </w:rPr>
        <w:t xml:space="preserve">/17  </w:t>
      </w:r>
      <w:r w:rsidR="009428C7" w:rsidRPr="001D3A34">
        <w:rPr>
          <w:rFonts w:ascii="Arial" w:hAnsi="Arial" w:cs="Arial"/>
          <w:bCs/>
          <w:sz w:val="24"/>
          <w:szCs w:val="24"/>
          <w:lang w:val="es-MX"/>
        </w:rPr>
        <w:t>dictada en Sesión de fecha</w:t>
      </w:r>
      <w:r w:rsidR="00F14227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740B3E">
        <w:rPr>
          <w:rFonts w:ascii="Arial" w:hAnsi="Arial" w:cs="Arial"/>
          <w:bCs/>
          <w:sz w:val="24"/>
          <w:szCs w:val="24"/>
          <w:lang w:val="es-MX"/>
        </w:rPr>
        <w:t>01.11</w:t>
      </w:r>
      <w:r w:rsidR="00F14227">
        <w:rPr>
          <w:rFonts w:ascii="Arial" w:hAnsi="Arial" w:cs="Arial"/>
          <w:bCs/>
          <w:sz w:val="24"/>
          <w:szCs w:val="24"/>
          <w:lang w:val="es-MX"/>
        </w:rPr>
        <w:t>.17</w:t>
      </w:r>
      <w:r w:rsidR="004303AE">
        <w:rPr>
          <w:rFonts w:ascii="Arial" w:hAnsi="Arial" w:cs="Arial"/>
          <w:bCs/>
          <w:sz w:val="24"/>
          <w:szCs w:val="24"/>
          <w:lang w:val="es-MX"/>
        </w:rPr>
        <w:t xml:space="preserve">; </w:t>
      </w:r>
    </w:p>
    <w:p w:rsidR="00D27B84" w:rsidRDefault="00B51EF2" w:rsidP="00096B8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D27B84">
        <w:rPr>
          <w:rFonts w:ascii="Arial" w:hAnsi="Arial" w:cs="Arial"/>
          <w:b/>
          <w:sz w:val="24"/>
          <w:szCs w:val="24"/>
          <w:lang w:val="es-MX"/>
        </w:rPr>
        <w:t>2)</w:t>
      </w:r>
      <w:r w:rsidRPr="001D3A34">
        <w:rPr>
          <w:rFonts w:ascii="Arial" w:hAnsi="Arial" w:cs="Arial"/>
          <w:sz w:val="24"/>
          <w:szCs w:val="24"/>
          <w:lang w:val="es-MX"/>
        </w:rPr>
        <w:t xml:space="preserve"> </w:t>
      </w:r>
      <w:r w:rsidR="001D3A34">
        <w:rPr>
          <w:rFonts w:ascii="Arial" w:hAnsi="Arial" w:cs="Arial"/>
          <w:sz w:val="24"/>
          <w:szCs w:val="24"/>
          <w:lang w:val="es-MX"/>
        </w:rPr>
        <w:t xml:space="preserve"> </w:t>
      </w:r>
      <w:r w:rsidR="009428C7" w:rsidRPr="001D3A34">
        <w:rPr>
          <w:rFonts w:ascii="Arial" w:hAnsi="Arial" w:cs="Arial"/>
          <w:sz w:val="24"/>
          <w:szCs w:val="24"/>
          <w:lang w:val="es-MX"/>
        </w:rPr>
        <w:t>D</w:t>
      </w:r>
      <w:r w:rsidR="00096B82">
        <w:rPr>
          <w:rFonts w:ascii="Arial" w:hAnsi="Arial" w:cs="Arial"/>
          <w:sz w:val="24"/>
          <w:szCs w:val="24"/>
          <w:lang w:val="es-MX"/>
        </w:rPr>
        <w:t>ar cuenta a la Asamblea General;</w:t>
      </w:r>
    </w:p>
    <w:p w:rsidR="009428C7" w:rsidRDefault="00D27B84" w:rsidP="00096B8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D27B84">
        <w:rPr>
          <w:rFonts w:ascii="Arial" w:hAnsi="Arial" w:cs="Arial"/>
          <w:b/>
          <w:sz w:val="24"/>
          <w:szCs w:val="24"/>
          <w:lang w:val="es-MX"/>
        </w:rPr>
        <w:t>3)</w:t>
      </w:r>
      <w:r>
        <w:rPr>
          <w:rFonts w:ascii="Arial" w:hAnsi="Arial" w:cs="Arial"/>
          <w:sz w:val="24"/>
          <w:szCs w:val="24"/>
          <w:lang w:val="es-MX"/>
        </w:rPr>
        <w:t xml:space="preserve"> Comunicar al Poder Ejecutivo;</w:t>
      </w:r>
      <w:r w:rsidR="00096B82">
        <w:rPr>
          <w:rFonts w:ascii="Arial" w:hAnsi="Arial" w:cs="Arial"/>
          <w:sz w:val="24"/>
          <w:szCs w:val="24"/>
          <w:lang w:val="es-MX"/>
        </w:rPr>
        <w:t xml:space="preserve"> y </w:t>
      </w:r>
    </w:p>
    <w:p w:rsidR="009428C7" w:rsidRDefault="00D27B84" w:rsidP="00250FF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4</w:t>
      </w:r>
      <w:r w:rsidR="00096B82" w:rsidRPr="00D27B84">
        <w:rPr>
          <w:rFonts w:ascii="Arial" w:hAnsi="Arial" w:cs="Arial"/>
          <w:b/>
          <w:sz w:val="24"/>
          <w:szCs w:val="24"/>
          <w:lang w:val="es-MX"/>
        </w:rPr>
        <w:t>)</w:t>
      </w:r>
      <w:r w:rsidR="00096B82">
        <w:rPr>
          <w:rFonts w:ascii="Arial" w:hAnsi="Arial" w:cs="Arial"/>
          <w:sz w:val="24"/>
          <w:szCs w:val="24"/>
        </w:rPr>
        <w:t xml:space="preserve"> </w:t>
      </w:r>
      <w:r w:rsidR="00096B82" w:rsidRPr="001D3A34">
        <w:rPr>
          <w:rFonts w:ascii="Arial" w:hAnsi="Arial" w:cs="Arial"/>
          <w:sz w:val="24"/>
          <w:szCs w:val="24"/>
          <w:lang w:val="es-MX"/>
        </w:rPr>
        <w:t>Comunicar la presente Resoluci</w:t>
      </w:r>
      <w:r w:rsidR="00250FF0">
        <w:rPr>
          <w:rFonts w:ascii="Arial" w:hAnsi="Arial" w:cs="Arial"/>
          <w:sz w:val="24"/>
          <w:szCs w:val="24"/>
          <w:lang w:val="es-MX"/>
        </w:rPr>
        <w:t>ón a la Administración actuante.</w:t>
      </w:r>
    </w:p>
    <w:p w:rsidR="00250FF0" w:rsidRDefault="00250FF0" w:rsidP="00250FF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250FF0" w:rsidRDefault="00250FF0" w:rsidP="00250FF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250FF0" w:rsidRDefault="00250FF0" w:rsidP="00250FF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250FF0" w:rsidRDefault="00250FF0" w:rsidP="00250FF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250FF0" w:rsidRPr="009428C7" w:rsidRDefault="00250FF0" w:rsidP="00250FF0">
      <w:pPr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lang w:val="es-MX"/>
        </w:rPr>
        <w:t>dc</w:t>
      </w:r>
      <w:proofErr w:type="gramEnd"/>
    </w:p>
    <w:sectPr w:rsidR="00250FF0" w:rsidRPr="009428C7" w:rsidSect="00250FF0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0547"/>
    <w:multiLevelType w:val="hybridMultilevel"/>
    <w:tmpl w:val="4B660E96"/>
    <w:lvl w:ilvl="0" w:tplc="F41670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B52311"/>
    <w:multiLevelType w:val="hybridMultilevel"/>
    <w:tmpl w:val="99FE4706"/>
    <w:lvl w:ilvl="0" w:tplc="9F808D84">
      <w:start w:val="3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26"/>
    <w:rsid w:val="00096B82"/>
    <w:rsid w:val="000B4E43"/>
    <w:rsid w:val="001C3957"/>
    <w:rsid w:val="001D3A34"/>
    <w:rsid w:val="001F3C03"/>
    <w:rsid w:val="00250FF0"/>
    <w:rsid w:val="002B08EC"/>
    <w:rsid w:val="004303AE"/>
    <w:rsid w:val="00740B3E"/>
    <w:rsid w:val="00885748"/>
    <w:rsid w:val="009428C7"/>
    <w:rsid w:val="00966AE1"/>
    <w:rsid w:val="00B51EF2"/>
    <w:rsid w:val="00D27B84"/>
    <w:rsid w:val="00E33D26"/>
    <w:rsid w:val="00E80036"/>
    <w:rsid w:val="00F14227"/>
    <w:rsid w:val="00FC6444"/>
    <w:rsid w:val="00F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9428C7"/>
    <w:pPr>
      <w:spacing w:after="0" w:line="360" w:lineRule="auto"/>
      <w:ind w:firstLine="708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428C7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1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9428C7"/>
    <w:pPr>
      <w:spacing w:after="0" w:line="360" w:lineRule="auto"/>
      <w:ind w:firstLine="708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428C7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1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2017-12-11T18:44:00Z</cp:lastPrinted>
  <dcterms:created xsi:type="dcterms:W3CDTF">2017-12-11T18:45:00Z</dcterms:created>
  <dcterms:modified xsi:type="dcterms:W3CDTF">2017-12-11T18:45:00Z</dcterms:modified>
</cp:coreProperties>
</file>