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641F1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40976">
        <w:rPr>
          <w:rFonts w:ascii="Arial" w:hAnsi="Arial" w:cs="Arial"/>
          <w:b/>
          <w:sz w:val="28"/>
          <w:szCs w:val="28"/>
          <w:lang w:val="es-ES_tradnl"/>
        </w:rPr>
        <w:t>4082</w:t>
      </w:r>
      <w:r w:rsidRPr="00641F1F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1F1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41F1F" w:rsidRPr="00641F1F" w:rsidRDefault="00641F1F" w:rsidP="00641F1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1F1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41F1F" w:rsidRPr="00641F1F" w:rsidRDefault="00641F1F" w:rsidP="00641F1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1F1F">
        <w:rPr>
          <w:rFonts w:ascii="Arial" w:hAnsi="Arial" w:cs="Arial"/>
          <w:b/>
          <w:sz w:val="24"/>
          <w:szCs w:val="24"/>
          <w:lang w:val="es-ES_tradnl"/>
        </w:rPr>
        <w:t>EN SESION DE FECHA 6 DE DICIEMBRE DE 2017</w:t>
      </w:r>
    </w:p>
    <w:p w:rsidR="00641F1F" w:rsidRPr="00641F1F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1F1F" w:rsidRPr="00740976" w:rsidRDefault="00641F1F" w:rsidP="00641F1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40976">
        <w:rPr>
          <w:rFonts w:ascii="Arial" w:hAnsi="Arial" w:cs="Arial"/>
          <w:b/>
          <w:sz w:val="24"/>
          <w:szCs w:val="24"/>
          <w:lang w:val="es-ES"/>
        </w:rPr>
        <w:t>(E. E. Nº 201</w:t>
      </w:r>
      <w:r w:rsidR="00740976" w:rsidRPr="00740976">
        <w:rPr>
          <w:rFonts w:ascii="Arial" w:hAnsi="Arial" w:cs="Arial"/>
          <w:b/>
          <w:sz w:val="24"/>
          <w:szCs w:val="24"/>
          <w:lang w:val="es-ES"/>
        </w:rPr>
        <w:t>7</w:t>
      </w:r>
      <w:r w:rsidRPr="00740976">
        <w:rPr>
          <w:rFonts w:ascii="Arial" w:hAnsi="Arial" w:cs="Arial"/>
          <w:b/>
          <w:sz w:val="24"/>
          <w:szCs w:val="24"/>
          <w:lang w:val="es-ES"/>
        </w:rPr>
        <w:t>-17-1-000</w:t>
      </w:r>
      <w:r w:rsidR="00740976" w:rsidRPr="00740976">
        <w:rPr>
          <w:rFonts w:ascii="Arial" w:hAnsi="Arial" w:cs="Arial"/>
          <w:b/>
          <w:sz w:val="24"/>
          <w:szCs w:val="24"/>
          <w:lang w:val="es-ES"/>
        </w:rPr>
        <w:t>7365</w:t>
      </w:r>
      <w:r w:rsidRPr="00740976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740976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740976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="00740976" w:rsidRPr="00740976">
        <w:rPr>
          <w:rFonts w:ascii="Arial" w:hAnsi="Arial" w:cs="Arial"/>
          <w:b/>
          <w:sz w:val="24"/>
          <w:szCs w:val="24"/>
          <w:lang w:val="es-ES"/>
        </w:rPr>
        <w:t>5930</w:t>
      </w:r>
      <w:r w:rsidRPr="00740976">
        <w:rPr>
          <w:rFonts w:ascii="Arial" w:hAnsi="Arial" w:cs="Arial"/>
          <w:b/>
          <w:sz w:val="24"/>
          <w:szCs w:val="24"/>
          <w:lang w:val="es-ES"/>
        </w:rPr>
        <w:t>/</w:t>
      </w:r>
      <w:r w:rsidR="00740976" w:rsidRPr="00740976">
        <w:rPr>
          <w:rFonts w:ascii="Arial" w:hAnsi="Arial" w:cs="Arial"/>
          <w:b/>
          <w:sz w:val="24"/>
          <w:szCs w:val="24"/>
          <w:lang w:val="es-ES"/>
        </w:rPr>
        <w:t>17</w:t>
      </w:r>
      <w:r w:rsidRPr="00740976">
        <w:rPr>
          <w:rFonts w:ascii="Arial" w:hAnsi="Arial" w:cs="Arial"/>
          <w:b/>
          <w:sz w:val="24"/>
          <w:szCs w:val="24"/>
          <w:lang w:val="es-ES"/>
        </w:rPr>
        <w:t>)</w:t>
      </w:r>
    </w:p>
    <w:p w:rsidR="00641F1F" w:rsidRDefault="00641F1F" w:rsidP="002D19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977F0" w:rsidRDefault="000977F0" w:rsidP="007409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Telecomunicaciones, relacionadas con la contratación directa N° H7A04190</w:t>
      </w:r>
      <w:r w:rsidR="00311FF4">
        <w:rPr>
          <w:rFonts w:ascii="Arial" w:hAnsi="Arial" w:cs="Arial"/>
          <w:sz w:val="24"/>
          <w:szCs w:val="24"/>
        </w:rPr>
        <w:t xml:space="preserve"> con Nokia Uruguay S.A</w:t>
      </w:r>
      <w:r w:rsidR="000E3D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0E3DBF">
        <w:rPr>
          <w:rFonts w:ascii="Arial" w:hAnsi="Arial" w:cs="Arial"/>
          <w:sz w:val="24"/>
          <w:szCs w:val="24"/>
        </w:rPr>
        <w:t>la prestación de</w:t>
      </w:r>
      <w:r w:rsidR="00512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</w:t>
      </w:r>
      <w:r w:rsidR="000E3D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soporte técnico y repuestos</w:t>
      </w:r>
      <w:r w:rsidR="00512BEC">
        <w:rPr>
          <w:rFonts w:ascii="Arial" w:hAnsi="Arial" w:cs="Arial"/>
          <w:sz w:val="24"/>
          <w:szCs w:val="24"/>
        </w:rPr>
        <w:t>;</w:t>
      </w:r>
    </w:p>
    <w:p w:rsidR="00FE6072" w:rsidRDefault="000E3DBF" w:rsidP="007409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3DBF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 w:rsidRPr="000E3DBF">
        <w:rPr>
          <w:rFonts w:ascii="Arial" w:hAnsi="Arial" w:cs="Arial"/>
          <w:b/>
          <w:sz w:val="24"/>
          <w:szCs w:val="24"/>
        </w:rPr>
        <w:t xml:space="preserve"> </w:t>
      </w:r>
      <w:r w:rsidRPr="000E3DBF">
        <w:rPr>
          <w:rFonts w:ascii="Arial" w:hAnsi="Arial" w:cs="Arial"/>
          <w:sz w:val="24"/>
          <w:szCs w:val="24"/>
        </w:rPr>
        <w:t>que con fecha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27.07.17</w:t>
      </w:r>
      <w:r w:rsidR="00742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742D2B">
        <w:rPr>
          <w:rFonts w:ascii="Arial" w:hAnsi="Arial" w:cs="Arial"/>
          <w:sz w:val="24"/>
          <w:szCs w:val="24"/>
        </w:rPr>
        <w:t>Gerencia de O</w:t>
      </w:r>
      <w:r w:rsidRPr="000E3DBF">
        <w:rPr>
          <w:rFonts w:ascii="Arial" w:hAnsi="Arial" w:cs="Arial"/>
          <w:sz w:val="24"/>
          <w:szCs w:val="24"/>
        </w:rPr>
        <w:t>peraciones Equipamientos de Redes</w:t>
      </w:r>
      <w:r w:rsidR="00742D2B">
        <w:rPr>
          <w:rFonts w:ascii="Arial" w:hAnsi="Arial" w:cs="Arial"/>
          <w:sz w:val="24"/>
          <w:szCs w:val="24"/>
        </w:rPr>
        <w:t xml:space="preserve"> solicitó la tramitación de la contratación de referencia con Alcatel </w:t>
      </w:r>
      <w:proofErr w:type="spellStart"/>
      <w:r w:rsidR="00742D2B">
        <w:rPr>
          <w:rFonts w:ascii="Arial" w:hAnsi="Arial" w:cs="Arial"/>
          <w:sz w:val="24"/>
          <w:szCs w:val="24"/>
        </w:rPr>
        <w:t>Lucent</w:t>
      </w:r>
      <w:proofErr w:type="spellEnd"/>
      <w:r w:rsidR="00742D2B">
        <w:rPr>
          <w:rFonts w:ascii="Arial" w:hAnsi="Arial" w:cs="Arial"/>
          <w:sz w:val="24"/>
          <w:szCs w:val="24"/>
        </w:rPr>
        <w:t xml:space="preserve"> Uruguay S.A (actualmente Nokia S.A),</w:t>
      </w:r>
      <w:r w:rsidR="00FE6072">
        <w:rPr>
          <w:rFonts w:ascii="Arial" w:hAnsi="Arial" w:cs="Arial"/>
          <w:sz w:val="24"/>
          <w:szCs w:val="24"/>
        </w:rPr>
        <w:t xml:space="preserve"> en tanto es la única que provee los repuestos y la prestación de los servicios técnicos imprescindibles </w:t>
      </w:r>
      <w:r w:rsidR="003B5A33">
        <w:rPr>
          <w:rFonts w:ascii="Arial" w:hAnsi="Arial" w:cs="Arial"/>
          <w:sz w:val="24"/>
          <w:szCs w:val="24"/>
        </w:rPr>
        <w:t xml:space="preserve"> para </w:t>
      </w:r>
      <w:r w:rsidR="00FE6072">
        <w:rPr>
          <w:rFonts w:ascii="Arial" w:hAnsi="Arial" w:cs="Arial"/>
          <w:sz w:val="24"/>
          <w:szCs w:val="24"/>
        </w:rPr>
        <w:t>asegurar los servicios de telefonía fija</w:t>
      </w:r>
      <w:r w:rsidR="003054DC">
        <w:rPr>
          <w:rFonts w:ascii="Arial" w:hAnsi="Arial" w:cs="Arial"/>
          <w:sz w:val="24"/>
          <w:szCs w:val="24"/>
        </w:rPr>
        <w:t xml:space="preserve"> IP</w:t>
      </w:r>
      <w:r w:rsidR="00FE6072">
        <w:rPr>
          <w:rFonts w:ascii="Arial" w:hAnsi="Arial" w:cs="Arial"/>
          <w:sz w:val="24"/>
          <w:szCs w:val="24"/>
        </w:rPr>
        <w:t>, celular y datos</w:t>
      </w:r>
      <w:r w:rsidR="003B5A33">
        <w:rPr>
          <w:rFonts w:ascii="Arial" w:hAnsi="Arial" w:cs="Arial"/>
          <w:sz w:val="24"/>
          <w:szCs w:val="24"/>
        </w:rPr>
        <w:t xml:space="preserve"> de </w:t>
      </w:r>
      <w:r w:rsidR="00FE6072">
        <w:rPr>
          <w:rFonts w:ascii="Arial" w:hAnsi="Arial" w:cs="Arial"/>
          <w:sz w:val="24"/>
          <w:szCs w:val="24"/>
        </w:rPr>
        <w:t xml:space="preserve"> banda ancha;</w:t>
      </w:r>
    </w:p>
    <w:p w:rsidR="00FE6072" w:rsidRDefault="00FE6072" w:rsidP="0074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E6072">
        <w:rPr>
          <w:rFonts w:ascii="Arial" w:hAnsi="Arial" w:cs="Arial"/>
          <w:b/>
          <w:sz w:val="24"/>
          <w:szCs w:val="24"/>
        </w:rPr>
        <w:t xml:space="preserve">2) </w:t>
      </w:r>
      <w:r w:rsidRPr="00FE6072">
        <w:rPr>
          <w:rFonts w:ascii="Arial" w:hAnsi="Arial" w:cs="Arial"/>
          <w:sz w:val="24"/>
          <w:szCs w:val="24"/>
        </w:rPr>
        <w:t xml:space="preserve">que habiéndose solicitado cotización a Alcatel </w:t>
      </w:r>
      <w:proofErr w:type="spellStart"/>
      <w:r w:rsidR="00FE68B5" w:rsidRPr="00FE6072">
        <w:rPr>
          <w:rFonts w:ascii="Arial" w:hAnsi="Arial" w:cs="Arial"/>
          <w:sz w:val="24"/>
          <w:szCs w:val="24"/>
        </w:rPr>
        <w:t>Lucent</w:t>
      </w:r>
      <w:proofErr w:type="spellEnd"/>
      <w:r w:rsidR="00FE68B5" w:rsidRPr="00FE6072">
        <w:rPr>
          <w:rFonts w:ascii="Arial" w:hAnsi="Arial" w:cs="Arial"/>
          <w:sz w:val="24"/>
          <w:szCs w:val="24"/>
        </w:rPr>
        <w:t xml:space="preserve"> </w:t>
      </w:r>
      <w:r w:rsidRPr="00FE6072">
        <w:rPr>
          <w:rFonts w:ascii="Arial" w:hAnsi="Arial" w:cs="Arial"/>
          <w:sz w:val="24"/>
          <w:szCs w:val="24"/>
        </w:rPr>
        <w:t>Uruguay S.A</w:t>
      </w:r>
      <w:r>
        <w:rPr>
          <w:rFonts w:ascii="Arial" w:hAnsi="Arial" w:cs="Arial"/>
          <w:sz w:val="24"/>
          <w:szCs w:val="24"/>
        </w:rPr>
        <w:t xml:space="preserve">, con fecha 04.08.17 la firma presentó su propuesta; </w:t>
      </w:r>
    </w:p>
    <w:p w:rsidR="00C238CE" w:rsidRDefault="00C238CE" w:rsidP="00740976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Pr="00C238CE">
        <w:rPr>
          <w:rFonts w:ascii="Arial" w:hAnsi="Arial" w:cs="Arial"/>
          <w:sz w:val="24"/>
          <w:szCs w:val="24"/>
        </w:rPr>
        <w:t xml:space="preserve">que </w:t>
      </w:r>
      <w:r w:rsidR="00B17F7B">
        <w:rPr>
          <w:rFonts w:ascii="Arial" w:hAnsi="Arial" w:cs="Arial"/>
          <w:sz w:val="24"/>
          <w:szCs w:val="24"/>
        </w:rPr>
        <w:t xml:space="preserve">con fecha </w:t>
      </w:r>
      <w:r>
        <w:rPr>
          <w:rFonts w:ascii="Arial" w:hAnsi="Arial" w:cs="Arial"/>
          <w:sz w:val="24"/>
          <w:szCs w:val="24"/>
        </w:rPr>
        <w:t>23.08.17</w:t>
      </w:r>
      <w:r w:rsidR="00B17F7B">
        <w:rPr>
          <w:rFonts w:ascii="Arial" w:hAnsi="Arial" w:cs="Arial"/>
          <w:sz w:val="24"/>
          <w:szCs w:val="24"/>
        </w:rPr>
        <w:t xml:space="preserve"> se elaboró un informe técnico que establece que </w:t>
      </w:r>
      <w:r>
        <w:rPr>
          <w:rFonts w:ascii="Arial" w:hAnsi="Arial" w:cs="Arial"/>
          <w:sz w:val="24"/>
          <w:szCs w:val="24"/>
        </w:rPr>
        <w:t>la oferta presentada cumple razona</w:t>
      </w:r>
      <w:r w:rsidR="001078DC">
        <w:rPr>
          <w:rFonts w:ascii="Arial" w:hAnsi="Arial" w:cs="Arial"/>
          <w:sz w:val="24"/>
          <w:szCs w:val="24"/>
        </w:rPr>
        <w:t xml:space="preserve">blemente con los requerimientos </w:t>
      </w:r>
      <w:r w:rsidR="00B17F7B">
        <w:rPr>
          <w:rFonts w:ascii="Arial" w:hAnsi="Arial" w:cs="Arial"/>
          <w:sz w:val="24"/>
          <w:szCs w:val="24"/>
        </w:rPr>
        <w:t xml:space="preserve">de </w:t>
      </w:r>
      <w:r w:rsidR="001078DC">
        <w:rPr>
          <w:rFonts w:ascii="Arial" w:hAnsi="Arial" w:cs="Arial"/>
          <w:sz w:val="24"/>
          <w:szCs w:val="24"/>
        </w:rPr>
        <w:t>las bases de</w:t>
      </w:r>
      <w:r w:rsidR="003B5A33">
        <w:rPr>
          <w:rFonts w:ascii="Arial" w:hAnsi="Arial" w:cs="Arial"/>
          <w:sz w:val="24"/>
          <w:szCs w:val="24"/>
        </w:rPr>
        <w:t>l llamado</w:t>
      </w:r>
      <w:r w:rsidR="00311FF4">
        <w:rPr>
          <w:rFonts w:ascii="Arial" w:hAnsi="Arial" w:cs="Arial"/>
          <w:sz w:val="24"/>
          <w:szCs w:val="24"/>
        </w:rPr>
        <w:t xml:space="preserve"> y que los precios son aceptables y convenientes,</w:t>
      </w:r>
      <w:r w:rsidR="00B17F7B">
        <w:rPr>
          <w:rFonts w:ascii="Arial" w:hAnsi="Arial" w:cs="Arial"/>
          <w:sz w:val="24"/>
          <w:szCs w:val="24"/>
        </w:rPr>
        <w:t xml:space="preserve"> agregando que la referida firma es la única que diseña y fabrica el hardware y desarrolla el software de estos equipos, no existiendo otra que pueda sustituirla en la prestación del servicio requerido; </w:t>
      </w:r>
    </w:p>
    <w:p w:rsidR="00FE6072" w:rsidRDefault="00B17F7B" w:rsidP="0074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17F7B">
        <w:rPr>
          <w:rFonts w:ascii="Arial" w:hAnsi="Arial" w:cs="Arial"/>
          <w:b/>
          <w:sz w:val="24"/>
          <w:szCs w:val="24"/>
        </w:rPr>
        <w:t xml:space="preserve">4) </w:t>
      </w:r>
      <w:r w:rsidRPr="00B17F7B">
        <w:rPr>
          <w:rFonts w:ascii="Arial" w:hAnsi="Arial" w:cs="Arial"/>
          <w:sz w:val="24"/>
          <w:szCs w:val="24"/>
        </w:rPr>
        <w:t>que</w:t>
      </w:r>
      <w:r w:rsidR="00311FF4">
        <w:rPr>
          <w:rFonts w:ascii="Arial" w:hAnsi="Arial" w:cs="Arial"/>
          <w:sz w:val="24"/>
          <w:szCs w:val="24"/>
        </w:rPr>
        <w:t xml:space="preserve"> en el informe de </w:t>
      </w:r>
      <w:r>
        <w:rPr>
          <w:rFonts w:ascii="Arial" w:hAnsi="Arial" w:cs="Arial"/>
          <w:sz w:val="24"/>
          <w:szCs w:val="24"/>
        </w:rPr>
        <w:t>fecha 05.09.17</w:t>
      </w:r>
      <w:r w:rsidR="00311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</w:t>
      </w:r>
      <w:r w:rsidR="00FE6072" w:rsidRPr="00B17F7B">
        <w:rPr>
          <w:rFonts w:ascii="Arial" w:hAnsi="Arial" w:cs="Arial"/>
          <w:sz w:val="24"/>
          <w:szCs w:val="24"/>
        </w:rPr>
        <w:t>Comisión Asesora de Adjudicaciones</w:t>
      </w:r>
      <w:r>
        <w:rPr>
          <w:rFonts w:ascii="Arial" w:hAnsi="Arial" w:cs="Arial"/>
          <w:sz w:val="24"/>
          <w:szCs w:val="24"/>
        </w:rPr>
        <w:t xml:space="preserve"> </w:t>
      </w:r>
      <w:r w:rsidR="00311FF4">
        <w:rPr>
          <w:rFonts w:ascii="Arial" w:hAnsi="Arial" w:cs="Arial"/>
          <w:sz w:val="24"/>
          <w:szCs w:val="24"/>
        </w:rPr>
        <w:t>advirtió</w:t>
      </w:r>
      <w:r>
        <w:rPr>
          <w:rFonts w:ascii="Arial" w:hAnsi="Arial" w:cs="Arial"/>
          <w:sz w:val="24"/>
          <w:szCs w:val="24"/>
        </w:rPr>
        <w:t xml:space="preserve"> que la oferta</w:t>
      </w:r>
      <w:r w:rsidR="00FE6072">
        <w:rPr>
          <w:rFonts w:ascii="Arial" w:hAnsi="Arial" w:cs="Arial"/>
          <w:sz w:val="24"/>
          <w:szCs w:val="24"/>
        </w:rPr>
        <w:t xml:space="preserve"> incluye la siguiente cláusula de limitación d</w:t>
      </w:r>
      <w:r>
        <w:rPr>
          <w:rFonts w:ascii="Arial" w:hAnsi="Arial" w:cs="Arial"/>
          <w:sz w:val="24"/>
          <w:szCs w:val="24"/>
        </w:rPr>
        <w:t xml:space="preserve">e responsabilidad: </w:t>
      </w:r>
      <w:r w:rsidR="00FE6072">
        <w:rPr>
          <w:rFonts w:ascii="Arial" w:hAnsi="Arial" w:cs="Arial"/>
          <w:i/>
          <w:sz w:val="24"/>
          <w:szCs w:val="24"/>
        </w:rPr>
        <w:t xml:space="preserve">“Sin perjuicio de lo establecido en este contrato, y ya sea se trate de una falta simple, negligencia leve, grave o de </w:t>
      </w:r>
      <w:r w:rsidR="00FE6072">
        <w:rPr>
          <w:rFonts w:ascii="Arial" w:hAnsi="Arial" w:cs="Arial"/>
          <w:i/>
          <w:sz w:val="24"/>
          <w:szCs w:val="24"/>
        </w:rPr>
        <w:lastRenderedPageBreak/>
        <w:t xml:space="preserve">cualquier tipo, en cualquier circunstancia el oferente será responsable únicamente hasta el 100% del monto total adjudicado, </w:t>
      </w:r>
      <w:r w:rsidR="00E62ABD">
        <w:rPr>
          <w:rFonts w:ascii="Arial" w:hAnsi="Arial" w:cs="Arial"/>
          <w:i/>
          <w:sz w:val="24"/>
          <w:szCs w:val="24"/>
        </w:rPr>
        <w:t>por cualquier daño consecuencial</w:t>
      </w:r>
      <w:r w:rsidR="00FE6072">
        <w:rPr>
          <w:rFonts w:ascii="Arial" w:hAnsi="Arial" w:cs="Arial"/>
          <w:i/>
          <w:sz w:val="24"/>
          <w:szCs w:val="24"/>
        </w:rPr>
        <w:t xml:space="preserve"> indirecto, incidental o especial (incluyendo daños punitivos) o por cualquier pérdida de explotación, de ganancias, de ingresos u oportunidades de negocio que resulten de su incumplimiento o fallas en la prestación de los servicios, de acuerdo a los términos y condiciones de este contrato”</w:t>
      </w:r>
      <w:r>
        <w:rPr>
          <w:rFonts w:ascii="Arial" w:hAnsi="Arial" w:cs="Arial"/>
          <w:sz w:val="24"/>
          <w:szCs w:val="24"/>
        </w:rPr>
        <w:t>, por lo que elevó la misma a efectos de su estudio</w:t>
      </w:r>
      <w:r w:rsidR="00FE68B5">
        <w:rPr>
          <w:rFonts w:ascii="Arial" w:hAnsi="Arial" w:cs="Arial"/>
          <w:sz w:val="24"/>
          <w:szCs w:val="24"/>
        </w:rPr>
        <w:t>, aconsejando a</w:t>
      </w:r>
      <w:r w:rsidR="00C97C73">
        <w:rPr>
          <w:rFonts w:ascii="Arial" w:hAnsi="Arial" w:cs="Arial"/>
          <w:sz w:val="24"/>
          <w:szCs w:val="24"/>
        </w:rPr>
        <w:t>djudicar</w:t>
      </w:r>
      <w:r w:rsidR="00FE68B5">
        <w:rPr>
          <w:rFonts w:ascii="Arial" w:hAnsi="Arial" w:cs="Arial"/>
          <w:sz w:val="24"/>
          <w:szCs w:val="24"/>
        </w:rPr>
        <w:t xml:space="preserve"> a Alcatel </w:t>
      </w:r>
      <w:proofErr w:type="spellStart"/>
      <w:r w:rsidR="00FE68B5">
        <w:rPr>
          <w:rFonts w:ascii="Arial" w:hAnsi="Arial" w:cs="Arial"/>
          <w:sz w:val="24"/>
          <w:szCs w:val="24"/>
        </w:rPr>
        <w:t>Lucent</w:t>
      </w:r>
      <w:proofErr w:type="spellEnd"/>
      <w:r w:rsidR="00FE68B5">
        <w:rPr>
          <w:rFonts w:ascii="Arial" w:hAnsi="Arial" w:cs="Arial"/>
          <w:sz w:val="24"/>
          <w:szCs w:val="24"/>
        </w:rPr>
        <w:t xml:space="preserve"> Uruguay S.A, en caso de ser pertinente, </w:t>
      </w:r>
      <w:r w:rsidR="00FE6072" w:rsidRPr="0063452A">
        <w:rPr>
          <w:rFonts w:ascii="Arial" w:hAnsi="Arial" w:cs="Arial"/>
          <w:sz w:val="24"/>
          <w:szCs w:val="24"/>
        </w:rPr>
        <w:t xml:space="preserve">por un monto de U$S 2:030.000 por los servicios de soporte técnico incluyendo hardware, software y firmware para las redes ATM, ADSL y MPLS, </w:t>
      </w:r>
      <w:r w:rsidR="003054DC">
        <w:rPr>
          <w:rFonts w:ascii="Arial" w:hAnsi="Arial" w:cs="Arial"/>
          <w:sz w:val="24"/>
          <w:szCs w:val="24"/>
        </w:rPr>
        <w:t xml:space="preserve">                         </w:t>
      </w:r>
      <w:r w:rsidR="00FE6072" w:rsidRPr="0063452A">
        <w:rPr>
          <w:rFonts w:ascii="Arial" w:hAnsi="Arial" w:cs="Arial"/>
          <w:sz w:val="24"/>
          <w:szCs w:val="24"/>
        </w:rPr>
        <w:t xml:space="preserve">U$S 110.000 por concepto de repuestos, y U$S 107.000 por adecuación del proyecto, lo que suma un total de U$S 2:741.340 </w:t>
      </w:r>
      <w:r w:rsidR="0063452A" w:rsidRPr="0063452A">
        <w:rPr>
          <w:rFonts w:ascii="Arial" w:hAnsi="Arial" w:cs="Arial"/>
          <w:sz w:val="24"/>
          <w:szCs w:val="24"/>
        </w:rPr>
        <w:t>IVA incluido, al amparo de la causal d</w:t>
      </w:r>
      <w:r w:rsidR="0063452A">
        <w:rPr>
          <w:rFonts w:ascii="Arial" w:hAnsi="Arial" w:cs="Arial"/>
          <w:sz w:val="24"/>
          <w:szCs w:val="24"/>
        </w:rPr>
        <w:t xml:space="preserve">e excepción dispuesta en el </w:t>
      </w:r>
      <w:r w:rsidR="00BD1063">
        <w:rPr>
          <w:rFonts w:ascii="Arial" w:hAnsi="Arial" w:cs="Arial"/>
          <w:sz w:val="24"/>
          <w:szCs w:val="24"/>
        </w:rPr>
        <w:t>A</w:t>
      </w:r>
      <w:r w:rsidR="0063452A">
        <w:rPr>
          <w:rFonts w:ascii="Arial" w:hAnsi="Arial" w:cs="Arial"/>
          <w:sz w:val="24"/>
          <w:szCs w:val="24"/>
        </w:rPr>
        <w:t>rtí</w:t>
      </w:r>
      <w:r w:rsidR="00BD1063">
        <w:rPr>
          <w:rFonts w:ascii="Arial" w:hAnsi="Arial" w:cs="Arial"/>
          <w:sz w:val="24"/>
          <w:szCs w:val="24"/>
        </w:rPr>
        <w:t>culo 33, L</w:t>
      </w:r>
      <w:r w:rsidR="0063452A" w:rsidRPr="0063452A">
        <w:rPr>
          <w:rFonts w:ascii="Arial" w:hAnsi="Arial" w:cs="Arial"/>
          <w:sz w:val="24"/>
          <w:szCs w:val="24"/>
        </w:rPr>
        <w:t>iteral C), numeral 3 del TOCAF;</w:t>
      </w:r>
    </w:p>
    <w:p w:rsidR="00FE6072" w:rsidRDefault="00C97C73" w:rsidP="00BD106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97C73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respecto de la cláusula </w:t>
      </w:r>
      <w:r w:rsidR="00FE5AC4">
        <w:rPr>
          <w:rFonts w:ascii="Arial" w:hAnsi="Arial" w:cs="Arial"/>
          <w:sz w:val="24"/>
          <w:szCs w:val="24"/>
        </w:rPr>
        <w:t>señalada por la Comisión Asesora de Adjudicaciones</w:t>
      </w:r>
      <w:r>
        <w:rPr>
          <w:rFonts w:ascii="Arial" w:hAnsi="Arial" w:cs="Arial"/>
          <w:sz w:val="24"/>
          <w:szCs w:val="24"/>
        </w:rPr>
        <w:t>, con fecha 10.10.1</w:t>
      </w:r>
      <w:r w:rsidR="00FE5AC4">
        <w:rPr>
          <w:rFonts w:ascii="Arial" w:hAnsi="Arial" w:cs="Arial"/>
          <w:sz w:val="24"/>
          <w:szCs w:val="24"/>
        </w:rPr>
        <w:t>7 la Asesoría Legal informó que la misma</w:t>
      </w:r>
      <w:r w:rsidR="00FE6072">
        <w:rPr>
          <w:rFonts w:ascii="Arial" w:hAnsi="Arial" w:cs="Arial"/>
          <w:sz w:val="24"/>
          <w:szCs w:val="24"/>
        </w:rPr>
        <w:t xml:space="preserve"> pretende limitar la responsabilidad del oferente </w:t>
      </w:r>
      <w:r w:rsidR="00FE5AC4">
        <w:rPr>
          <w:rFonts w:ascii="Arial" w:hAnsi="Arial" w:cs="Arial"/>
          <w:sz w:val="24"/>
          <w:szCs w:val="24"/>
        </w:rPr>
        <w:t>hasta la suma equivalente al</w:t>
      </w:r>
      <w:r w:rsidR="00FE6072">
        <w:rPr>
          <w:rFonts w:ascii="Arial" w:hAnsi="Arial" w:cs="Arial"/>
          <w:sz w:val="24"/>
          <w:szCs w:val="24"/>
        </w:rPr>
        <w:t xml:space="preserve"> 100% </w:t>
      </w:r>
      <w:r w:rsidR="00FE5AC4">
        <w:rPr>
          <w:rFonts w:ascii="Arial" w:hAnsi="Arial" w:cs="Arial"/>
          <w:sz w:val="24"/>
          <w:szCs w:val="24"/>
        </w:rPr>
        <w:t>del</w:t>
      </w:r>
      <w:r w:rsidR="00FE6072">
        <w:rPr>
          <w:rFonts w:ascii="Arial" w:hAnsi="Arial" w:cs="Arial"/>
          <w:sz w:val="24"/>
          <w:szCs w:val="24"/>
        </w:rPr>
        <w:t xml:space="preserve"> monto de la adjudicación</w:t>
      </w:r>
      <w:r w:rsidR="00FE5AC4">
        <w:rPr>
          <w:rFonts w:ascii="Arial" w:hAnsi="Arial" w:cs="Arial"/>
          <w:sz w:val="24"/>
          <w:szCs w:val="24"/>
        </w:rPr>
        <w:t xml:space="preserve"> y que, si </w:t>
      </w:r>
      <w:r w:rsidR="00FE6072">
        <w:rPr>
          <w:rFonts w:ascii="Arial" w:hAnsi="Arial" w:cs="Arial"/>
          <w:sz w:val="24"/>
          <w:szCs w:val="24"/>
        </w:rPr>
        <w:t xml:space="preserve">bien </w:t>
      </w:r>
      <w:r w:rsidR="009214D1">
        <w:rPr>
          <w:rFonts w:ascii="Arial" w:hAnsi="Arial" w:cs="Arial"/>
          <w:sz w:val="24"/>
          <w:szCs w:val="24"/>
        </w:rPr>
        <w:t>e</w:t>
      </w:r>
      <w:r w:rsidR="00FE5AC4">
        <w:rPr>
          <w:rFonts w:ascii="Arial" w:hAnsi="Arial" w:cs="Arial"/>
          <w:sz w:val="24"/>
          <w:szCs w:val="24"/>
        </w:rPr>
        <w:t>sta cláusula</w:t>
      </w:r>
      <w:r w:rsidR="00FE6072">
        <w:rPr>
          <w:rFonts w:ascii="Arial" w:hAnsi="Arial" w:cs="Arial"/>
          <w:sz w:val="24"/>
          <w:szCs w:val="24"/>
        </w:rPr>
        <w:t xml:space="preserve"> es habitual en este tipo de contratos, debe cesar en caso de </w:t>
      </w:r>
      <w:r w:rsidR="00FE5AC4">
        <w:rPr>
          <w:rFonts w:ascii="Arial" w:hAnsi="Arial" w:cs="Arial"/>
          <w:sz w:val="24"/>
          <w:szCs w:val="24"/>
        </w:rPr>
        <w:t>dolo o culpa grave del oferente, por lo que sugirió</w:t>
      </w:r>
      <w:r w:rsidR="00FE6072">
        <w:rPr>
          <w:rFonts w:ascii="Arial" w:hAnsi="Arial" w:cs="Arial"/>
          <w:sz w:val="24"/>
          <w:szCs w:val="24"/>
        </w:rPr>
        <w:t xml:space="preserve"> </w:t>
      </w:r>
      <w:r w:rsidR="00D90FD2">
        <w:rPr>
          <w:rFonts w:ascii="Arial" w:hAnsi="Arial" w:cs="Arial"/>
          <w:sz w:val="24"/>
          <w:szCs w:val="24"/>
        </w:rPr>
        <w:t>una nueva redacción, agregando los referidos casos como excepción, comunicándose a la firma la modificación introducida, con</w:t>
      </w:r>
      <w:r w:rsidR="00FE6072">
        <w:rPr>
          <w:rFonts w:ascii="Arial" w:hAnsi="Arial" w:cs="Arial"/>
          <w:sz w:val="24"/>
          <w:szCs w:val="24"/>
        </w:rPr>
        <w:t xml:space="preserve"> fecha 17.10.17</w:t>
      </w:r>
      <w:r w:rsidR="00D90FD2">
        <w:rPr>
          <w:rFonts w:ascii="Arial" w:hAnsi="Arial" w:cs="Arial"/>
          <w:sz w:val="24"/>
          <w:szCs w:val="24"/>
        </w:rPr>
        <w:t>;</w:t>
      </w:r>
    </w:p>
    <w:p w:rsidR="00FE6072" w:rsidRDefault="00D90FD2" w:rsidP="007803D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90FD2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45FC">
        <w:rPr>
          <w:rFonts w:ascii="Arial" w:hAnsi="Arial" w:cs="Arial"/>
          <w:sz w:val="24"/>
          <w:szCs w:val="24"/>
        </w:rPr>
        <w:t xml:space="preserve">que con fecha 18.10.17 la División Contrataciones informó que </w:t>
      </w:r>
      <w:r w:rsidR="00FE6072">
        <w:rPr>
          <w:rFonts w:ascii="Arial" w:hAnsi="Arial" w:cs="Arial"/>
          <w:sz w:val="24"/>
          <w:szCs w:val="24"/>
        </w:rPr>
        <w:t xml:space="preserve">Alcatel </w:t>
      </w:r>
      <w:proofErr w:type="spellStart"/>
      <w:r w:rsidR="00FE6072">
        <w:rPr>
          <w:rFonts w:ascii="Arial" w:hAnsi="Arial" w:cs="Arial"/>
          <w:sz w:val="24"/>
          <w:szCs w:val="24"/>
        </w:rPr>
        <w:t>Lucent</w:t>
      </w:r>
      <w:proofErr w:type="spellEnd"/>
      <w:r w:rsidR="00FE6072">
        <w:rPr>
          <w:rFonts w:ascii="Arial" w:hAnsi="Arial" w:cs="Arial"/>
          <w:sz w:val="24"/>
          <w:szCs w:val="24"/>
        </w:rPr>
        <w:t xml:space="preserve"> Uruguay S.A cambió su denomina</w:t>
      </w:r>
      <w:r w:rsidR="00E445FC">
        <w:rPr>
          <w:rFonts w:ascii="Arial" w:hAnsi="Arial" w:cs="Arial"/>
          <w:sz w:val="24"/>
          <w:szCs w:val="24"/>
        </w:rPr>
        <w:t>ción social a Nokia Uruguay S.A;</w:t>
      </w:r>
    </w:p>
    <w:p w:rsidR="00FE6072" w:rsidRPr="00E62ABD" w:rsidRDefault="00E445FC" w:rsidP="007803DF">
      <w:pPr>
        <w:spacing w:after="0" w:line="360" w:lineRule="auto"/>
        <w:ind w:firstLine="2835"/>
        <w:jc w:val="both"/>
        <w:rPr>
          <w:rFonts w:ascii="Arial" w:hAnsi="Arial" w:cs="Arial"/>
          <w:i/>
          <w:sz w:val="24"/>
          <w:szCs w:val="24"/>
        </w:rPr>
      </w:pPr>
      <w:r w:rsidRPr="00E445FC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</w:t>
      </w:r>
      <w:r w:rsidR="00504B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habiéndose verificado el cumplimiento de lo dispuesto en el </w:t>
      </w:r>
      <w:r w:rsidR="007803DF">
        <w:rPr>
          <w:rFonts w:ascii="Arial" w:hAnsi="Arial" w:cs="Arial"/>
          <w:sz w:val="24"/>
          <w:szCs w:val="24"/>
        </w:rPr>
        <w:t>A</w:t>
      </w:r>
      <w:r w:rsidR="00FE6072">
        <w:rPr>
          <w:rFonts w:ascii="Arial" w:hAnsi="Arial" w:cs="Arial"/>
          <w:sz w:val="24"/>
          <w:szCs w:val="24"/>
        </w:rPr>
        <w:t xml:space="preserve">rtículo 13 de la </w:t>
      </w:r>
      <w:r w:rsidR="007803DF">
        <w:rPr>
          <w:rFonts w:ascii="Arial" w:hAnsi="Arial" w:cs="Arial"/>
          <w:sz w:val="24"/>
          <w:szCs w:val="24"/>
        </w:rPr>
        <w:t>L</w:t>
      </w:r>
      <w:r w:rsidR="00FE6072">
        <w:rPr>
          <w:rFonts w:ascii="Arial" w:hAnsi="Arial" w:cs="Arial"/>
          <w:sz w:val="24"/>
          <w:szCs w:val="24"/>
        </w:rPr>
        <w:t>ey 17.90</w:t>
      </w:r>
      <w:r>
        <w:rPr>
          <w:rFonts w:ascii="Arial" w:hAnsi="Arial" w:cs="Arial"/>
          <w:sz w:val="24"/>
          <w:szCs w:val="24"/>
        </w:rPr>
        <w:t xml:space="preserve">4 y </w:t>
      </w:r>
      <w:r w:rsidR="007803D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 de la </w:t>
      </w:r>
      <w:r w:rsidR="007803D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ey 18.244, </w:t>
      </w:r>
      <w:r w:rsidR="002E6487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Resolución N° 1177/17, Acta 2664</w:t>
      </w:r>
      <w:r w:rsidR="002E6487">
        <w:rPr>
          <w:rFonts w:ascii="Arial" w:hAnsi="Arial" w:cs="Arial"/>
          <w:sz w:val="24"/>
          <w:szCs w:val="24"/>
        </w:rPr>
        <w:t xml:space="preserve"> de fecha </w:t>
      </w:r>
      <w:r w:rsidR="00FE6072">
        <w:rPr>
          <w:rFonts w:ascii="Arial" w:hAnsi="Arial" w:cs="Arial"/>
          <w:sz w:val="24"/>
          <w:szCs w:val="24"/>
        </w:rPr>
        <w:t>03.11.17</w:t>
      </w:r>
      <w:r w:rsidR="002E6487">
        <w:rPr>
          <w:rFonts w:ascii="Arial" w:hAnsi="Arial" w:cs="Arial"/>
          <w:sz w:val="24"/>
          <w:szCs w:val="24"/>
        </w:rPr>
        <w:t xml:space="preserve">, el </w:t>
      </w:r>
      <w:r w:rsidR="00FE6072">
        <w:rPr>
          <w:rFonts w:ascii="Arial" w:hAnsi="Arial" w:cs="Arial"/>
          <w:sz w:val="24"/>
          <w:szCs w:val="24"/>
        </w:rPr>
        <w:t>Di</w:t>
      </w:r>
      <w:r w:rsidR="002E6487">
        <w:rPr>
          <w:rFonts w:ascii="Arial" w:hAnsi="Arial" w:cs="Arial"/>
          <w:sz w:val="24"/>
          <w:szCs w:val="24"/>
        </w:rPr>
        <w:t xml:space="preserve">rectorio aprobó la adjudicación en la forma propuesta por la Comisión Asesora de Adjudicaciones, </w:t>
      </w:r>
      <w:r w:rsidR="00FE6072">
        <w:rPr>
          <w:rFonts w:ascii="Arial" w:hAnsi="Arial" w:cs="Arial"/>
          <w:sz w:val="24"/>
          <w:szCs w:val="24"/>
        </w:rPr>
        <w:lastRenderedPageBreak/>
        <w:t>sujeta a la intervención preventiva de este Tribunal</w:t>
      </w:r>
      <w:r w:rsidR="00E62ABD">
        <w:rPr>
          <w:rFonts w:ascii="Arial" w:hAnsi="Arial" w:cs="Arial"/>
          <w:sz w:val="24"/>
          <w:szCs w:val="24"/>
        </w:rPr>
        <w:t>, estableciendo que</w:t>
      </w:r>
      <w:r w:rsidR="00504BD8">
        <w:rPr>
          <w:rFonts w:ascii="Arial" w:hAnsi="Arial" w:cs="Arial"/>
          <w:sz w:val="24"/>
          <w:szCs w:val="24"/>
        </w:rPr>
        <w:t>,</w:t>
      </w:r>
      <w:r w:rsidR="00E62ABD">
        <w:rPr>
          <w:rFonts w:ascii="Arial" w:hAnsi="Arial" w:cs="Arial"/>
          <w:sz w:val="24"/>
          <w:szCs w:val="24"/>
        </w:rPr>
        <w:t xml:space="preserve"> </w:t>
      </w:r>
      <w:r w:rsidR="00FE6072">
        <w:rPr>
          <w:rFonts w:ascii="Arial" w:hAnsi="Arial" w:cs="Arial"/>
          <w:sz w:val="24"/>
          <w:szCs w:val="24"/>
        </w:rPr>
        <w:t>previo al inicio de la contratación, Nokia Uruguay S.A deberá firmar un acuerdo de confidencia</w:t>
      </w:r>
      <w:r w:rsidR="002E6487">
        <w:rPr>
          <w:rFonts w:ascii="Arial" w:hAnsi="Arial" w:cs="Arial"/>
          <w:sz w:val="24"/>
          <w:szCs w:val="24"/>
        </w:rPr>
        <w:t>lidad por el período de 10 años</w:t>
      </w:r>
      <w:r w:rsidR="00E62ABD">
        <w:rPr>
          <w:rFonts w:ascii="Arial" w:hAnsi="Arial" w:cs="Arial"/>
          <w:sz w:val="24"/>
          <w:szCs w:val="24"/>
        </w:rPr>
        <w:t xml:space="preserve"> y que rige la cláusula de limitación de responsabilidad con las modificaciones introducidas: </w:t>
      </w:r>
      <w:r w:rsidR="00E62ABD">
        <w:rPr>
          <w:rFonts w:ascii="Arial" w:hAnsi="Arial" w:cs="Arial"/>
          <w:i/>
          <w:sz w:val="24"/>
          <w:szCs w:val="24"/>
        </w:rPr>
        <w:t>“Salvo dolo o culpa grave, la empresa adjudicataria será responsable únicamente hasta el 100% del monto adjudicado por cualquier daño consecuencial indirecto, incidental o especial (incluyendo daños punitivos) o por cualquier pérdida de explotación, de ganancias, de ingresos u oportunidades de negocio que resulten de su incumplimiento o faltas en la prestación de los servicios, de acuerdo a los términos y condiciones de esta contratación”</w:t>
      </w:r>
      <w:r w:rsidR="00E62ABD">
        <w:rPr>
          <w:rFonts w:ascii="Arial" w:hAnsi="Arial" w:cs="Arial"/>
          <w:sz w:val="24"/>
          <w:szCs w:val="24"/>
        </w:rPr>
        <w:t>,</w:t>
      </w:r>
    </w:p>
    <w:p w:rsidR="001F1159" w:rsidRPr="000977F0" w:rsidRDefault="001F1159" w:rsidP="00BA22B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1F1159">
        <w:rPr>
          <w:rFonts w:ascii="Arial" w:hAnsi="Arial" w:cs="Arial"/>
          <w:b/>
          <w:sz w:val="24"/>
          <w:szCs w:val="24"/>
        </w:rPr>
        <w:t xml:space="preserve">8) </w:t>
      </w:r>
      <w:r w:rsidRPr="001F1159">
        <w:rPr>
          <w:rFonts w:ascii="Arial" w:hAnsi="Arial" w:cs="Arial"/>
          <w:sz w:val="24"/>
          <w:szCs w:val="24"/>
        </w:rPr>
        <w:t>que de la información contable de fecha</w:t>
      </w:r>
      <w:r>
        <w:rPr>
          <w:rFonts w:ascii="Arial" w:hAnsi="Arial" w:cs="Arial"/>
          <w:sz w:val="24"/>
          <w:szCs w:val="24"/>
        </w:rPr>
        <w:t xml:space="preserve"> 10.11.17 n</w:t>
      </w:r>
      <w:r w:rsidR="009214D1">
        <w:rPr>
          <w:rFonts w:ascii="Arial" w:hAnsi="Arial" w:cs="Arial"/>
          <w:sz w:val="24"/>
          <w:szCs w:val="24"/>
        </w:rPr>
        <w:t xml:space="preserve">o surge </w:t>
      </w:r>
      <w:r w:rsidRPr="001F1159">
        <w:rPr>
          <w:rFonts w:ascii="Arial" w:hAnsi="Arial" w:cs="Arial"/>
          <w:sz w:val="24"/>
          <w:szCs w:val="24"/>
        </w:rPr>
        <w:t xml:space="preserve"> si existe disponibilidad presupuestal suficiente para atender el presente gasto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E6487" w:rsidRDefault="002E6487" w:rsidP="00FE0B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BA22B5">
        <w:rPr>
          <w:rFonts w:ascii="Arial" w:hAnsi="Arial" w:cs="Arial"/>
          <w:b/>
          <w:sz w:val="24"/>
          <w:szCs w:val="24"/>
        </w:rPr>
        <w:t xml:space="preserve"> </w:t>
      </w:r>
      <w:r w:rsidR="001F1159">
        <w:rPr>
          <w:rFonts w:ascii="Arial" w:hAnsi="Arial" w:cs="Arial"/>
          <w:sz w:val="24"/>
          <w:szCs w:val="24"/>
        </w:rPr>
        <w:t xml:space="preserve">que </w:t>
      </w:r>
      <w:r w:rsidR="00652F92">
        <w:rPr>
          <w:rFonts w:ascii="Arial" w:hAnsi="Arial" w:cs="Arial"/>
          <w:sz w:val="24"/>
          <w:szCs w:val="24"/>
        </w:rPr>
        <w:t>la</w:t>
      </w:r>
      <w:r w:rsidR="001E5FF6">
        <w:rPr>
          <w:rFonts w:ascii="Arial" w:hAnsi="Arial" w:cs="Arial"/>
          <w:sz w:val="24"/>
          <w:szCs w:val="24"/>
        </w:rPr>
        <w:t xml:space="preserve"> presente contratación directa </w:t>
      </w:r>
      <w:r w:rsidR="00A25FAE">
        <w:rPr>
          <w:rFonts w:ascii="Arial" w:hAnsi="Arial" w:cs="Arial"/>
          <w:sz w:val="24"/>
          <w:szCs w:val="24"/>
        </w:rPr>
        <w:t xml:space="preserve">cumple con lo establecido en la </w:t>
      </w:r>
      <w:r w:rsidR="00652F92">
        <w:rPr>
          <w:rFonts w:ascii="Arial" w:hAnsi="Arial" w:cs="Arial"/>
          <w:sz w:val="24"/>
          <w:szCs w:val="24"/>
        </w:rPr>
        <w:t xml:space="preserve">causal de excepción </w:t>
      </w:r>
      <w:r w:rsidR="001E5FF6">
        <w:rPr>
          <w:rFonts w:ascii="Arial" w:hAnsi="Arial" w:cs="Arial"/>
          <w:sz w:val="24"/>
          <w:szCs w:val="24"/>
        </w:rPr>
        <w:t xml:space="preserve">dispuesta el </w:t>
      </w:r>
      <w:r w:rsidR="00BA22B5">
        <w:rPr>
          <w:rFonts w:ascii="Arial" w:hAnsi="Arial" w:cs="Arial"/>
          <w:sz w:val="24"/>
          <w:szCs w:val="24"/>
        </w:rPr>
        <w:t>A</w:t>
      </w:r>
      <w:r w:rsidR="001E5FF6">
        <w:rPr>
          <w:rFonts w:ascii="Arial" w:hAnsi="Arial" w:cs="Arial"/>
          <w:sz w:val="24"/>
          <w:szCs w:val="24"/>
        </w:rPr>
        <w:t xml:space="preserve">rtículo 33, </w:t>
      </w:r>
      <w:r w:rsidR="00BA22B5">
        <w:rPr>
          <w:rFonts w:ascii="Arial" w:hAnsi="Arial" w:cs="Arial"/>
          <w:sz w:val="24"/>
          <w:szCs w:val="24"/>
        </w:rPr>
        <w:t>L</w:t>
      </w:r>
      <w:r w:rsidR="001E5FF6">
        <w:rPr>
          <w:rFonts w:ascii="Arial" w:hAnsi="Arial" w:cs="Arial"/>
          <w:sz w:val="24"/>
          <w:szCs w:val="24"/>
        </w:rPr>
        <w:t>iteral C</w:t>
      </w:r>
      <w:r w:rsidR="00BA22B5">
        <w:rPr>
          <w:rFonts w:ascii="Arial" w:hAnsi="Arial" w:cs="Arial"/>
          <w:sz w:val="24"/>
          <w:szCs w:val="24"/>
        </w:rPr>
        <w:t>)</w:t>
      </w:r>
      <w:r w:rsidR="001E5FF6">
        <w:rPr>
          <w:rFonts w:ascii="Arial" w:hAnsi="Arial" w:cs="Arial"/>
          <w:sz w:val="24"/>
          <w:szCs w:val="24"/>
        </w:rPr>
        <w:t xml:space="preserve">, numeral 3 del TOCAF, </w:t>
      </w:r>
      <w:r w:rsidR="00652F92">
        <w:rPr>
          <w:rFonts w:ascii="Arial" w:hAnsi="Arial" w:cs="Arial"/>
          <w:sz w:val="24"/>
          <w:szCs w:val="24"/>
        </w:rPr>
        <w:t>en</w:t>
      </w:r>
      <w:r w:rsidR="001F1159">
        <w:rPr>
          <w:rFonts w:ascii="Arial" w:hAnsi="Arial" w:cs="Arial"/>
          <w:sz w:val="24"/>
          <w:szCs w:val="24"/>
        </w:rPr>
        <w:t xml:space="preserve"> tanto </w:t>
      </w:r>
      <w:r w:rsidR="00652F92">
        <w:rPr>
          <w:rFonts w:ascii="Arial" w:hAnsi="Arial" w:cs="Arial"/>
          <w:sz w:val="24"/>
          <w:szCs w:val="24"/>
        </w:rPr>
        <w:t>el objeto de la misma consiste en la compra de repuestos y la prestación servicios técnicos que</w:t>
      </w:r>
      <w:r w:rsidR="00A25FAE">
        <w:rPr>
          <w:rFonts w:ascii="Arial" w:hAnsi="Arial" w:cs="Arial"/>
          <w:sz w:val="24"/>
          <w:szCs w:val="24"/>
        </w:rPr>
        <w:t>, conforme lo informado por la Administración</w:t>
      </w:r>
      <w:r w:rsidR="00484DFE">
        <w:rPr>
          <w:rFonts w:ascii="Arial" w:hAnsi="Arial" w:cs="Arial"/>
          <w:sz w:val="24"/>
          <w:szCs w:val="24"/>
        </w:rPr>
        <w:t xml:space="preserve"> y bajo su responsabilidad</w:t>
      </w:r>
      <w:bookmarkStart w:id="0" w:name="_GoBack"/>
      <w:bookmarkEnd w:id="0"/>
      <w:r w:rsidR="00A25FAE">
        <w:rPr>
          <w:rFonts w:ascii="Arial" w:hAnsi="Arial" w:cs="Arial"/>
          <w:sz w:val="24"/>
          <w:szCs w:val="24"/>
        </w:rPr>
        <w:t>,</w:t>
      </w:r>
      <w:r w:rsidR="00652F92" w:rsidRPr="00652F92">
        <w:rPr>
          <w:rFonts w:ascii="Arial" w:hAnsi="Arial" w:cs="Arial"/>
          <w:sz w:val="24"/>
          <w:szCs w:val="24"/>
        </w:rPr>
        <w:t xml:space="preserve"> </w:t>
      </w:r>
      <w:r w:rsidR="00652F92">
        <w:rPr>
          <w:rFonts w:ascii="Arial" w:hAnsi="Arial" w:cs="Arial"/>
          <w:sz w:val="24"/>
          <w:szCs w:val="24"/>
        </w:rPr>
        <w:t>únicamente pueden ser provistos por la firma adjudicataria;</w:t>
      </w:r>
    </w:p>
    <w:p w:rsidR="00652F92" w:rsidRDefault="00652F92" w:rsidP="00FE0B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1D83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lo dispuesto por el </w:t>
      </w:r>
      <w:r w:rsidR="00BA22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BA22B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652F92" w:rsidRDefault="00652F92" w:rsidP="007409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652F92" w:rsidRPr="00863328" w:rsidRDefault="00FE0B3E" w:rsidP="00FE0B3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0B3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652F92" w:rsidRPr="00863328">
        <w:rPr>
          <w:rFonts w:ascii="Arial" w:hAnsi="Arial" w:cs="Arial"/>
          <w:sz w:val="24"/>
          <w:szCs w:val="24"/>
        </w:rPr>
        <w:t xml:space="preserve">Cometer al Contador Delegado </w:t>
      </w:r>
      <w:r w:rsidR="00652F92" w:rsidRPr="00863328">
        <w:rPr>
          <w:rFonts w:ascii="Arial" w:hAnsi="Arial" w:cs="Arial"/>
          <w:sz w:val="24"/>
          <w:szCs w:val="24"/>
          <w:lang w:val="es-MX"/>
        </w:rPr>
        <w:t>la intervención preventiva del gasto</w:t>
      </w:r>
      <w:r w:rsidR="00652F92">
        <w:rPr>
          <w:rFonts w:ascii="Arial" w:hAnsi="Arial" w:cs="Arial"/>
          <w:sz w:val="24"/>
          <w:szCs w:val="24"/>
          <w:lang w:val="es-MX"/>
        </w:rPr>
        <w:t>,</w:t>
      </w:r>
      <w:r w:rsidR="00652F92" w:rsidRPr="00863328">
        <w:rPr>
          <w:rFonts w:ascii="Arial" w:hAnsi="Arial" w:cs="Arial"/>
          <w:sz w:val="24"/>
          <w:szCs w:val="24"/>
          <w:lang w:val="es-MX"/>
        </w:rPr>
        <w:t xml:space="preserve"> </w:t>
      </w:r>
      <w:r w:rsidR="00652F92" w:rsidRPr="00863328">
        <w:rPr>
          <w:rFonts w:ascii="Arial" w:hAnsi="Arial" w:cs="Arial"/>
          <w:bCs/>
          <w:sz w:val="24"/>
          <w:szCs w:val="24"/>
          <w:lang w:val="es-MX"/>
        </w:rPr>
        <w:t>previo control de su imputación a rubro adecuado con disponi</w:t>
      </w:r>
      <w:r w:rsidR="009214D1">
        <w:rPr>
          <w:rFonts w:ascii="Arial" w:hAnsi="Arial" w:cs="Arial"/>
          <w:bCs/>
          <w:sz w:val="24"/>
          <w:szCs w:val="24"/>
          <w:lang w:val="es-MX"/>
        </w:rPr>
        <w:t xml:space="preserve">bilidad presupuestal suficiente; </w:t>
      </w:r>
    </w:p>
    <w:p w:rsidR="00652F92" w:rsidRDefault="00652F92" w:rsidP="00740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1D83">
        <w:rPr>
          <w:rFonts w:ascii="Arial" w:hAnsi="Arial" w:cs="Arial"/>
          <w:b/>
          <w:sz w:val="24"/>
          <w:szCs w:val="24"/>
        </w:rPr>
        <w:t>2)</w:t>
      </w:r>
      <w:r w:rsidR="009214D1">
        <w:rPr>
          <w:rFonts w:ascii="Arial" w:hAnsi="Arial" w:cs="Arial"/>
          <w:sz w:val="24"/>
          <w:szCs w:val="24"/>
        </w:rPr>
        <w:t xml:space="preserve"> Comunicar al Contador Delegado; y </w:t>
      </w:r>
    </w:p>
    <w:p w:rsidR="00652F92" w:rsidRPr="00471D83" w:rsidRDefault="00652F92" w:rsidP="00740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7E9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652F92" w:rsidRPr="00D73924" w:rsidRDefault="00652F92" w:rsidP="00740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2F92" w:rsidRPr="00FE0B3E" w:rsidRDefault="00FE0B3E" w:rsidP="00740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E0B3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1F1159" w:rsidRPr="000977F0" w:rsidRDefault="001F1159" w:rsidP="007409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F1159" w:rsidRPr="000977F0" w:rsidSect="0076769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A6"/>
    <w:rsid w:val="0005507B"/>
    <w:rsid w:val="00061364"/>
    <w:rsid w:val="000977F0"/>
    <w:rsid w:val="000D60B9"/>
    <w:rsid w:val="000E3DBF"/>
    <w:rsid w:val="001078DC"/>
    <w:rsid w:val="00130655"/>
    <w:rsid w:val="00131BB2"/>
    <w:rsid w:val="0019560A"/>
    <w:rsid w:val="001E5FF6"/>
    <w:rsid w:val="001F1159"/>
    <w:rsid w:val="002D19A6"/>
    <w:rsid w:val="002E6487"/>
    <w:rsid w:val="003054DC"/>
    <w:rsid w:val="00311FF4"/>
    <w:rsid w:val="003357DF"/>
    <w:rsid w:val="003B5A33"/>
    <w:rsid w:val="00484DFE"/>
    <w:rsid w:val="004C445C"/>
    <w:rsid w:val="00504BD8"/>
    <w:rsid w:val="00512BEC"/>
    <w:rsid w:val="0057677F"/>
    <w:rsid w:val="005A265E"/>
    <w:rsid w:val="005B3FEA"/>
    <w:rsid w:val="00603BD4"/>
    <w:rsid w:val="0063452A"/>
    <w:rsid w:val="0064069A"/>
    <w:rsid w:val="00641F1F"/>
    <w:rsid w:val="00652F92"/>
    <w:rsid w:val="006D5F84"/>
    <w:rsid w:val="00740976"/>
    <w:rsid w:val="00742D2B"/>
    <w:rsid w:val="00745D01"/>
    <w:rsid w:val="0076769B"/>
    <w:rsid w:val="007803DF"/>
    <w:rsid w:val="00796E44"/>
    <w:rsid w:val="008569C8"/>
    <w:rsid w:val="00880F87"/>
    <w:rsid w:val="0089418F"/>
    <w:rsid w:val="009214D1"/>
    <w:rsid w:val="009944E0"/>
    <w:rsid w:val="009D7B19"/>
    <w:rsid w:val="009E63E1"/>
    <w:rsid w:val="00A25FAE"/>
    <w:rsid w:val="00AF72DA"/>
    <w:rsid w:val="00B17F7B"/>
    <w:rsid w:val="00B93003"/>
    <w:rsid w:val="00BA22B5"/>
    <w:rsid w:val="00BD1063"/>
    <w:rsid w:val="00C238CE"/>
    <w:rsid w:val="00C97C73"/>
    <w:rsid w:val="00CF4225"/>
    <w:rsid w:val="00D6465F"/>
    <w:rsid w:val="00D90FD2"/>
    <w:rsid w:val="00D956D3"/>
    <w:rsid w:val="00DA6F24"/>
    <w:rsid w:val="00E445FC"/>
    <w:rsid w:val="00E62ABD"/>
    <w:rsid w:val="00E73834"/>
    <w:rsid w:val="00FE0B3E"/>
    <w:rsid w:val="00FE5AC4"/>
    <w:rsid w:val="00FE6072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4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42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4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42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CF42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4225"/>
  </w:style>
  <w:style w:type="paragraph" w:styleId="Textodeglobo">
    <w:name w:val="Balloon Text"/>
    <w:basedOn w:val="Normal"/>
    <w:link w:val="TextodegloboCar"/>
    <w:uiPriority w:val="99"/>
    <w:semiHidden/>
    <w:unhideWhenUsed/>
    <w:rsid w:val="00FE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0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4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42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4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42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CF42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4225"/>
  </w:style>
  <w:style w:type="paragraph" w:styleId="Textodeglobo">
    <w:name w:val="Balloon Text"/>
    <w:basedOn w:val="Normal"/>
    <w:link w:val="TextodegloboCar"/>
    <w:uiPriority w:val="99"/>
    <w:semiHidden/>
    <w:unhideWhenUsed/>
    <w:rsid w:val="00FE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14</cp:revision>
  <cp:lastPrinted>2017-12-12T16:29:00Z</cp:lastPrinted>
  <dcterms:created xsi:type="dcterms:W3CDTF">2017-12-12T14:49:00Z</dcterms:created>
  <dcterms:modified xsi:type="dcterms:W3CDTF">2017-12-12T16:29:00Z</dcterms:modified>
</cp:coreProperties>
</file>