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072" w:rsidRPr="00786EEB" w:rsidRDefault="00B83072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</w:t>
      </w:r>
      <w:r w:rsidR="00FC7A1A">
        <w:rPr>
          <w:rFonts w:ascii="Arial" w:hAnsi="Arial" w:cs="Arial"/>
          <w:b/>
          <w:sz w:val="28"/>
          <w:szCs w:val="28"/>
          <w:lang w:val="es-ES_tradnl"/>
        </w:rPr>
        <w:t xml:space="preserve"> </w:t>
      </w:r>
      <w:r>
        <w:rPr>
          <w:rFonts w:ascii="Arial" w:hAnsi="Arial" w:cs="Arial"/>
          <w:b/>
          <w:sz w:val="28"/>
          <w:szCs w:val="28"/>
          <w:lang w:val="es-ES_tradnl"/>
        </w:rPr>
        <w:t>3833/17</w:t>
      </w:r>
    </w:p>
    <w:p w:rsidR="00B83072" w:rsidRDefault="00B83072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B83072" w:rsidRPr="00B83072" w:rsidRDefault="00B83072" w:rsidP="00B83072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B83072">
        <w:rPr>
          <w:rFonts w:ascii="Arial" w:hAnsi="Arial" w:cs="Arial"/>
          <w:b/>
          <w:lang w:val="es-ES_tradnl"/>
        </w:rPr>
        <w:t>RESOLUCION ADOPTADA POR EL</w:t>
      </w:r>
    </w:p>
    <w:p w:rsidR="00B83072" w:rsidRPr="00B83072" w:rsidRDefault="00B83072" w:rsidP="00B83072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B83072" w:rsidRPr="00B83072" w:rsidRDefault="00B83072" w:rsidP="00B83072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B83072">
        <w:rPr>
          <w:rFonts w:ascii="Arial" w:hAnsi="Arial" w:cs="Arial"/>
          <w:b/>
          <w:lang w:val="es-ES_tradnl"/>
        </w:rPr>
        <w:t>TRIBUNAL DE CUENTAS</w:t>
      </w:r>
    </w:p>
    <w:p w:rsidR="00B83072" w:rsidRPr="00B83072" w:rsidRDefault="00B83072" w:rsidP="00B83072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B83072" w:rsidRPr="00B83072" w:rsidRDefault="00B83072" w:rsidP="00B83072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B83072">
        <w:rPr>
          <w:rFonts w:ascii="Arial" w:hAnsi="Arial" w:cs="Arial"/>
          <w:b/>
          <w:lang w:val="es-ES_tradnl"/>
        </w:rPr>
        <w:t>EN SESION DE FECHA 22 DE NOVIEMBRE DE 2017</w:t>
      </w:r>
    </w:p>
    <w:p w:rsidR="00B83072" w:rsidRPr="00B83072" w:rsidRDefault="00B83072" w:rsidP="00B83072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B83072" w:rsidRPr="00FC7A1A" w:rsidRDefault="00B83072" w:rsidP="00B83072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UY"/>
        </w:rPr>
      </w:pPr>
      <w:r w:rsidRPr="00FC7A1A">
        <w:rPr>
          <w:rFonts w:ascii="Arial" w:hAnsi="Arial" w:cs="Arial"/>
          <w:b/>
          <w:lang w:val="es-UY"/>
        </w:rPr>
        <w:t xml:space="preserve">(E. E. Nº </w:t>
      </w:r>
      <w:r w:rsidRPr="00B83072">
        <w:rPr>
          <w:rFonts w:ascii="Arial" w:hAnsi="Arial" w:cs="Arial"/>
          <w:b/>
        </w:rPr>
        <w:t>2017-17-1-0007023</w:t>
      </w:r>
      <w:r w:rsidRPr="00FC7A1A">
        <w:rPr>
          <w:rFonts w:ascii="Arial" w:hAnsi="Arial" w:cs="Arial"/>
          <w:b/>
          <w:lang w:val="es-UY"/>
        </w:rPr>
        <w:t xml:space="preserve">, </w:t>
      </w:r>
      <w:proofErr w:type="spellStart"/>
      <w:r w:rsidRPr="00FC7A1A">
        <w:rPr>
          <w:rFonts w:ascii="Arial" w:hAnsi="Arial" w:cs="Arial"/>
          <w:b/>
          <w:lang w:val="es-UY"/>
        </w:rPr>
        <w:t>Ent</w:t>
      </w:r>
      <w:proofErr w:type="spellEnd"/>
      <w:r w:rsidRPr="00FC7A1A">
        <w:rPr>
          <w:rFonts w:ascii="Arial" w:hAnsi="Arial" w:cs="Arial"/>
          <w:b/>
          <w:lang w:val="es-UY"/>
        </w:rPr>
        <w:t>. N°</w:t>
      </w:r>
      <w:r w:rsidR="00FC7A1A">
        <w:rPr>
          <w:rFonts w:ascii="Arial" w:hAnsi="Arial" w:cs="Arial"/>
          <w:b/>
          <w:lang w:val="es-UY"/>
        </w:rPr>
        <w:t xml:space="preserve"> </w:t>
      </w:r>
      <w:r w:rsidRPr="00B83072">
        <w:rPr>
          <w:rFonts w:ascii="Arial" w:hAnsi="Arial" w:cs="Arial"/>
          <w:b/>
          <w:bCs/>
        </w:rPr>
        <w:t>5611/17</w:t>
      </w:r>
      <w:r w:rsidRPr="00FC7A1A">
        <w:rPr>
          <w:rFonts w:ascii="Arial" w:hAnsi="Arial" w:cs="Arial"/>
          <w:b/>
          <w:lang w:val="es-UY"/>
        </w:rPr>
        <w:t>)</w:t>
      </w:r>
    </w:p>
    <w:p w:rsidR="00B83072" w:rsidRPr="00FC7A1A" w:rsidRDefault="00B83072" w:rsidP="00B83072">
      <w:pPr>
        <w:tabs>
          <w:tab w:val="center" w:pos="4253"/>
        </w:tabs>
        <w:suppressAutoHyphens/>
        <w:rPr>
          <w:rFonts w:ascii="Arial" w:hAnsi="Arial"/>
          <w:spacing w:val="-3"/>
          <w:lang w:val="es-UY"/>
        </w:rPr>
      </w:pPr>
    </w:p>
    <w:p w:rsidR="000609EC" w:rsidRDefault="000609EC" w:rsidP="00B83072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la nota de fecha </w:t>
      </w:r>
      <w:r w:rsidR="0039220A">
        <w:rPr>
          <w:rFonts w:ascii="Arial" w:hAnsi="Arial"/>
        </w:rPr>
        <w:t>20</w:t>
      </w:r>
      <w:r w:rsidR="005D623B">
        <w:rPr>
          <w:rFonts w:ascii="Arial" w:hAnsi="Arial"/>
        </w:rPr>
        <w:t xml:space="preserve"> de octubre</w:t>
      </w:r>
      <w:r>
        <w:rPr>
          <w:rFonts w:ascii="Arial" w:hAnsi="Arial"/>
        </w:rPr>
        <w:t xml:space="preserve"> de 201</w:t>
      </w:r>
      <w:r w:rsidR="005160BE">
        <w:rPr>
          <w:rFonts w:ascii="Arial" w:hAnsi="Arial"/>
        </w:rPr>
        <w:t>7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 xml:space="preserve">remitida por el Contador Delegado en </w:t>
      </w:r>
      <w:r w:rsidR="005317AB">
        <w:rPr>
          <w:rFonts w:ascii="Arial" w:hAnsi="Arial"/>
        </w:rPr>
        <w:t>e</w:t>
      </w:r>
      <w:r>
        <w:rPr>
          <w:rFonts w:ascii="Arial" w:hAnsi="Arial"/>
        </w:rPr>
        <w:t>l</w:t>
      </w:r>
      <w:r w:rsidR="007C78DC">
        <w:rPr>
          <w:rFonts w:ascii="Arial" w:hAnsi="Arial"/>
        </w:rPr>
        <w:t xml:space="preserve"> Municipio de </w:t>
      </w:r>
      <w:r w:rsidR="00276075">
        <w:rPr>
          <w:rFonts w:ascii="Arial" w:hAnsi="Arial"/>
        </w:rPr>
        <w:t>Bella Unión</w:t>
      </w:r>
      <w:r w:rsidR="000E1A03">
        <w:rPr>
          <w:rFonts w:ascii="Arial" w:hAnsi="Arial"/>
        </w:rPr>
        <w:t xml:space="preserve"> </w:t>
      </w:r>
      <w:r w:rsidR="007C78DC">
        <w:rPr>
          <w:rFonts w:ascii="Arial" w:hAnsi="Arial"/>
        </w:rPr>
        <w:t>de la Intendencia de</w:t>
      </w:r>
      <w:r>
        <w:rPr>
          <w:rFonts w:ascii="Arial" w:hAnsi="Arial"/>
        </w:rPr>
        <w:t xml:space="preserve"> Artigas, relacionada con reiteraci</w:t>
      </w:r>
      <w:r w:rsidR="006E7D2B">
        <w:rPr>
          <w:rFonts w:ascii="Arial" w:hAnsi="Arial"/>
        </w:rPr>
        <w:t>o</w:t>
      </w:r>
      <w:r w:rsidR="005160BE">
        <w:rPr>
          <w:rFonts w:ascii="Arial" w:hAnsi="Arial"/>
        </w:rPr>
        <w:t>n</w:t>
      </w:r>
      <w:r w:rsidR="006E7D2B">
        <w:rPr>
          <w:rFonts w:ascii="Arial" w:hAnsi="Arial"/>
        </w:rPr>
        <w:t>es</w:t>
      </w:r>
      <w:r w:rsidR="005160BE">
        <w:rPr>
          <w:rFonts w:ascii="Arial" w:hAnsi="Arial"/>
        </w:rPr>
        <w:t xml:space="preserve"> </w:t>
      </w:r>
      <w:r>
        <w:rPr>
          <w:rFonts w:ascii="Arial" w:hAnsi="Arial"/>
        </w:rPr>
        <w:t>de gasto</w:t>
      </w:r>
      <w:r w:rsidR="006E7D2B">
        <w:rPr>
          <w:rFonts w:ascii="Arial" w:hAnsi="Arial"/>
        </w:rPr>
        <w:t>s</w:t>
      </w:r>
      <w:r>
        <w:rPr>
          <w:rFonts w:ascii="Arial" w:hAnsi="Arial"/>
        </w:rPr>
        <w:t xml:space="preserve"> efectuada</w:t>
      </w:r>
      <w:r w:rsidR="006E7D2B">
        <w:rPr>
          <w:rFonts w:ascii="Arial" w:hAnsi="Arial"/>
        </w:rPr>
        <w:t>s</w:t>
      </w:r>
      <w:r w:rsidR="00855913">
        <w:rPr>
          <w:rFonts w:ascii="Arial" w:hAnsi="Arial"/>
        </w:rPr>
        <w:t xml:space="preserve"> </w:t>
      </w:r>
      <w:r>
        <w:rPr>
          <w:rFonts w:ascii="Arial" w:hAnsi="Arial"/>
        </w:rPr>
        <w:t>en</w:t>
      </w:r>
      <w:r w:rsidR="00EE0D2C">
        <w:rPr>
          <w:rFonts w:ascii="Arial" w:hAnsi="Arial"/>
        </w:rPr>
        <w:t xml:space="preserve"> </w:t>
      </w:r>
      <w:r w:rsidR="00A115D8">
        <w:rPr>
          <w:rFonts w:ascii="Arial" w:hAnsi="Arial"/>
        </w:rPr>
        <w:t>e</w:t>
      </w:r>
      <w:r>
        <w:rPr>
          <w:rFonts w:ascii="Arial" w:hAnsi="Arial"/>
        </w:rPr>
        <w:t>l</w:t>
      </w:r>
      <w:r w:rsidR="00EE0D2C">
        <w:rPr>
          <w:rFonts w:ascii="Arial" w:hAnsi="Arial"/>
        </w:rPr>
        <w:t xml:space="preserve"> mes</w:t>
      </w:r>
      <w:r w:rsidR="00710A0A">
        <w:rPr>
          <w:rFonts w:ascii="Arial" w:hAnsi="Arial"/>
        </w:rPr>
        <w:t xml:space="preserve"> </w:t>
      </w:r>
      <w:r w:rsidR="00855913">
        <w:rPr>
          <w:rFonts w:ascii="Arial" w:hAnsi="Arial"/>
        </w:rPr>
        <w:t xml:space="preserve">de </w:t>
      </w:r>
      <w:r w:rsidR="0039220A">
        <w:rPr>
          <w:rFonts w:ascii="Arial" w:hAnsi="Arial"/>
        </w:rPr>
        <w:t>agosto</w:t>
      </w:r>
      <w:r w:rsidR="005317AB">
        <w:rPr>
          <w:rFonts w:ascii="Arial" w:hAnsi="Arial"/>
        </w:rPr>
        <w:t xml:space="preserve"> </w:t>
      </w:r>
      <w:r>
        <w:rPr>
          <w:rFonts w:ascii="Arial" w:hAnsi="Arial"/>
        </w:rPr>
        <w:t>de 201</w:t>
      </w:r>
      <w:r w:rsidR="005317AB">
        <w:rPr>
          <w:rFonts w:ascii="Arial" w:hAnsi="Arial"/>
        </w:rPr>
        <w:t>7</w:t>
      </w:r>
      <w:r>
        <w:rPr>
          <w:rFonts w:ascii="Arial" w:hAnsi="Arial"/>
          <w:lang w:val="es-MX"/>
        </w:rPr>
        <w:t>;</w:t>
      </w:r>
    </w:p>
    <w:p w:rsidR="00007BD2" w:rsidRDefault="000609EC" w:rsidP="00B83072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 w:rsidR="000E1834">
        <w:rPr>
          <w:rFonts w:ascii="Arial" w:hAnsi="Arial"/>
          <w:b/>
        </w:rPr>
        <w:t xml:space="preserve"> </w:t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>que el Contador Delegado observó</w:t>
      </w:r>
      <w:r w:rsidR="005160BE">
        <w:rPr>
          <w:rFonts w:ascii="Arial" w:hAnsi="Arial"/>
          <w:lang w:val="es-MX"/>
        </w:rPr>
        <w:t xml:space="preserve"> </w:t>
      </w:r>
      <w:r w:rsidR="0039220A">
        <w:rPr>
          <w:rFonts w:ascii="Arial" w:hAnsi="Arial"/>
          <w:lang w:val="es-MX"/>
        </w:rPr>
        <w:t>2</w:t>
      </w:r>
      <w:r w:rsidR="000E1A03">
        <w:rPr>
          <w:rFonts w:ascii="Arial" w:hAnsi="Arial"/>
          <w:lang w:val="es-MX"/>
        </w:rPr>
        <w:t xml:space="preserve"> gasto</w:t>
      </w:r>
      <w:r w:rsidR="006E7D2B">
        <w:rPr>
          <w:rFonts w:ascii="Arial" w:hAnsi="Arial"/>
          <w:lang w:val="es-MX"/>
        </w:rPr>
        <w:t xml:space="preserve">s </w:t>
      </w:r>
      <w:r w:rsidR="000742F1">
        <w:rPr>
          <w:rFonts w:ascii="Arial" w:hAnsi="Arial"/>
          <w:lang w:val="es-MX"/>
        </w:rPr>
        <w:t xml:space="preserve">por </w:t>
      </w:r>
      <w:r w:rsidR="00B83072">
        <w:rPr>
          <w:rFonts w:ascii="Arial" w:hAnsi="Arial"/>
          <w:lang w:val="es-MX"/>
        </w:rPr>
        <w:t xml:space="preserve">     </w:t>
      </w:r>
      <w:r w:rsidR="000742F1">
        <w:rPr>
          <w:rFonts w:ascii="Arial" w:hAnsi="Arial"/>
          <w:lang w:val="es-MX"/>
        </w:rPr>
        <w:t xml:space="preserve">$ </w:t>
      </w:r>
      <w:r w:rsidR="0039220A">
        <w:rPr>
          <w:rFonts w:ascii="Arial" w:hAnsi="Arial"/>
          <w:lang w:val="es-MX"/>
        </w:rPr>
        <w:t>266.895</w:t>
      </w:r>
      <w:r w:rsidR="000742F1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en </w:t>
      </w:r>
      <w:r w:rsidR="00007BD2">
        <w:rPr>
          <w:rFonts w:ascii="Arial" w:hAnsi="Arial"/>
          <w:lang w:val="es-MX"/>
        </w:rPr>
        <w:t xml:space="preserve">el mes de </w:t>
      </w:r>
      <w:r w:rsidR="0039220A">
        <w:rPr>
          <w:rFonts w:ascii="Arial" w:hAnsi="Arial"/>
          <w:lang w:val="es-MX"/>
        </w:rPr>
        <w:t>agosto</w:t>
      </w:r>
      <w:r w:rsidR="00EE0D2C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>de 201</w:t>
      </w:r>
      <w:r w:rsidR="005317AB">
        <w:rPr>
          <w:rFonts w:ascii="Arial" w:hAnsi="Arial"/>
          <w:lang w:val="es-MX"/>
        </w:rPr>
        <w:t>7</w:t>
      </w:r>
      <w:r w:rsidR="00007BD2">
        <w:rPr>
          <w:rFonts w:ascii="Arial" w:hAnsi="Arial"/>
          <w:lang w:val="es-MX"/>
        </w:rPr>
        <w:t>,</w:t>
      </w:r>
      <w:r>
        <w:rPr>
          <w:rFonts w:ascii="Arial" w:hAnsi="Arial"/>
          <w:lang w:val="es-MX"/>
        </w:rPr>
        <w:t xml:space="preserve"> </w:t>
      </w:r>
      <w:r w:rsidR="00007BD2">
        <w:rPr>
          <w:rFonts w:ascii="Arial" w:hAnsi="Arial"/>
          <w:lang w:val="es-MX"/>
        </w:rPr>
        <w:t>según el siguiente detalle</w:t>
      </w:r>
      <w:r w:rsidR="000742F1">
        <w:rPr>
          <w:rFonts w:ascii="Arial" w:hAnsi="Arial"/>
          <w:lang w:val="es-MX"/>
        </w:rPr>
        <w:t>;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495"/>
        <w:gridCol w:w="1417"/>
        <w:gridCol w:w="1733"/>
      </w:tblGrid>
      <w:tr w:rsidR="00007BD2" w:rsidRPr="00007BD2" w:rsidTr="00007BD2">
        <w:tc>
          <w:tcPr>
            <w:tcW w:w="5495" w:type="dxa"/>
          </w:tcPr>
          <w:p w:rsidR="00007BD2" w:rsidRPr="00007BD2" w:rsidRDefault="00007BD2" w:rsidP="00007BD2">
            <w:pPr>
              <w:spacing w:after="120"/>
              <w:jc w:val="center"/>
              <w:rPr>
                <w:rFonts w:ascii="Arial" w:hAnsi="Arial"/>
                <w:b/>
                <w:lang w:val="es-MX"/>
              </w:rPr>
            </w:pPr>
            <w:r w:rsidRPr="00007BD2">
              <w:rPr>
                <w:rFonts w:ascii="Arial" w:hAnsi="Arial"/>
                <w:b/>
                <w:lang w:val="es-MX"/>
              </w:rPr>
              <w:t>Motivo</w:t>
            </w:r>
          </w:p>
        </w:tc>
        <w:tc>
          <w:tcPr>
            <w:tcW w:w="1417" w:type="dxa"/>
          </w:tcPr>
          <w:p w:rsidR="00007BD2" w:rsidRPr="00007BD2" w:rsidRDefault="00007BD2" w:rsidP="00007BD2">
            <w:pPr>
              <w:spacing w:after="120"/>
              <w:jc w:val="center"/>
              <w:rPr>
                <w:rFonts w:ascii="Arial" w:hAnsi="Arial"/>
                <w:b/>
                <w:lang w:val="es-MX"/>
              </w:rPr>
            </w:pPr>
            <w:r w:rsidRPr="00007BD2">
              <w:rPr>
                <w:rFonts w:ascii="Arial" w:hAnsi="Arial"/>
                <w:b/>
                <w:lang w:val="es-MX"/>
              </w:rPr>
              <w:t>Cantidad</w:t>
            </w:r>
          </w:p>
        </w:tc>
        <w:tc>
          <w:tcPr>
            <w:tcW w:w="1733" w:type="dxa"/>
          </w:tcPr>
          <w:p w:rsidR="00007BD2" w:rsidRPr="00007BD2" w:rsidRDefault="00007BD2" w:rsidP="00007BD2">
            <w:pPr>
              <w:spacing w:after="120"/>
              <w:jc w:val="center"/>
              <w:rPr>
                <w:rFonts w:ascii="Arial" w:hAnsi="Arial"/>
                <w:b/>
                <w:lang w:val="es-MX"/>
              </w:rPr>
            </w:pPr>
            <w:r w:rsidRPr="00007BD2">
              <w:rPr>
                <w:rFonts w:ascii="Arial" w:hAnsi="Arial"/>
                <w:b/>
                <w:lang w:val="es-MX"/>
              </w:rPr>
              <w:t>Importe</w:t>
            </w:r>
          </w:p>
        </w:tc>
      </w:tr>
      <w:tr w:rsidR="00007BD2" w:rsidTr="00007BD2">
        <w:tc>
          <w:tcPr>
            <w:tcW w:w="5495" w:type="dxa"/>
          </w:tcPr>
          <w:p w:rsidR="00007BD2" w:rsidRDefault="00007BD2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Por incumplimiento del art.  15 del T.O.C.A.F.</w:t>
            </w:r>
          </w:p>
        </w:tc>
        <w:tc>
          <w:tcPr>
            <w:tcW w:w="1417" w:type="dxa"/>
          </w:tcPr>
          <w:p w:rsidR="00007BD2" w:rsidRDefault="0039220A" w:rsidP="00007BD2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</w:t>
            </w:r>
          </w:p>
        </w:tc>
        <w:tc>
          <w:tcPr>
            <w:tcW w:w="1733" w:type="dxa"/>
          </w:tcPr>
          <w:p w:rsidR="00007BD2" w:rsidRDefault="0039220A" w:rsidP="00007BD2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7.328</w:t>
            </w:r>
          </w:p>
        </w:tc>
      </w:tr>
      <w:tr w:rsidR="00007BD2" w:rsidTr="00007BD2">
        <w:tc>
          <w:tcPr>
            <w:tcW w:w="5495" w:type="dxa"/>
          </w:tcPr>
          <w:p w:rsidR="00007BD2" w:rsidRDefault="00007BD2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Por incumplimiento del art.  20 del T.O.C.A.F.</w:t>
            </w:r>
          </w:p>
        </w:tc>
        <w:tc>
          <w:tcPr>
            <w:tcW w:w="1417" w:type="dxa"/>
          </w:tcPr>
          <w:p w:rsidR="00007BD2" w:rsidRDefault="00007BD2" w:rsidP="00007BD2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</w:t>
            </w:r>
          </w:p>
        </w:tc>
        <w:tc>
          <w:tcPr>
            <w:tcW w:w="1733" w:type="dxa"/>
          </w:tcPr>
          <w:p w:rsidR="00007BD2" w:rsidRDefault="0039220A" w:rsidP="00007BD2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259.567</w:t>
            </w:r>
          </w:p>
        </w:tc>
      </w:tr>
      <w:tr w:rsidR="00007BD2" w:rsidTr="00007BD2">
        <w:tc>
          <w:tcPr>
            <w:tcW w:w="5495" w:type="dxa"/>
          </w:tcPr>
          <w:p w:rsidR="00007BD2" w:rsidRPr="00007BD2" w:rsidRDefault="00007BD2" w:rsidP="00007BD2">
            <w:pPr>
              <w:spacing w:after="120"/>
              <w:jc w:val="right"/>
              <w:rPr>
                <w:rFonts w:ascii="Arial" w:hAnsi="Arial"/>
                <w:b/>
                <w:lang w:val="es-MX"/>
              </w:rPr>
            </w:pPr>
            <w:r w:rsidRPr="00007BD2">
              <w:rPr>
                <w:rFonts w:ascii="Arial" w:hAnsi="Arial"/>
                <w:b/>
                <w:lang w:val="es-MX"/>
              </w:rPr>
              <w:t>Total</w:t>
            </w:r>
          </w:p>
        </w:tc>
        <w:tc>
          <w:tcPr>
            <w:tcW w:w="1417" w:type="dxa"/>
          </w:tcPr>
          <w:p w:rsidR="00007BD2" w:rsidRPr="00007BD2" w:rsidRDefault="0039220A" w:rsidP="00007BD2">
            <w:pPr>
              <w:spacing w:after="120"/>
              <w:jc w:val="right"/>
              <w:rPr>
                <w:rFonts w:ascii="Arial" w:hAnsi="Arial"/>
                <w:b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>2</w:t>
            </w:r>
          </w:p>
        </w:tc>
        <w:tc>
          <w:tcPr>
            <w:tcW w:w="1733" w:type="dxa"/>
          </w:tcPr>
          <w:p w:rsidR="00007BD2" w:rsidRPr="00007BD2" w:rsidRDefault="0039220A" w:rsidP="00007BD2">
            <w:pPr>
              <w:spacing w:after="120"/>
              <w:jc w:val="right"/>
              <w:rPr>
                <w:rFonts w:ascii="Arial" w:hAnsi="Arial"/>
                <w:b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>266.895</w:t>
            </w:r>
          </w:p>
        </w:tc>
      </w:tr>
    </w:tbl>
    <w:p w:rsidR="00855913" w:rsidRDefault="000742F1">
      <w:pPr>
        <w:spacing w:after="120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 xml:space="preserve"> </w:t>
      </w:r>
    </w:p>
    <w:p w:rsidR="00F02EA7" w:rsidRDefault="00FC7A1A" w:rsidP="00B83072">
      <w:pPr>
        <w:spacing w:after="120"/>
        <w:ind w:firstLine="2694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 </w:t>
      </w:r>
      <w:r w:rsidR="005317AB">
        <w:rPr>
          <w:rFonts w:ascii="Arial" w:hAnsi="Arial"/>
          <w:b/>
          <w:spacing w:val="-3"/>
          <w:lang w:val="es-ES_tradnl"/>
        </w:rPr>
        <w:t>2</w:t>
      </w:r>
      <w:r w:rsidR="00F02EA7">
        <w:rPr>
          <w:rFonts w:ascii="Arial" w:hAnsi="Arial"/>
          <w:b/>
          <w:spacing w:val="-3"/>
          <w:lang w:val="es-ES_tradnl"/>
        </w:rPr>
        <w:t>)</w:t>
      </w:r>
      <w:r w:rsidR="00F02EA7">
        <w:rPr>
          <w:rFonts w:ascii="Arial" w:hAnsi="Arial"/>
          <w:spacing w:val="-3"/>
          <w:lang w:val="es-ES_tradnl"/>
        </w:rPr>
        <w:t xml:space="preserve"> que en la resoluci</w:t>
      </w:r>
      <w:r w:rsidR="000E1A03">
        <w:rPr>
          <w:rFonts w:ascii="Arial" w:hAnsi="Arial"/>
          <w:spacing w:val="-3"/>
          <w:lang w:val="es-ES_tradnl"/>
        </w:rPr>
        <w:t>ón</w:t>
      </w:r>
      <w:r w:rsidR="00F02EA7">
        <w:rPr>
          <w:rFonts w:ascii="Arial" w:hAnsi="Arial"/>
          <w:spacing w:val="-3"/>
          <w:lang w:val="es-ES_tradnl"/>
        </w:rPr>
        <w:t xml:space="preserve"> de reiteración </w:t>
      </w:r>
      <w:r w:rsidR="006F7B04">
        <w:rPr>
          <w:rFonts w:ascii="Arial" w:hAnsi="Arial"/>
          <w:spacing w:val="-3"/>
          <w:lang w:val="es-ES_tradnl"/>
        </w:rPr>
        <w:t xml:space="preserve">no </w:t>
      </w:r>
      <w:r w:rsidR="00001DAD">
        <w:rPr>
          <w:rFonts w:ascii="Arial" w:hAnsi="Arial"/>
          <w:spacing w:val="-3"/>
          <w:lang w:val="es-ES_tradnl"/>
        </w:rPr>
        <w:t>se establece</w:t>
      </w:r>
      <w:r w:rsidR="00855913">
        <w:rPr>
          <w:rFonts w:ascii="Arial" w:hAnsi="Arial"/>
          <w:spacing w:val="-3"/>
          <w:lang w:val="es-ES_tradnl"/>
        </w:rPr>
        <w:t>n</w:t>
      </w:r>
      <w:r w:rsidR="00F02EA7">
        <w:rPr>
          <w:rFonts w:ascii="Arial" w:hAnsi="Arial"/>
          <w:spacing w:val="-3"/>
          <w:lang w:val="es-ES_tradnl"/>
        </w:rPr>
        <w:t xml:space="preserve"> </w:t>
      </w:r>
      <w:r w:rsidR="009D53BB">
        <w:rPr>
          <w:rFonts w:ascii="Arial" w:hAnsi="Arial"/>
          <w:spacing w:val="-3"/>
          <w:lang w:val="es-ES_tradnl"/>
        </w:rPr>
        <w:t>l</w:t>
      </w:r>
      <w:r w:rsidR="00855913">
        <w:rPr>
          <w:rFonts w:ascii="Arial" w:hAnsi="Arial"/>
          <w:spacing w:val="-3"/>
          <w:lang w:val="es-ES_tradnl"/>
        </w:rPr>
        <w:t>os</w:t>
      </w:r>
      <w:r w:rsidR="00001DAD">
        <w:rPr>
          <w:rFonts w:ascii="Arial" w:hAnsi="Arial"/>
          <w:spacing w:val="-3"/>
          <w:lang w:val="es-ES_tradnl"/>
        </w:rPr>
        <w:t xml:space="preserve"> fundamento</w:t>
      </w:r>
      <w:r w:rsidR="00855913">
        <w:rPr>
          <w:rFonts w:ascii="Arial" w:hAnsi="Arial"/>
          <w:spacing w:val="-3"/>
          <w:lang w:val="es-ES_tradnl"/>
        </w:rPr>
        <w:t>s</w:t>
      </w:r>
      <w:r w:rsidR="00F02EA7">
        <w:rPr>
          <w:rFonts w:ascii="Arial" w:hAnsi="Arial"/>
          <w:spacing w:val="-3"/>
          <w:lang w:val="es-ES_tradnl"/>
        </w:rPr>
        <w:t xml:space="preserve"> de la</w:t>
      </w:r>
      <w:r w:rsidR="00FA4018">
        <w:rPr>
          <w:rFonts w:ascii="Arial" w:hAnsi="Arial"/>
          <w:spacing w:val="-3"/>
          <w:lang w:val="es-ES_tradnl"/>
        </w:rPr>
        <w:t>s</w:t>
      </w:r>
      <w:r w:rsidR="00855913">
        <w:rPr>
          <w:rFonts w:ascii="Arial" w:hAnsi="Arial"/>
          <w:spacing w:val="-3"/>
          <w:lang w:val="es-ES_tradnl"/>
        </w:rPr>
        <w:t xml:space="preserve"> </w:t>
      </w:r>
      <w:r w:rsidR="00F02EA7">
        <w:rPr>
          <w:rFonts w:ascii="Arial" w:hAnsi="Arial"/>
          <w:spacing w:val="-3"/>
          <w:lang w:val="es-ES_tradnl"/>
        </w:rPr>
        <w:t xml:space="preserve"> misma</w:t>
      </w:r>
      <w:r w:rsidR="00855913">
        <w:rPr>
          <w:rFonts w:ascii="Arial" w:hAnsi="Arial"/>
          <w:spacing w:val="-3"/>
          <w:lang w:val="es-ES_tradnl"/>
        </w:rPr>
        <w:t>s</w:t>
      </w:r>
      <w:r w:rsidR="00F02EA7">
        <w:rPr>
          <w:rFonts w:ascii="Arial" w:hAnsi="Arial"/>
          <w:spacing w:val="-3"/>
          <w:lang w:val="es-ES_tradnl"/>
        </w:rPr>
        <w:t>;</w:t>
      </w:r>
    </w:p>
    <w:p w:rsidR="000609EC" w:rsidRDefault="000609EC" w:rsidP="00B83072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CONSIDERANDO: 1)</w:t>
      </w:r>
      <w:r>
        <w:rPr>
          <w:rFonts w:ascii="Arial" w:hAnsi="Arial"/>
          <w:lang w:val="es-MX"/>
        </w:rPr>
        <w:t xml:space="preserve"> que el art. 475 de la Ley N° 17.296 de 21 de febrero de 2001 establece que los Ordenadores de gastos y pagos, al ejercer la facultad de insistencia o reiteración que les acuerda el </w:t>
      </w:r>
      <w:proofErr w:type="spellStart"/>
      <w:r>
        <w:rPr>
          <w:rFonts w:ascii="Arial" w:hAnsi="Arial"/>
          <w:lang w:val="es-MX"/>
        </w:rPr>
        <w:t>lit.</w:t>
      </w:r>
      <w:proofErr w:type="spellEnd"/>
      <w:r>
        <w:rPr>
          <w:rFonts w:ascii="Arial" w:hAnsi="Arial"/>
          <w:lang w:val="es-MX"/>
        </w:rPr>
        <w:t xml:space="preserve"> B) del artículo 211 de la Constitución de la República deben hacerlo en forma fundada, expresando de manera detallada los motivos que justifican a su juicio seguir el curso del gasto o pago</w:t>
      </w:r>
      <w:r>
        <w:rPr>
          <w:rFonts w:ascii="Arial" w:hAnsi="Arial"/>
          <w:spacing w:val="-3"/>
          <w:lang w:val="es-ES_tradnl"/>
        </w:rPr>
        <w:t>;</w:t>
      </w:r>
    </w:p>
    <w:p w:rsidR="00001DAD" w:rsidRDefault="00FC7A1A" w:rsidP="00B83072">
      <w:pPr>
        <w:tabs>
          <w:tab w:val="left" w:pos="-720"/>
        </w:tabs>
        <w:suppressAutoHyphens/>
        <w:ind w:firstLine="2977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lastRenderedPageBreak/>
        <w:t xml:space="preserve"> </w:t>
      </w:r>
      <w:r w:rsidR="00001DAD">
        <w:rPr>
          <w:rFonts w:ascii="Arial" w:hAnsi="Arial"/>
          <w:b/>
          <w:spacing w:val="-3"/>
          <w:lang w:val="es-ES_tradnl"/>
        </w:rPr>
        <w:t xml:space="preserve">2) </w:t>
      </w:r>
      <w:r w:rsidR="00001DAD">
        <w:rPr>
          <w:rFonts w:ascii="Arial" w:hAnsi="Arial"/>
          <w:spacing w:val="-3"/>
          <w:lang w:val="es-ES_tradnl"/>
        </w:rPr>
        <w:t>que</w:t>
      </w:r>
      <w:r w:rsidR="006F7B04">
        <w:rPr>
          <w:rFonts w:ascii="Arial" w:hAnsi="Arial"/>
          <w:spacing w:val="-3"/>
          <w:lang w:val="es-ES_tradnl"/>
        </w:rPr>
        <w:t xml:space="preserve"> no se aportan nuevos elementos que ameriten el levantamiento de las observaciones</w:t>
      </w:r>
      <w:r w:rsidR="00001DAD">
        <w:rPr>
          <w:rFonts w:ascii="Arial" w:hAnsi="Arial"/>
          <w:spacing w:val="-3"/>
          <w:lang w:val="es-ES_tradnl"/>
        </w:rPr>
        <w:t>;</w:t>
      </w:r>
    </w:p>
    <w:p w:rsidR="000609EC" w:rsidRDefault="000609EC" w:rsidP="00B83072">
      <w:pPr>
        <w:tabs>
          <w:tab w:val="left" w:pos="-720"/>
        </w:tabs>
        <w:suppressAutoHyphens/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precedentemente y a lo establecido por el</w:t>
      </w:r>
      <w:r w:rsidR="00B83072">
        <w:rPr>
          <w:rFonts w:ascii="Arial" w:hAnsi="Arial" w:cs="Arial"/>
          <w:lang w:val="es-ES_tradnl"/>
        </w:rPr>
        <w:t xml:space="preserve">     </w:t>
      </w:r>
      <w:r>
        <w:rPr>
          <w:rFonts w:ascii="Arial" w:hAnsi="Arial" w:cs="Arial"/>
          <w:lang w:val="es-ES_tradnl"/>
        </w:rPr>
        <w:t xml:space="preserve"> art. 211 literal B) de la Constitución de la República;</w:t>
      </w:r>
    </w:p>
    <w:p w:rsidR="000609EC" w:rsidRDefault="000609EC">
      <w:pPr>
        <w:tabs>
          <w:tab w:val="center" w:pos="4218"/>
        </w:tabs>
        <w:suppressAutoHyphens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ab/>
        <w:t>EL TRIBUNAL ACUERDA</w:t>
      </w:r>
    </w:p>
    <w:p w:rsidR="000609EC" w:rsidRPr="007C78DC" w:rsidRDefault="000609E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Ratificar la</w:t>
      </w:r>
      <w:r w:rsidR="00B7596C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observaci</w:t>
      </w:r>
      <w:r w:rsidR="00B7596C">
        <w:rPr>
          <w:rFonts w:ascii="Arial" w:hAnsi="Arial"/>
          <w:lang w:val="es-MX"/>
        </w:rPr>
        <w:t>o</w:t>
      </w:r>
      <w:r w:rsidR="000E1A03">
        <w:rPr>
          <w:rFonts w:ascii="Arial" w:hAnsi="Arial"/>
          <w:lang w:val="es-MX"/>
        </w:rPr>
        <w:t>n</w:t>
      </w:r>
      <w:r w:rsidR="00B7596C">
        <w:rPr>
          <w:rFonts w:ascii="Arial" w:hAnsi="Arial"/>
          <w:lang w:val="es-MX"/>
        </w:rPr>
        <w:t>es</w:t>
      </w:r>
      <w:r>
        <w:rPr>
          <w:rFonts w:ascii="Arial" w:hAnsi="Arial"/>
          <w:lang w:val="es-MX"/>
        </w:rPr>
        <w:t xml:space="preserve"> formulada</w:t>
      </w:r>
      <w:r w:rsidR="00B7596C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por el Contador Delegado en </w:t>
      </w:r>
      <w:r w:rsidR="005317AB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 xml:space="preserve">l </w:t>
      </w:r>
      <w:r w:rsidR="007C78DC">
        <w:rPr>
          <w:rFonts w:ascii="Arial" w:hAnsi="Arial"/>
          <w:lang w:val="es-MX"/>
        </w:rPr>
        <w:t>Municipio de</w:t>
      </w:r>
      <w:r w:rsidR="005228CE">
        <w:rPr>
          <w:rFonts w:ascii="Arial" w:hAnsi="Arial"/>
          <w:lang w:val="es-MX"/>
        </w:rPr>
        <w:t xml:space="preserve"> </w:t>
      </w:r>
      <w:r w:rsidR="00276075">
        <w:rPr>
          <w:rFonts w:ascii="Arial" w:hAnsi="Arial"/>
          <w:lang w:val="es-MX"/>
        </w:rPr>
        <w:t>Bella Unión</w:t>
      </w:r>
      <w:r w:rsidR="005317AB">
        <w:rPr>
          <w:rFonts w:ascii="Arial" w:hAnsi="Arial"/>
          <w:lang w:val="es-MX"/>
        </w:rPr>
        <w:t>,</w:t>
      </w:r>
      <w:r w:rsidR="00855913">
        <w:rPr>
          <w:rFonts w:ascii="Arial" w:hAnsi="Arial"/>
          <w:lang w:val="es-MX"/>
        </w:rPr>
        <w:t xml:space="preserve"> </w:t>
      </w:r>
      <w:r w:rsidR="007C78DC">
        <w:rPr>
          <w:rFonts w:ascii="Arial" w:hAnsi="Arial"/>
          <w:lang w:val="es-MX"/>
        </w:rPr>
        <w:t>de la Intendencia</w:t>
      </w:r>
      <w:r>
        <w:rPr>
          <w:rFonts w:ascii="Arial" w:hAnsi="Arial"/>
          <w:lang w:val="es-MX"/>
        </w:rPr>
        <w:t xml:space="preserve"> de Artigas</w:t>
      </w:r>
      <w:r>
        <w:rPr>
          <w:rFonts w:ascii="Arial" w:hAnsi="Arial"/>
        </w:rPr>
        <w:t>;</w:t>
      </w:r>
    </w:p>
    <w:p w:rsidR="007C78DC" w:rsidRDefault="007C78D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</w:rPr>
        <w:t>Dar cuenta a la Junta Departamental de Artigas;</w:t>
      </w:r>
    </w:p>
    <w:p w:rsidR="000609EC" w:rsidRPr="00EC48E3" w:rsidRDefault="000609EC" w:rsidP="00EC48E3">
      <w:pPr>
        <w:pStyle w:val="Prrafodelista"/>
        <w:numPr>
          <w:ilvl w:val="0"/>
          <w:numId w:val="1"/>
        </w:numPr>
        <w:rPr>
          <w:rFonts w:ascii="Arial" w:hAnsi="Arial"/>
          <w:lang w:val="es-MX"/>
        </w:rPr>
      </w:pPr>
      <w:r w:rsidRPr="00EC48E3">
        <w:rPr>
          <w:rFonts w:ascii="Arial" w:hAnsi="Arial"/>
          <w:lang w:val="es-MX"/>
        </w:rPr>
        <w:t xml:space="preserve">Comunicar </w:t>
      </w:r>
      <w:r w:rsidR="007C78DC" w:rsidRPr="00EC48E3">
        <w:rPr>
          <w:rFonts w:ascii="Arial" w:hAnsi="Arial"/>
          <w:lang w:val="es-MX"/>
        </w:rPr>
        <w:t>esta Resoluci</w:t>
      </w:r>
      <w:r w:rsidR="00001DAD">
        <w:rPr>
          <w:rFonts w:ascii="Arial" w:hAnsi="Arial"/>
          <w:lang w:val="es-MX"/>
        </w:rPr>
        <w:t>ó</w:t>
      </w:r>
      <w:r w:rsidR="007C78DC" w:rsidRPr="00EC48E3">
        <w:rPr>
          <w:rFonts w:ascii="Arial" w:hAnsi="Arial"/>
          <w:lang w:val="es-MX"/>
        </w:rPr>
        <w:t>n a la Intendencia de Artigas, al Municipio de</w:t>
      </w:r>
      <w:r w:rsidR="006E7D2B">
        <w:rPr>
          <w:rFonts w:ascii="Arial" w:hAnsi="Arial"/>
          <w:lang w:val="es-MX"/>
        </w:rPr>
        <w:t xml:space="preserve"> </w:t>
      </w:r>
      <w:r w:rsidR="00276075">
        <w:rPr>
          <w:rFonts w:ascii="Arial" w:hAnsi="Arial"/>
          <w:lang w:val="es-MX"/>
        </w:rPr>
        <w:t>Bella Unión</w:t>
      </w:r>
      <w:r w:rsidR="007C78DC" w:rsidRPr="00EC48E3">
        <w:rPr>
          <w:rFonts w:ascii="Arial" w:hAnsi="Arial"/>
          <w:lang w:val="es-MX"/>
        </w:rPr>
        <w:t xml:space="preserve"> </w:t>
      </w:r>
      <w:r w:rsidRPr="00EC48E3">
        <w:rPr>
          <w:rFonts w:ascii="Arial" w:hAnsi="Arial"/>
          <w:lang w:val="es-MX"/>
        </w:rPr>
        <w:t>y al Contador Delegado.</w:t>
      </w:r>
    </w:p>
    <w:p w:rsidR="000609EC" w:rsidRPr="00B83072" w:rsidRDefault="00B83072">
      <w:pPr>
        <w:rPr>
          <w:rFonts w:ascii="Arial" w:hAnsi="Arial"/>
          <w:sz w:val="20"/>
          <w:lang w:val="es-MX"/>
        </w:rPr>
      </w:pPr>
      <w:r w:rsidRPr="00B83072">
        <w:rPr>
          <w:rFonts w:ascii="Arial" w:hAnsi="Arial"/>
          <w:sz w:val="20"/>
          <w:lang w:val="es-MX"/>
        </w:rPr>
        <w:t>CLC</w:t>
      </w:r>
    </w:p>
    <w:sectPr w:rsidR="000609EC" w:rsidRPr="00B83072" w:rsidSect="00B83072">
      <w:pgSz w:w="11907" w:h="16840" w:code="9"/>
      <w:pgMar w:top="3402" w:right="1701" w:bottom="1134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BD2" w:rsidRDefault="00007BD2">
      <w:r>
        <w:separator/>
      </w:r>
    </w:p>
  </w:endnote>
  <w:endnote w:type="continuationSeparator" w:id="0">
    <w:p w:rsidR="00007BD2" w:rsidRDefault="00007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BD2" w:rsidRDefault="00007BD2">
      <w:r>
        <w:separator/>
      </w:r>
    </w:p>
  </w:footnote>
  <w:footnote w:type="continuationSeparator" w:id="0">
    <w:p w:rsidR="00007BD2" w:rsidRDefault="00007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E"/>
    <w:rsid w:val="00001DAD"/>
    <w:rsid w:val="000072D4"/>
    <w:rsid w:val="00007BD2"/>
    <w:rsid w:val="00037A1F"/>
    <w:rsid w:val="000609EC"/>
    <w:rsid w:val="000713E7"/>
    <w:rsid w:val="000742F1"/>
    <w:rsid w:val="00086101"/>
    <w:rsid w:val="00094458"/>
    <w:rsid w:val="00094736"/>
    <w:rsid w:val="000B60C3"/>
    <w:rsid w:val="000D702B"/>
    <w:rsid w:val="000E1834"/>
    <w:rsid w:val="000E1A03"/>
    <w:rsid w:val="000E25A7"/>
    <w:rsid w:val="0011475E"/>
    <w:rsid w:val="00127D1E"/>
    <w:rsid w:val="0013610E"/>
    <w:rsid w:val="00141C32"/>
    <w:rsid w:val="0016227D"/>
    <w:rsid w:val="00184233"/>
    <w:rsid w:val="001C2710"/>
    <w:rsid w:val="001F1E45"/>
    <w:rsid w:val="00216AA0"/>
    <w:rsid w:val="00237492"/>
    <w:rsid w:val="002440FC"/>
    <w:rsid w:val="00251B9F"/>
    <w:rsid w:val="00251E66"/>
    <w:rsid w:val="00276075"/>
    <w:rsid w:val="002D2A83"/>
    <w:rsid w:val="002D6D90"/>
    <w:rsid w:val="002E5685"/>
    <w:rsid w:val="00357B50"/>
    <w:rsid w:val="00380253"/>
    <w:rsid w:val="0039220A"/>
    <w:rsid w:val="003A17D5"/>
    <w:rsid w:val="003F5964"/>
    <w:rsid w:val="00400FDB"/>
    <w:rsid w:val="00415C02"/>
    <w:rsid w:val="00460612"/>
    <w:rsid w:val="0047704F"/>
    <w:rsid w:val="004C7769"/>
    <w:rsid w:val="005001AA"/>
    <w:rsid w:val="005160BE"/>
    <w:rsid w:val="00520723"/>
    <w:rsid w:val="005228CE"/>
    <w:rsid w:val="005317AB"/>
    <w:rsid w:val="005522E3"/>
    <w:rsid w:val="00562B66"/>
    <w:rsid w:val="00565106"/>
    <w:rsid w:val="005830F8"/>
    <w:rsid w:val="005A4212"/>
    <w:rsid w:val="005D43D0"/>
    <w:rsid w:val="005D623B"/>
    <w:rsid w:val="00630484"/>
    <w:rsid w:val="00655855"/>
    <w:rsid w:val="006C3FB7"/>
    <w:rsid w:val="006E4B28"/>
    <w:rsid w:val="006E7D2B"/>
    <w:rsid w:val="006F33B2"/>
    <w:rsid w:val="006F7B04"/>
    <w:rsid w:val="00702E1D"/>
    <w:rsid w:val="00710A0A"/>
    <w:rsid w:val="00717F71"/>
    <w:rsid w:val="00730354"/>
    <w:rsid w:val="00750E22"/>
    <w:rsid w:val="007A2A3D"/>
    <w:rsid w:val="007A3106"/>
    <w:rsid w:val="007C78DC"/>
    <w:rsid w:val="007F5097"/>
    <w:rsid w:val="00822E85"/>
    <w:rsid w:val="00834660"/>
    <w:rsid w:val="00855913"/>
    <w:rsid w:val="008813C7"/>
    <w:rsid w:val="008B451E"/>
    <w:rsid w:val="009042F3"/>
    <w:rsid w:val="00917F05"/>
    <w:rsid w:val="00920030"/>
    <w:rsid w:val="00932524"/>
    <w:rsid w:val="00971387"/>
    <w:rsid w:val="00986C37"/>
    <w:rsid w:val="00994B8E"/>
    <w:rsid w:val="009C3F64"/>
    <w:rsid w:val="009D53BB"/>
    <w:rsid w:val="009E617B"/>
    <w:rsid w:val="00A115D8"/>
    <w:rsid w:val="00A333E1"/>
    <w:rsid w:val="00A34878"/>
    <w:rsid w:val="00A55B15"/>
    <w:rsid w:val="00A86E69"/>
    <w:rsid w:val="00AC720E"/>
    <w:rsid w:val="00AE67E0"/>
    <w:rsid w:val="00B02E00"/>
    <w:rsid w:val="00B30523"/>
    <w:rsid w:val="00B745DB"/>
    <w:rsid w:val="00B7596C"/>
    <w:rsid w:val="00B83072"/>
    <w:rsid w:val="00BB4EDD"/>
    <w:rsid w:val="00BB5448"/>
    <w:rsid w:val="00BC71D5"/>
    <w:rsid w:val="00BF1076"/>
    <w:rsid w:val="00BF5B3C"/>
    <w:rsid w:val="00C06DFB"/>
    <w:rsid w:val="00C33AC8"/>
    <w:rsid w:val="00C66799"/>
    <w:rsid w:val="00C81882"/>
    <w:rsid w:val="00C96B86"/>
    <w:rsid w:val="00CD216B"/>
    <w:rsid w:val="00D01251"/>
    <w:rsid w:val="00D65093"/>
    <w:rsid w:val="00D66F6E"/>
    <w:rsid w:val="00D92F42"/>
    <w:rsid w:val="00DC441B"/>
    <w:rsid w:val="00DF24CF"/>
    <w:rsid w:val="00E3788A"/>
    <w:rsid w:val="00E61933"/>
    <w:rsid w:val="00E62F0C"/>
    <w:rsid w:val="00E75254"/>
    <w:rsid w:val="00EC48E3"/>
    <w:rsid w:val="00ED6562"/>
    <w:rsid w:val="00EE0A01"/>
    <w:rsid w:val="00EE0D2C"/>
    <w:rsid w:val="00EE1016"/>
    <w:rsid w:val="00F02EA7"/>
    <w:rsid w:val="00F1229E"/>
    <w:rsid w:val="00F341AA"/>
    <w:rsid w:val="00F51334"/>
    <w:rsid w:val="00FA4018"/>
    <w:rsid w:val="00FC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BB189-58F2-4EFE-BD52-160274166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</vt:lpstr>
    </vt:vector>
  </TitlesOfParts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</dc:title>
  <dc:creator>Escuela</dc:creator>
  <cp:lastModifiedBy>Tribunal1</cp:lastModifiedBy>
  <cp:revision>5</cp:revision>
  <cp:lastPrinted>2017-11-08T19:57:00Z</cp:lastPrinted>
  <dcterms:created xsi:type="dcterms:W3CDTF">2017-11-23T14:21:00Z</dcterms:created>
  <dcterms:modified xsi:type="dcterms:W3CDTF">2018-03-06T16:35:00Z</dcterms:modified>
</cp:coreProperties>
</file>