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E5" w:rsidRPr="00786EEB" w:rsidRDefault="00EB30E5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3244/17</w:t>
      </w:r>
    </w:p>
    <w:p w:rsidR="00EB30E5" w:rsidRDefault="00EB30E5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EB30E5" w:rsidRPr="00762B34" w:rsidRDefault="00EB30E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B30E5" w:rsidRPr="00762B34" w:rsidRDefault="00EB30E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B30E5" w:rsidRPr="00762B34" w:rsidRDefault="00EB30E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B30E5" w:rsidRPr="00762B34" w:rsidRDefault="00EB30E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B30E5" w:rsidRPr="00762B34" w:rsidRDefault="00EB30E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27 DE SETIEMBRE </w:t>
      </w:r>
      <w:r>
        <w:rPr>
          <w:rFonts w:ascii="Helvetica" w:hAnsi="Helvetica"/>
          <w:b/>
          <w:lang w:val="es-ES_tradnl"/>
        </w:rPr>
        <w:t>DE 2017</w:t>
      </w:r>
    </w:p>
    <w:p w:rsidR="00EB30E5" w:rsidRPr="00762B34" w:rsidRDefault="00EB30E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B30E5" w:rsidRPr="00E73111" w:rsidRDefault="00EB30E5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E73111">
        <w:rPr>
          <w:rFonts w:cs="Arial"/>
          <w:b/>
          <w:lang w:val="es-AR"/>
        </w:rPr>
        <w:t xml:space="preserve">(E. E. Nº </w:t>
      </w:r>
      <w:r w:rsidR="00E73111" w:rsidRPr="00E73111">
        <w:rPr>
          <w:rFonts w:cs="Arial"/>
          <w:b/>
          <w:lang w:val="es-AR"/>
        </w:rPr>
        <w:t>2014-17-1-0006375</w:t>
      </w:r>
      <w:r w:rsidRPr="00E73111">
        <w:rPr>
          <w:rFonts w:cs="Arial"/>
          <w:b/>
          <w:lang w:val="es-AR"/>
        </w:rPr>
        <w:t xml:space="preserve">, </w:t>
      </w:r>
      <w:proofErr w:type="spellStart"/>
      <w:r w:rsidRPr="00E73111">
        <w:rPr>
          <w:rFonts w:cs="Arial"/>
          <w:b/>
          <w:lang w:val="es-AR"/>
        </w:rPr>
        <w:t>Ent</w:t>
      </w:r>
      <w:proofErr w:type="spellEnd"/>
      <w:r w:rsidRPr="00E73111">
        <w:rPr>
          <w:rFonts w:cs="Arial"/>
          <w:b/>
          <w:lang w:val="es-AR"/>
        </w:rPr>
        <w:t xml:space="preserve">. N° </w:t>
      </w:r>
      <w:r w:rsidR="00E73111" w:rsidRPr="00E73111">
        <w:rPr>
          <w:rFonts w:cs="Arial"/>
          <w:b/>
          <w:lang w:val="es-AR"/>
        </w:rPr>
        <w:t>4571/17</w:t>
      </w:r>
      <w:r w:rsidRPr="00E73111">
        <w:rPr>
          <w:rFonts w:cs="Arial"/>
          <w:b/>
          <w:lang w:val="es-AR"/>
        </w:rPr>
        <w:t>)</w:t>
      </w:r>
    </w:p>
    <w:p w:rsidR="00EB30E5" w:rsidRPr="00E73111" w:rsidRDefault="00EB30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E73111" w:rsidRDefault="00EB30E5" w:rsidP="00E731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VISTO:</w:t>
      </w:r>
      <w:r>
        <w:rPr>
          <w:rFonts w:cs="Arial"/>
          <w:lang w:val="es" w:eastAsia="es-AR"/>
        </w:rPr>
        <w:t xml:space="preserve"> las nuevas actuaciones remitidas por el Ministerio de Economía y Finanzas relacionadas con el Llamado 24/2013, convocado por la Unidad Centralizada de Adquisiciones, para el “Suministro de Material Instrumental Odontológico”;</w:t>
      </w:r>
    </w:p>
    <w:p w:rsidR="00E73111" w:rsidRDefault="00EB30E5" w:rsidP="00E731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RESULTANDO: 1)</w:t>
      </w:r>
      <w:r>
        <w:rPr>
          <w:rFonts w:cs="Arial"/>
          <w:lang w:val="es" w:eastAsia="es-AR"/>
        </w:rPr>
        <w:t xml:space="preserve"> que en Sesión de fecha 3.09.201</w:t>
      </w:r>
      <w:r w:rsidR="00E73111">
        <w:rPr>
          <w:rFonts w:cs="Arial"/>
          <w:lang w:val="es" w:eastAsia="es-AR"/>
        </w:rPr>
        <w:t>4, este Tribunal cometió a los C</w:t>
      </w:r>
      <w:r>
        <w:rPr>
          <w:rFonts w:cs="Arial"/>
          <w:lang w:val="es" w:eastAsia="es-AR"/>
        </w:rPr>
        <w:t>ontadores Auditores y/o Delegados la intervención del gasto total de $ 58:035.133 im</w:t>
      </w:r>
      <w:r w:rsidR="00E73111">
        <w:rPr>
          <w:rFonts w:cs="Arial"/>
          <w:lang w:val="es" w:eastAsia="es-AR"/>
        </w:rPr>
        <w:t>puestos incluidos, de acuerdo con el</w:t>
      </w:r>
      <w:r>
        <w:rPr>
          <w:rFonts w:cs="Arial"/>
          <w:lang w:val="es" w:eastAsia="es-AR"/>
        </w:rPr>
        <w:t xml:space="preserve"> siguiente detalle: ANCAP ($ 627.980,81), ASSE ($ 28:225.147,83</w:t>
      </w:r>
      <w:r w:rsidR="00E73111">
        <w:rPr>
          <w:rFonts w:cs="Arial"/>
          <w:lang w:val="es" w:eastAsia="es-AR"/>
        </w:rPr>
        <w:t>), BPS ($ 1:438.148,94), BSE ($</w:t>
      </w:r>
      <w:r>
        <w:rPr>
          <w:rFonts w:cs="Arial"/>
          <w:lang w:val="es" w:eastAsia="es-AR"/>
        </w:rPr>
        <w:t>521.197,36), INAU ($ 1:395.548,56), Ministerio de Defensa Nacional – DNSFFAA ($ 13:559.072,96), Ministerio del Interior – DNSP ($ 10:168.533,20), y UDELAR – Facultad de Odontología ($ 1:357.29</w:t>
      </w:r>
      <w:r w:rsidR="00E73111">
        <w:rPr>
          <w:rFonts w:cs="Arial"/>
          <w:lang w:val="es" w:eastAsia="es-AR"/>
        </w:rPr>
        <w:t>6,59) y Hospital de Clínicas ($742.205,59);</w:t>
      </w:r>
    </w:p>
    <w:p w:rsidR="00EB30E5" w:rsidRDefault="00EB30E5" w:rsidP="00E73111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>
        <w:rPr>
          <w:rFonts w:cs="Arial"/>
          <w:lang w:val="es" w:eastAsia="es-AR"/>
        </w:rPr>
        <w:t xml:space="preserve"> que la UCA remite copia de la Resolución Nº 86/017, de fecha 31 de agosto de 2017, relacionada con la autorización en forma excepcional a los Organismos participantes del  Llamado de referencia, a realizar la compra directa, a partir del 1º de setiembre de 2017, a los actuales adjudicatarios del ci</w:t>
      </w:r>
      <w:r w:rsidR="00E73111">
        <w:rPr>
          <w:rFonts w:cs="Arial"/>
          <w:lang w:val="es" w:eastAsia="es-AR"/>
        </w:rPr>
        <w:t xml:space="preserve">tado llamado, respecto de  los </w:t>
      </w:r>
      <w:proofErr w:type="spellStart"/>
      <w:r w:rsidR="00E73111">
        <w:rPr>
          <w:rFonts w:cs="Arial"/>
          <w:lang w:val="es" w:eastAsia="es-AR"/>
        </w:rPr>
        <w:t>item</w:t>
      </w:r>
      <w:proofErr w:type="spellEnd"/>
      <w:r>
        <w:rPr>
          <w:rFonts w:cs="Arial"/>
          <w:lang w:val="es" w:eastAsia="es-AR"/>
        </w:rPr>
        <w:t xml:space="preserve"> incluidos en el mismo, previa su conformidad y por los precios ajustados según la paramétrica correspondiente, hasta el 30 de abril de 2018 o hasta la fecha de la adjudicación </w:t>
      </w:r>
      <w:r>
        <w:rPr>
          <w:rFonts w:cs="Arial"/>
          <w:lang w:val="es" w:eastAsia="es-AR"/>
        </w:rPr>
        <w:lastRenderedPageBreak/>
        <w:t>del Llamado Nº 10/2017, lo que ocurra en primer lugar, con cargo al concepto del Gasto 8 “Gastos Salud s/convenio”.</w:t>
      </w:r>
    </w:p>
    <w:p w:rsidR="00EB30E5" w:rsidRDefault="00EB30E5" w:rsidP="00E7311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CONSIDERANDO: </w:t>
      </w:r>
      <w:r>
        <w:rPr>
          <w:rFonts w:cs="Arial"/>
          <w:lang w:val="es" w:eastAsia="es-AR"/>
        </w:rPr>
        <w:t xml:space="preserve">que la autorización se efectúa al amparo de lo establecido en el Artículo 19 del Decreto Nº 147/09 de 23 de marzo de 2009, que faculta excepcionalmente la compra directa en casos de urgencia y riesgo para la salud humana, para los Organismos participantes del sistema, sin límite de monto, teniendo en cuenta los principios de igualdad, libre competencia y publicidad, cuando medien razones justificadas de urgencia y riesgo para la salud humana; </w:t>
      </w:r>
    </w:p>
    <w:p w:rsidR="00EB30E5" w:rsidRDefault="00EB30E5" w:rsidP="00E73111">
      <w:pPr>
        <w:keepNext/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ATENTO: </w:t>
      </w:r>
      <w:r>
        <w:rPr>
          <w:rFonts w:cs="Arial"/>
          <w:color w:val="000000"/>
          <w:lang w:val="es" w:eastAsia="es-AR"/>
        </w:rPr>
        <w:t>a lo precedentemente expuesto;</w:t>
      </w:r>
    </w:p>
    <w:p w:rsidR="00EB30E5" w:rsidRDefault="00EB30E5" w:rsidP="00EB30E5">
      <w:pPr>
        <w:keepNext/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EL TRIBUNAL ACUERDA</w:t>
      </w:r>
    </w:p>
    <w:p w:rsidR="00E73111" w:rsidRPr="00E73111" w:rsidRDefault="00E73111" w:rsidP="00E7311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i/>
          <w:iCs/>
          <w:sz w:val="22"/>
          <w:szCs w:val="22"/>
          <w:lang w:val="es" w:eastAsia="es-AR"/>
        </w:rPr>
      </w:pPr>
      <w:r w:rsidRPr="00E73111">
        <w:rPr>
          <w:rFonts w:cs="Arial"/>
          <w:lang w:val="es" w:eastAsia="es-AR"/>
        </w:rPr>
        <w:t>No formular observaciones;</w:t>
      </w:r>
    </w:p>
    <w:p w:rsidR="003335E3" w:rsidRPr="003335E3" w:rsidRDefault="00EB30E5" w:rsidP="00E7311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i/>
          <w:iCs/>
          <w:lang w:val="es" w:eastAsia="es-AR"/>
        </w:rPr>
      </w:pPr>
      <w:r w:rsidRPr="003335E3">
        <w:rPr>
          <w:rFonts w:cs="Arial"/>
          <w:lang w:val="es" w:eastAsia="es-AR"/>
        </w:rPr>
        <w:t>Señalar que los gastos que se devenguen, deberán ser sometidos a la intervención preventiva de este Tribunal o de sus Contadores Auditores o Delegados,</w:t>
      </w:r>
      <w:r w:rsidR="003335E3" w:rsidRPr="003335E3">
        <w:rPr>
          <w:rFonts w:cs="Arial"/>
          <w:lang w:val="es" w:eastAsia="es-AR"/>
        </w:rPr>
        <w:t xml:space="preserve"> según corresponda por su monto;</w:t>
      </w:r>
    </w:p>
    <w:p w:rsidR="003335E3" w:rsidRPr="003335E3" w:rsidRDefault="00EB30E5" w:rsidP="00E7311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i/>
          <w:iCs/>
          <w:sz w:val="22"/>
          <w:szCs w:val="22"/>
          <w:lang w:val="es" w:eastAsia="es-AR"/>
        </w:rPr>
      </w:pPr>
      <w:r w:rsidRPr="003335E3">
        <w:rPr>
          <w:rFonts w:cs="Arial"/>
          <w:lang w:val="es" w:eastAsia="es-AR"/>
        </w:rPr>
        <w:t>Comunicar a los Contadores Auditores y Delegados en</w:t>
      </w:r>
      <w:r w:rsidRPr="003335E3">
        <w:rPr>
          <w:rFonts w:ascii="Calibri" w:hAnsi="Calibri" w:cs="Calibri"/>
          <w:sz w:val="22"/>
          <w:szCs w:val="22"/>
          <w:lang w:val="es" w:eastAsia="es-AR"/>
        </w:rPr>
        <w:t xml:space="preserve"> </w:t>
      </w:r>
      <w:r w:rsidRPr="003335E3">
        <w:rPr>
          <w:rFonts w:cs="Arial"/>
          <w:lang w:val="es" w:eastAsia="es-AR"/>
        </w:rPr>
        <w:t>ANCAP, A.S.S.E., BPS, B.S.E., INAU, Ministerio de Defensa Nacional, Ministerio del Interio</w:t>
      </w:r>
      <w:r w:rsidR="003335E3" w:rsidRPr="003335E3">
        <w:rPr>
          <w:rFonts w:cs="Arial"/>
          <w:lang w:val="es" w:eastAsia="es-AR"/>
        </w:rPr>
        <w:t>r y Universi</w:t>
      </w:r>
      <w:r w:rsidR="003335E3" w:rsidRPr="003335E3">
        <w:rPr>
          <w:rFonts w:cs="Arial"/>
          <w:lang w:val="es" w:eastAsia="es-AR"/>
        </w:rPr>
        <w:softHyphen/>
        <w:t>dad de la República;</w:t>
      </w:r>
    </w:p>
    <w:p w:rsidR="00EB30E5" w:rsidRPr="003335E3" w:rsidRDefault="00EB30E5" w:rsidP="00E7311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i/>
          <w:iCs/>
          <w:sz w:val="22"/>
          <w:szCs w:val="22"/>
          <w:lang w:val="es" w:eastAsia="es-AR"/>
        </w:rPr>
      </w:pPr>
      <w:r w:rsidRPr="003335E3">
        <w:rPr>
          <w:rFonts w:cs="Arial"/>
          <w:lang w:val="es" w:eastAsia="es-AR"/>
        </w:rPr>
        <w:t>Oficiar al Min</w:t>
      </w:r>
      <w:r w:rsidR="003335E3">
        <w:rPr>
          <w:rFonts w:cs="Arial"/>
          <w:lang w:val="es" w:eastAsia="es-AR"/>
        </w:rPr>
        <w:t>isterio de Economía y Finanzas.</w:t>
      </w:r>
    </w:p>
    <w:p w:rsidR="003335E3" w:rsidRDefault="003335E3" w:rsidP="003335E3">
      <w:pPr>
        <w:autoSpaceDE w:val="0"/>
        <w:autoSpaceDN w:val="0"/>
        <w:adjustRightInd w:val="0"/>
        <w:spacing w:line="360" w:lineRule="auto"/>
        <w:jc w:val="both"/>
        <w:rPr>
          <w:rFonts w:cs="Arial"/>
          <w:i/>
          <w:iCs/>
          <w:sz w:val="22"/>
          <w:szCs w:val="22"/>
          <w:lang w:val="es" w:eastAsia="es-AR"/>
        </w:rPr>
      </w:pPr>
    </w:p>
    <w:p w:rsidR="003335E3" w:rsidRDefault="003335E3" w:rsidP="003335E3">
      <w:pPr>
        <w:autoSpaceDE w:val="0"/>
        <w:autoSpaceDN w:val="0"/>
        <w:adjustRightInd w:val="0"/>
        <w:spacing w:line="360" w:lineRule="auto"/>
        <w:jc w:val="both"/>
        <w:rPr>
          <w:rFonts w:cs="Arial"/>
          <w:i/>
          <w:iCs/>
          <w:sz w:val="22"/>
          <w:szCs w:val="22"/>
          <w:lang w:val="es" w:eastAsia="es-AR"/>
        </w:rPr>
      </w:pPr>
    </w:p>
    <w:p w:rsidR="003335E3" w:rsidRDefault="003335E3" w:rsidP="003335E3">
      <w:pPr>
        <w:autoSpaceDE w:val="0"/>
        <w:autoSpaceDN w:val="0"/>
        <w:adjustRightInd w:val="0"/>
        <w:spacing w:line="360" w:lineRule="auto"/>
        <w:jc w:val="both"/>
        <w:rPr>
          <w:rFonts w:cs="Arial"/>
          <w:i/>
          <w:iCs/>
          <w:sz w:val="22"/>
          <w:szCs w:val="22"/>
          <w:lang w:val="es" w:eastAsia="es-AR"/>
        </w:rPr>
      </w:pPr>
    </w:p>
    <w:p w:rsidR="003335E3" w:rsidRDefault="003335E3" w:rsidP="003335E3">
      <w:pPr>
        <w:autoSpaceDE w:val="0"/>
        <w:autoSpaceDN w:val="0"/>
        <w:adjustRightInd w:val="0"/>
        <w:spacing w:line="360" w:lineRule="auto"/>
        <w:jc w:val="both"/>
        <w:rPr>
          <w:rFonts w:cs="Arial"/>
          <w:i/>
          <w:iCs/>
          <w:sz w:val="22"/>
          <w:szCs w:val="22"/>
          <w:lang w:val="es" w:eastAsia="es-AR"/>
        </w:rPr>
      </w:pPr>
    </w:p>
    <w:p w:rsidR="00EB30E5" w:rsidRDefault="003335E3" w:rsidP="003335E3">
      <w:pPr>
        <w:autoSpaceDE w:val="0"/>
        <w:autoSpaceDN w:val="0"/>
        <w:adjustRightInd w:val="0"/>
        <w:spacing w:line="360" w:lineRule="auto"/>
        <w:ind w:hanging="284"/>
        <w:jc w:val="both"/>
        <w:rPr>
          <w:rFonts w:cs="Arial"/>
          <w:lang w:val="es" w:eastAsia="es-AR"/>
        </w:rPr>
      </w:pPr>
      <w:proofErr w:type="gramStart"/>
      <w:r w:rsidRPr="003335E3">
        <w:rPr>
          <w:rFonts w:cs="Arial"/>
          <w:iCs/>
          <w:lang w:val="es" w:eastAsia="es-AR"/>
        </w:rPr>
        <w:t>dc</w:t>
      </w:r>
      <w:bookmarkStart w:id="0" w:name="_GoBack"/>
      <w:bookmarkEnd w:id="0"/>
      <w:proofErr w:type="gramEnd"/>
    </w:p>
    <w:p w:rsidR="00F86359" w:rsidRPr="00EB30E5" w:rsidRDefault="00F86359">
      <w:pPr>
        <w:jc w:val="both"/>
        <w:rPr>
          <w:lang w:val="es"/>
        </w:rPr>
      </w:pPr>
    </w:p>
    <w:sectPr w:rsidR="00F86359" w:rsidRPr="00EB30E5" w:rsidSect="003335E3"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A846FA"/>
    <w:lvl w:ilvl="0">
      <w:numFmt w:val="bullet"/>
      <w:lvlText w:val="*"/>
      <w:lvlJc w:val="left"/>
    </w:lvl>
  </w:abstractNum>
  <w:abstractNum w:abstractNumId="1">
    <w:nsid w:val="12015BCC"/>
    <w:multiLevelType w:val="hybridMultilevel"/>
    <w:tmpl w:val="51A8FA08"/>
    <w:lvl w:ilvl="0" w:tplc="92B80C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" w:eastAsia="Times New Roman" w:hAnsi="Arial" w:cs="Arial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5"/>
    <w:rsid w:val="00330727"/>
    <w:rsid w:val="003335E3"/>
    <w:rsid w:val="009D365A"/>
    <w:rsid w:val="00E73111"/>
    <w:rsid w:val="00EB30E5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0E5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0E5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386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2017-10-04T17:49:00Z</cp:lastPrinted>
  <dcterms:created xsi:type="dcterms:W3CDTF">2017-10-04T17:27:00Z</dcterms:created>
  <dcterms:modified xsi:type="dcterms:W3CDTF">2017-10-04T17:49:00Z</dcterms:modified>
</cp:coreProperties>
</file>