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411" w:rsidRPr="00786EEB" w:rsidRDefault="00FB1411" w:rsidP="00FB1411">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 xml:space="preserve">RES. </w:t>
      </w:r>
      <w:r w:rsidR="00C50918">
        <w:rPr>
          <w:rFonts w:ascii="Arial" w:hAnsi="Arial" w:cs="Arial"/>
          <w:b/>
          <w:sz w:val="28"/>
          <w:szCs w:val="28"/>
          <w:lang w:val="es-ES_tradnl"/>
        </w:rPr>
        <w:t>2874</w:t>
      </w:r>
      <w:bookmarkStart w:id="0" w:name="_GoBack"/>
      <w:bookmarkEnd w:id="0"/>
      <w:r>
        <w:rPr>
          <w:rFonts w:ascii="Arial" w:hAnsi="Arial" w:cs="Arial"/>
          <w:b/>
          <w:sz w:val="28"/>
          <w:szCs w:val="28"/>
          <w:lang w:val="es-ES_tradnl"/>
        </w:rPr>
        <w:t>/17</w:t>
      </w:r>
    </w:p>
    <w:p w:rsidR="00FB1411" w:rsidRDefault="00FB1411" w:rsidP="00FB1411">
      <w:pPr>
        <w:tabs>
          <w:tab w:val="center" w:pos="4253"/>
        </w:tabs>
        <w:suppressAutoHyphens/>
        <w:jc w:val="right"/>
        <w:rPr>
          <w:rFonts w:ascii="Arial" w:hAnsi="Arial" w:cs="Arial"/>
          <w:b/>
          <w:lang w:val="es-ES_tradnl"/>
        </w:rPr>
      </w:pPr>
    </w:p>
    <w:p w:rsidR="00FB1411" w:rsidRPr="00762B34" w:rsidRDefault="00FB1411" w:rsidP="00FB1411">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FB1411" w:rsidRPr="00762B34" w:rsidRDefault="00FB1411" w:rsidP="00FB1411">
      <w:pPr>
        <w:tabs>
          <w:tab w:val="left" w:pos="-720"/>
        </w:tabs>
        <w:suppressAutoHyphens/>
        <w:jc w:val="center"/>
        <w:rPr>
          <w:rFonts w:ascii="Arial" w:hAnsi="Arial" w:cs="Arial"/>
          <w:b/>
          <w:lang w:val="es-ES_tradnl"/>
        </w:rPr>
      </w:pPr>
    </w:p>
    <w:p w:rsidR="00FB1411" w:rsidRPr="00762B34" w:rsidRDefault="00FB1411" w:rsidP="00FB1411">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FB1411" w:rsidRPr="00762B34" w:rsidRDefault="00FB1411" w:rsidP="00FB1411">
      <w:pPr>
        <w:tabs>
          <w:tab w:val="left" w:pos="-720"/>
        </w:tabs>
        <w:suppressAutoHyphens/>
        <w:jc w:val="center"/>
        <w:rPr>
          <w:rFonts w:ascii="Arial" w:hAnsi="Arial" w:cs="Arial"/>
          <w:b/>
          <w:lang w:val="es-ES_tradnl"/>
        </w:rPr>
      </w:pPr>
    </w:p>
    <w:p w:rsidR="00FB1411" w:rsidRPr="00762B34" w:rsidRDefault="00FB1411" w:rsidP="00FB1411">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6 DE SETIEMBRE </w:t>
      </w:r>
      <w:r>
        <w:rPr>
          <w:rFonts w:ascii="Helvetica" w:hAnsi="Helvetica"/>
          <w:b/>
          <w:lang w:val="es-ES_tradnl"/>
        </w:rPr>
        <w:t>DE 2017</w:t>
      </w:r>
    </w:p>
    <w:p w:rsidR="00FB1411" w:rsidRPr="00762B34" w:rsidRDefault="00FB1411" w:rsidP="00FB1411">
      <w:pPr>
        <w:tabs>
          <w:tab w:val="center" w:pos="4253"/>
        </w:tabs>
        <w:suppressAutoHyphens/>
        <w:jc w:val="center"/>
        <w:rPr>
          <w:rFonts w:ascii="Arial" w:hAnsi="Arial" w:cs="Arial"/>
          <w:b/>
          <w:lang w:val="es-ES_tradnl"/>
        </w:rPr>
      </w:pPr>
    </w:p>
    <w:p w:rsidR="00FB1411" w:rsidRPr="00F4684C" w:rsidRDefault="00FB1411" w:rsidP="00FB1411">
      <w:pPr>
        <w:tabs>
          <w:tab w:val="center" w:pos="4253"/>
        </w:tabs>
        <w:suppressAutoHyphens/>
        <w:jc w:val="center"/>
        <w:rPr>
          <w:rFonts w:ascii="Arial" w:hAnsi="Arial" w:cs="Arial"/>
          <w:b/>
        </w:rPr>
      </w:pPr>
      <w:r w:rsidRPr="00F4684C">
        <w:rPr>
          <w:rFonts w:ascii="Arial" w:hAnsi="Arial" w:cs="Arial"/>
          <w:b/>
        </w:rPr>
        <w:t>(E. E. Nº</w:t>
      </w:r>
      <w:r w:rsidR="00F4684C" w:rsidRPr="00F4684C">
        <w:rPr>
          <w:rFonts w:ascii="Arial" w:hAnsi="Arial" w:cs="Arial"/>
          <w:b/>
        </w:rPr>
        <w:t>2017-17-1-0005399</w:t>
      </w:r>
      <w:r w:rsidRPr="00F4684C">
        <w:rPr>
          <w:rFonts w:ascii="Arial" w:hAnsi="Arial" w:cs="Arial"/>
          <w:b/>
        </w:rPr>
        <w:t xml:space="preserve">, </w:t>
      </w:r>
      <w:proofErr w:type="spellStart"/>
      <w:r w:rsidRPr="00F4684C">
        <w:rPr>
          <w:rFonts w:ascii="Arial" w:hAnsi="Arial" w:cs="Arial"/>
          <w:b/>
        </w:rPr>
        <w:t>Ent</w:t>
      </w:r>
      <w:proofErr w:type="spellEnd"/>
      <w:r w:rsidRPr="00F4684C">
        <w:rPr>
          <w:rFonts w:ascii="Arial" w:hAnsi="Arial" w:cs="Arial"/>
          <w:b/>
        </w:rPr>
        <w:t xml:space="preserve">. N° </w:t>
      </w:r>
      <w:r w:rsidR="00F4684C" w:rsidRPr="00F4684C">
        <w:rPr>
          <w:rFonts w:ascii="Arial" w:hAnsi="Arial" w:cs="Arial"/>
          <w:b/>
          <w:lang w:val="es-MX"/>
        </w:rPr>
        <w:t>4321</w:t>
      </w:r>
      <w:r w:rsidR="00F4684C" w:rsidRPr="00F4684C">
        <w:rPr>
          <w:rFonts w:ascii="Arial" w:hAnsi="Arial" w:cs="Arial"/>
          <w:b/>
          <w:lang w:val="es-MX"/>
        </w:rPr>
        <w:t>/17</w:t>
      </w:r>
      <w:r w:rsidRPr="00F4684C">
        <w:rPr>
          <w:rFonts w:ascii="Arial" w:hAnsi="Arial" w:cs="Arial"/>
          <w:b/>
        </w:rPr>
        <w:t>)</w:t>
      </w:r>
    </w:p>
    <w:p w:rsidR="00FB1411" w:rsidRPr="00FB1411" w:rsidRDefault="00FB1411" w:rsidP="00FB1411"/>
    <w:p w:rsidR="00B83E0C" w:rsidRDefault="00B83E0C">
      <w:pPr>
        <w:rPr>
          <w:rFonts w:ascii="Arial" w:hAnsi="Arial"/>
        </w:rPr>
      </w:pPr>
    </w:p>
    <w:p w:rsidR="00B83E0C" w:rsidRDefault="009A62A4" w:rsidP="00F4684C">
      <w:pPr>
        <w:spacing w:line="360" w:lineRule="auto"/>
        <w:ind w:firstLine="851"/>
        <w:jc w:val="both"/>
        <w:rPr>
          <w:rFonts w:ascii="Arial" w:hAnsi="Arial"/>
          <w:b/>
          <w:lang w:val="es-MX"/>
        </w:rPr>
      </w:pPr>
      <w:r>
        <w:rPr>
          <w:rFonts w:ascii="Arial" w:hAnsi="Arial"/>
          <w:b/>
          <w:lang w:val="es-MX"/>
        </w:rPr>
        <w:t xml:space="preserve">VISTO: </w:t>
      </w:r>
      <w:r w:rsidR="00F51A7E">
        <w:rPr>
          <w:rFonts w:ascii="Arial" w:hAnsi="Arial"/>
          <w:lang w:val="es-MX"/>
        </w:rPr>
        <w:t>las actuaciones remiti</w:t>
      </w:r>
      <w:r w:rsidR="00C91269">
        <w:rPr>
          <w:rFonts w:ascii="Arial" w:hAnsi="Arial"/>
          <w:lang w:val="es-MX"/>
        </w:rPr>
        <w:t xml:space="preserve">das por </w:t>
      </w:r>
      <w:r w:rsidR="000054DE">
        <w:rPr>
          <w:rFonts w:ascii="Arial" w:hAnsi="Arial"/>
          <w:lang w:val="es-MX"/>
        </w:rPr>
        <w:t xml:space="preserve">Contadora Delegada en </w:t>
      </w:r>
      <w:r w:rsidR="00C91269">
        <w:rPr>
          <w:rFonts w:ascii="Arial" w:hAnsi="Arial"/>
          <w:lang w:val="es-MX"/>
        </w:rPr>
        <w:t>la Intendencia de Montevideo</w:t>
      </w:r>
      <w:r w:rsidR="001D68E6">
        <w:rPr>
          <w:rFonts w:ascii="Arial" w:hAnsi="Arial"/>
          <w:lang w:val="es-MX"/>
        </w:rPr>
        <w:t xml:space="preserve"> relacionadas con la </w:t>
      </w:r>
      <w:r w:rsidR="0021711D">
        <w:rPr>
          <w:rFonts w:ascii="Arial" w:hAnsi="Arial"/>
          <w:lang w:val="es-MX"/>
        </w:rPr>
        <w:t xml:space="preserve">contratación directa con </w:t>
      </w:r>
      <w:proofErr w:type="spellStart"/>
      <w:r w:rsidR="0021711D">
        <w:rPr>
          <w:rFonts w:ascii="Arial" w:hAnsi="Arial"/>
          <w:lang w:val="es-MX"/>
        </w:rPr>
        <w:t>Teyma</w:t>
      </w:r>
      <w:proofErr w:type="spellEnd"/>
      <w:r w:rsidR="0021711D">
        <w:rPr>
          <w:rFonts w:ascii="Arial" w:hAnsi="Arial"/>
          <w:lang w:val="es-MX"/>
        </w:rPr>
        <w:t xml:space="preserve"> Uruguay S.A. para la demolición de</w:t>
      </w:r>
      <w:r w:rsidR="000467F7">
        <w:rPr>
          <w:rFonts w:ascii="Arial" w:hAnsi="Arial"/>
          <w:lang w:val="es-MX"/>
        </w:rPr>
        <w:t xml:space="preserve"> “</w:t>
      </w:r>
      <w:r w:rsidR="0021711D">
        <w:rPr>
          <w:rFonts w:ascii="Arial" w:hAnsi="Arial"/>
          <w:lang w:val="es-MX"/>
        </w:rPr>
        <w:t xml:space="preserve">explanada, casilla, construcción de muro de contención </w:t>
      </w:r>
      <w:proofErr w:type="gramStart"/>
      <w:r w:rsidR="0021711D">
        <w:rPr>
          <w:rFonts w:ascii="Arial" w:hAnsi="Arial"/>
          <w:lang w:val="es-MX"/>
        </w:rPr>
        <w:t>y</w:t>
      </w:r>
      <w:proofErr w:type="gramEnd"/>
      <w:r w:rsidR="0021711D">
        <w:rPr>
          <w:rFonts w:ascii="Arial" w:hAnsi="Arial"/>
          <w:lang w:val="es-MX"/>
        </w:rPr>
        <w:t xml:space="preserve"> rampa</w:t>
      </w:r>
      <w:r w:rsidR="000467F7">
        <w:rPr>
          <w:rFonts w:ascii="Arial" w:hAnsi="Arial"/>
          <w:lang w:val="es-MX"/>
        </w:rPr>
        <w:t xml:space="preserve"> </w:t>
      </w:r>
      <w:r w:rsidR="0021711D">
        <w:rPr>
          <w:rFonts w:ascii="Arial" w:hAnsi="Arial"/>
          <w:lang w:val="es-MX"/>
        </w:rPr>
        <w:t>en la Rambla O</w:t>
      </w:r>
      <w:r w:rsidR="000467F7">
        <w:rPr>
          <w:rFonts w:ascii="Arial" w:hAnsi="Arial"/>
          <w:lang w:val="es-MX"/>
        </w:rPr>
        <w:t>´</w:t>
      </w:r>
      <w:r w:rsidR="0021711D">
        <w:rPr>
          <w:rFonts w:ascii="Arial" w:hAnsi="Arial"/>
          <w:lang w:val="es-MX"/>
        </w:rPr>
        <w:t xml:space="preserve"> </w:t>
      </w:r>
      <w:proofErr w:type="spellStart"/>
      <w:r w:rsidR="0021711D">
        <w:rPr>
          <w:rFonts w:ascii="Arial" w:hAnsi="Arial"/>
          <w:lang w:val="es-MX"/>
        </w:rPr>
        <w:t>Higgins</w:t>
      </w:r>
      <w:proofErr w:type="spellEnd"/>
      <w:r w:rsidR="0021711D">
        <w:rPr>
          <w:rFonts w:ascii="Arial" w:hAnsi="Arial"/>
          <w:lang w:val="es-MX"/>
        </w:rPr>
        <w:t xml:space="preserve"> esquina calle Michigan</w:t>
      </w:r>
      <w:r w:rsidR="000467F7">
        <w:rPr>
          <w:rFonts w:ascii="Arial" w:hAnsi="Arial"/>
          <w:lang w:val="es-MX"/>
        </w:rPr>
        <w:t>”</w:t>
      </w:r>
      <w:r w:rsidR="0021711D">
        <w:rPr>
          <w:rFonts w:ascii="Arial" w:hAnsi="Arial"/>
          <w:lang w:val="es-MX"/>
        </w:rPr>
        <w:t xml:space="preserve">;  </w:t>
      </w:r>
    </w:p>
    <w:p w:rsidR="00A13913" w:rsidRDefault="00B83E0C" w:rsidP="00F4684C">
      <w:pPr>
        <w:spacing w:line="360" w:lineRule="auto"/>
        <w:ind w:firstLine="851"/>
        <w:jc w:val="both"/>
        <w:rPr>
          <w:rFonts w:ascii="Arial" w:hAnsi="Arial"/>
          <w:lang w:val="es-MX"/>
        </w:rPr>
      </w:pPr>
      <w:r>
        <w:rPr>
          <w:rFonts w:ascii="Arial" w:hAnsi="Arial"/>
          <w:b/>
          <w:lang w:val="es-MX"/>
        </w:rPr>
        <w:t xml:space="preserve">RESULTANDO: </w:t>
      </w:r>
      <w:r w:rsidRPr="00825D45">
        <w:rPr>
          <w:rFonts w:ascii="Arial" w:hAnsi="Arial"/>
          <w:b/>
          <w:lang w:val="es-MX"/>
        </w:rPr>
        <w:t>1)</w:t>
      </w:r>
      <w:r>
        <w:rPr>
          <w:rFonts w:ascii="Arial" w:hAnsi="Arial"/>
          <w:lang w:val="es-MX"/>
        </w:rPr>
        <w:t xml:space="preserve"> que</w:t>
      </w:r>
      <w:r w:rsidR="003E6AC3">
        <w:rPr>
          <w:rFonts w:ascii="Arial" w:hAnsi="Arial"/>
          <w:lang w:val="es-MX"/>
        </w:rPr>
        <w:t xml:space="preserve"> con fecha 28/10</w:t>
      </w:r>
      <w:r w:rsidR="0021711D">
        <w:rPr>
          <w:rFonts w:ascii="Arial" w:hAnsi="Arial"/>
          <w:lang w:val="es-MX"/>
        </w:rPr>
        <w:t xml:space="preserve">/15, </w:t>
      </w:r>
      <w:r w:rsidR="003E6AC3">
        <w:rPr>
          <w:rFonts w:ascii="Arial" w:hAnsi="Arial"/>
          <w:lang w:val="es-MX"/>
        </w:rPr>
        <w:t>el Departamento de Desarrollo Ambiental, informa que la playa sufre un proceso severo de erosión y a la fecha se</w:t>
      </w:r>
      <w:r w:rsidR="000467F7">
        <w:rPr>
          <w:rFonts w:ascii="Arial" w:hAnsi="Arial"/>
          <w:lang w:val="es-MX"/>
        </w:rPr>
        <w:t xml:space="preserve"> han</w:t>
      </w:r>
      <w:r w:rsidR="003E6AC3">
        <w:rPr>
          <w:rFonts w:ascii="Arial" w:hAnsi="Arial"/>
          <w:lang w:val="es-MX"/>
        </w:rPr>
        <w:t xml:space="preserve"> instrumentado medidas provisorias de protección a través de la colocación </w:t>
      </w:r>
      <w:r w:rsidR="00F4684C">
        <w:rPr>
          <w:rFonts w:ascii="Arial" w:hAnsi="Arial"/>
          <w:lang w:val="es-MX"/>
        </w:rPr>
        <w:t xml:space="preserve"> </w:t>
      </w:r>
      <w:r w:rsidR="003E6AC3">
        <w:rPr>
          <w:rFonts w:ascii="Arial" w:hAnsi="Arial"/>
          <w:lang w:val="es-MX"/>
        </w:rPr>
        <w:t>de un frente de piedras, y asimismo la infraestructura existente se encuentra muy dañada y co</w:t>
      </w:r>
      <w:r w:rsidR="00A13913">
        <w:rPr>
          <w:rFonts w:ascii="Arial" w:hAnsi="Arial"/>
          <w:lang w:val="es-MX"/>
        </w:rPr>
        <w:t>n riesgo de derrumbe;</w:t>
      </w:r>
    </w:p>
    <w:p w:rsidR="00F4684C" w:rsidRDefault="00A13913" w:rsidP="00F4684C">
      <w:pPr>
        <w:spacing w:line="360" w:lineRule="auto"/>
        <w:ind w:firstLine="2835"/>
        <w:jc w:val="both"/>
        <w:rPr>
          <w:rFonts w:ascii="Arial" w:hAnsi="Arial"/>
          <w:lang w:val="es-MX"/>
        </w:rPr>
      </w:pPr>
      <w:r w:rsidRPr="00072D8B">
        <w:rPr>
          <w:rFonts w:ascii="Arial" w:hAnsi="Arial"/>
          <w:b/>
          <w:lang w:val="es-MX"/>
        </w:rPr>
        <w:t>2)</w:t>
      </w:r>
      <w:r>
        <w:rPr>
          <w:rFonts w:ascii="Arial" w:hAnsi="Arial"/>
          <w:lang w:val="es-MX"/>
        </w:rPr>
        <w:t xml:space="preserve"> que la División Saneamiento</w:t>
      </w:r>
      <w:r w:rsidR="003E6AC3">
        <w:rPr>
          <w:rFonts w:ascii="Arial" w:hAnsi="Arial"/>
          <w:lang w:val="es-MX"/>
        </w:rPr>
        <w:t>, informa</w:t>
      </w:r>
      <w:r>
        <w:rPr>
          <w:rFonts w:ascii="Arial" w:hAnsi="Arial"/>
          <w:lang w:val="es-MX"/>
        </w:rPr>
        <w:t xml:space="preserve"> con fecha</w:t>
      </w:r>
      <w:r w:rsidR="003E6AC3">
        <w:rPr>
          <w:rFonts w:ascii="Arial" w:hAnsi="Arial"/>
          <w:lang w:val="es-MX"/>
        </w:rPr>
        <w:t xml:space="preserve"> </w:t>
      </w:r>
      <w:r w:rsidR="0021711D">
        <w:rPr>
          <w:rFonts w:ascii="Arial" w:hAnsi="Arial"/>
          <w:lang w:val="es-MX"/>
        </w:rPr>
        <w:t xml:space="preserve">08/03/16, </w:t>
      </w:r>
      <w:r>
        <w:rPr>
          <w:rFonts w:ascii="Arial" w:hAnsi="Arial"/>
          <w:lang w:val="es-MX"/>
        </w:rPr>
        <w:t>que la edificación fue construida en el año 1945 y</w:t>
      </w:r>
      <w:r w:rsidR="00E11A27">
        <w:rPr>
          <w:rFonts w:ascii="Arial" w:hAnsi="Arial"/>
          <w:lang w:val="es-MX"/>
        </w:rPr>
        <w:t xml:space="preserve"> </w:t>
      </w:r>
      <w:r>
        <w:rPr>
          <w:rFonts w:ascii="Arial" w:hAnsi="Arial"/>
          <w:lang w:val="es-MX"/>
        </w:rPr>
        <w:t>pese a reparaciones ya efectuadas, presenta en la actualidad un estado de deterioro general que hace necesario una serie de intervenciones para lo cual se elaboraron planos y memorias con el fin de licitar la reparación</w:t>
      </w:r>
      <w:r w:rsidR="000467F7">
        <w:rPr>
          <w:rFonts w:ascii="Arial" w:hAnsi="Arial"/>
          <w:lang w:val="es-MX"/>
        </w:rPr>
        <w:t>. E</w:t>
      </w:r>
      <w:r>
        <w:rPr>
          <w:rFonts w:ascii="Arial" w:hAnsi="Arial"/>
          <w:lang w:val="es-MX"/>
        </w:rPr>
        <w:t>n particular</w:t>
      </w:r>
      <w:r w:rsidR="001F663B">
        <w:rPr>
          <w:rFonts w:ascii="Arial" w:hAnsi="Arial"/>
          <w:lang w:val="es-MX"/>
        </w:rPr>
        <w:t>,</w:t>
      </w:r>
      <w:r>
        <w:rPr>
          <w:rFonts w:ascii="Arial" w:hAnsi="Arial"/>
          <w:lang w:val="es-MX"/>
        </w:rPr>
        <w:t xml:space="preserve"> con referencia a los muros de contención que bordean la explanada se ha producido un proceso de descalce de los mismos</w:t>
      </w:r>
      <w:r w:rsidR="000467F7">
        <w:rPr>
          <w:rFonts w:ascii="Arial" w:hAnsi="Arial"/>
          <w:lang w:val="es-MX"/>
        </w:rPr>
        <w:t>,</w:t>
      </w:r>
      <w:r>
        <w:rPr>
          <w:rFonts w:ascii="Arial" w:hAnsi="Arial"/>
          <w:lang w:val="es-MX"/>
        </w:rPr>
        <w:t xml:space="preserve"> producto de que en los últimos años la playa ha sufrido un</w:t>
      </w:r>
      <w:r w:rsidR="000467F7">
        <w:rPr>
          <w:rFonts w:ascii="Arial" w:hAnsi="Arial"/>
          <w:lang w:val="es-MX"/>
        </w:rPr>
        <w:t xml:space="preserve"> proceso de perdida de arena</w:t>
      </w:r>
      <w:r>
        <w:rPr>
          <w:rFonts w:ascii="Arial" w:hAnsi="Arial"/>
          <w:lang w:val="es-MX"/>
        </w:rPr>
        <w:t>, recomendándose proceder a la demolición tanto de la edificación como de las explanadas circundantes, debiendo proyectarse un nuevo diseño de escalera de acceso a la playa</w:t>
      </w:r>
      <w:r w:rsidR="000467F7">
        <w:rPr>
          <w:rFonts w:ascii="Arial" w:hAnsi="Arial"/>
          <w:lang w:val="es-MX"/>
        </w:rPr>
        <w:t>. Se sugiere</w:t>
      </w:r>
      <w:r>
        <w:rPr>
          <w:rFonts w:ascii="Arial" w:hAnsi="Arial"/>
          <w:lang w:val="es-MX"/>
        </w:rPr>
        <w:t xml:space="preserve"> como pa</w:t>
      </w:r>
      <w:r w:rsidR="000467F7">
        <w:rPr>
          <w:rFonts w:ascii="Arial" w:hAnsi="Arial"/>
          <w:lang w:val="es-MX"/>
        </w:rPr>
        <w:t>r</w:t>
      </w:r>
      <w:r>
        <w:rPr>
          <w:rFonts w:ascii="Arial" w:hAnsi="Arial"/>
          <w:lang w:val="es-MX"/>
        </w:rPr>
        <w:t>te de las obras</w:t>
      </w:r>
      <w:r w:rsidR="000467F7">
        <w:rPr>
          <w:rFonts w:ascii="Arial" w:hAnsi="Arial"/>
          <w:lang w:val="es-MX"/>
        </w:rPr>
        <w:t>, que</w:t>
      </w:r>
      <w:r>
        <w:rPr>
          <w:rFonts w:ascii="Arial" w:hAnsi="Arial"/>
          <w:lang w:val="es-MX"/>
        </w:rPr>
        <w:t xml:space="preserve"> se incluya la </w:t>
      </w:r>
      <w:proofErr w:type="spellStart"/>
      <w:r>
        <w:rPr>
          <w:rFonts w:ascii="Arial" w:hAnsi="Arial"/>
          <w:lang w:val="es-MX"/>
        </w:rPr>
        <w:t>recimentación</w:t>
      </w:r>
      <w:proofErr w:type="spellEnd"/>
      <w:r>
        <w:rPr>
          <w:rFonts w:ascii="Arial" w:hAnsi="Arial"/>
          <w:lang w:val="es-MX"/>
        </w:rPr>
        <w:t xml:space="preserve"> de los tramos de muros</w:t>
      </w:r>
      <w:r w:rsidR="005B0EB3">
        <w:rPr>
          <w:rFonts w:ascii="Arial" w:hAnsi="Arial"/>
          <w:lang w:val="es-MX"/>
        </w:rPr>
        <w:t>, los</w:t>
      </w:r>
      <w:r>
        <w:rPr>
          <w:rFonts w:ascii="Arial" w:hAnsi="Arial"/>
          <w:lang w:val="es-MX"/>
        </w:rPr>
        <w:t xml:space="preserve"> que se encuentran parcialmente descalzados contra la vereda de la playa;       </w:t>
      </w:r>
    </w:p>
    <w:p w:rsidR="00F4684C" w:rsidRDefault="0094115D" w:rsidP="00F4684C">
      <w:pPr>
        <w:spacing w:line="360" w:lineRule="auto"/>
        <w:ind w:firstLine="2835"/>
        <w:jc w:val="both"/>
        <w:rPr>
          <w:rFonts w:ascii="Arial" w:hAnsi="Arial"/>
          <w:lang w:val="es-MX"/>
        </w:rPr>
      </w:pPr>
      <w:r>
        <w:rPr>
          <w:rFonts w:ascii="Arial" w:hAnsi="Arial"/>
          <w:b/>
          <w:lang w:val="es-MX"/>
        </w:rPr>
        <w:t>3</w:t>
      </w:r>
      <w:r w:rsidR="00BA1B9E">
        <w:rPr>
          <w:rFonts w:ascii="Arial" w:hAnsi="Arial"/>
          <w:b/>
          <w:lang w:val="es-MX"/>
        </w:rPr>
        <w:t xml:space="preserve">) </w:t>
      </w:r>
      <w:r w:rsidR="00BA1B9E">
        <w:rPr>
          <w:rFonts w:ascii="Arial" w:hAnsi="Arial"/>
          <w:lang w:val="es-MX"/>
        </w:rPr>
        <w:t>que</w:t>
      </w:r>
      <w:r w:rsidR="00A977CC">
        <w:rPr>
          <w:rFonts w:ascii="Arial" w:hAnsi="Arial"/>
          <w:lang w:val="es-MX"/>
        </w:rPr>
        <w:t xml:space="preserve"> con fecha 12/07/2016, el Servicio de Planificació</w:t>
      </w:r>
      <w:r w:rsidR="00EC048C">
        <w:rPr>
          <w:rFonts w:ascii="Arial" w:hAnsi="Arial"/>
          <w:lang w:val="es-MX"/>
        </w:rPr>
        <w:t>n Gestión y Diseño, informa que  hasta octubre de 2016</w:t>
      </w:r>
      <w:r w:rsidR="006411AB">
        <w:rPr>
          <w:rFonts w:ascii="Arial" w:hAnsi="Arial"/>
          <w:lang w:val="es-MX"/>
        </w:rPr>
        <w:t>,</w:t>
      </w:r>
      <w:r w:rsidR="00EC048C">
        <w:rPr>
          <w:rFonts w:ascii="Arial" w:hAnsi="Arial"/>
          <w:lang w:val="es-MX"/>
        </w:rPr>
        <w:t xml:space="preserve"> el proyecto para el lugar </w:t>
      </w:r>
      <w:r w:rsidR="00EC048C">
        <w:rPr>
          <w:rFonts w:ascii="Arial" w:hAnsi="Arial"/>
          <w:lang w:val="es-MX"/>
        </w:rPr>
        <w:lastRenderedPageBreak/>
        <w:t>era mantener la escalera y rampa existentes, pero éstas fueron dañadas por una sudestada y no es conveniente</w:t>
      </w:r>
      <w:r w:rsidR="000D5C75">
        <w:rPr>
          <w:rFonts w:ascii="Arial" w:hAnsi="Arial"/>
          <w:lang w:val="es-MX"/>
        </w:rPr>
        <w:t xml:space="preserve"> su </w:t>
      </w:r>
      <w:r w:rsidR="00EC048C">
        <w:rPr>
          <w:rFonts w:ascii="Arial" w:hAnsi="Arial"/>
          <w:lang w:val="es-MX"/>
        </w:rPr>
        <w:t xml:space="preserve"> recupera</w:t>
      </w:r>
      <w:r w:rsidR="000D5C75">
        <w:rPr>
          <w:rFonts w:ascii="Arial" w:hAnsi="Arial"/>
          <w:lang w:val="es-MX"/>
        </w:rPr>
        <w:t>ción</w:t>
      </w:r>
      <w:r w:rsidR="00EC048C">
        <w:rPr>
          <w:rFonts w:ascii="Arial" w:hAnsi="Arial"/>
          <w:lang w:val="es-MX"/>
        </w:rPr>
        <w:t xml:space="preserve">, </w:t>
      </w:r>
      <w:r w:rsidR="00630C5C">
        <w:rPr>
          <w:rFonts w:ascii="Arial" w:hAnsi="Arial"/>
          <w:lang w:val="es-MX"/>
        </w:rPr>
        <w:t xml:space="preserve">estimando que el costo de las obras es de $ 22:116.729,05 incluyendo IVA e imprevistos del 10 %, más leyes sociales de $ 1:430.491,38 incluyendo imprevistos del 10%;  </w:t>
      </w:r>
      <w:r w:rsidR="00EC048C">
        <w:rPr>
          <w:rFonts w:ascii="Arial" w:hAnsi="Arial"/>
          <w:lang w:val="es-MX"/>
        </w:rPr>
        <w:t xml:space="preserve">  </w:t>
      </w:r>
      <w:r w:rsidR="00A977CC">
        <w:rPr>
          <w:rFonts w:ascii="Arial" w:hAnsi="Arial"/>
          <w:lang w:val="es-MX"/>
        </w:rPr>
        <w:t xml:space="preserve"> </w:t>
      </w:r>
    </w:p>
    <w:p w:rsidR="00F4684C" w:rsidRDefault="006A7ADC" w:rsidP="00F4684C">
      <w:pPr>
        <w:spacing w:line="360" w:lineRule="auto"/>
        <w:ind w:firstLine="2835"/>
        <w:jc w:val="both"/>
        <w:rPr>
          <w:rFonts w:ascii="Arial" w:hAnsi="Arial"/>
          <w:lang w:val="es-MX"/>
        </w:rPr>
      </w:pPr>
      <w:r>
        <w:rPr>
          <w:rFonts w:ascii="Arial" w:hAnsi="Arial"/>
          <w:b/>
          <w:lang w:val="es-MX"/>
        </w:rPr>
        <w:t>4</w:t>
      </w:r>
      <w:r w:rsidR="00825D45">
        <w:rPr>
          <w:rFonts w:ascii="Arial" w:hAnsi="Arial"/>
          <w:b/>
          <w:lang w:val="es-MX"/>
        </w:rPr>
        <w:t xml:space="preserve">) </w:t>
      </w:r>
      <w:r w:rsidR="00825D45">
        <w:rPr>
          <w:rFonts w:ascii="Arial" w:hAnsi="Arial"/>
          <w:lang w:val="es-MX"/>
        </w:rPr>
        <w:t>que</w:t>
      </w:r>
      <w:r w:rsidR="005A0F03">
        <w:rPr>
          <w:rFonts w:ascii="Arial" w:hAnsi="Arial"/>
          <w:lang w:val="es-MX"/>
        </w:rPr>
        <w:t xml:space="preserve"> </w:t>
      </w:r>
      <w:r w:rsidR="00F96DB4">
        <w:rPr>
          <w:rFonts w:ascii="Arial" w:hAnsi="Arial"/>
          <w:lang w:val="es-MX"/>
        </w:rPr>
        <w:t xml:space="preserve">se adjuntan documentos para realizar un llamado a precios, </w:t>
      </w:r>
      <w:r w:rsidR="001F663B">
        <w:rPr>
          <w:rFonts w:ascii="Arial" w:hAnsi="Arial"/>
          <w:lang w:val="es-MX"/>
        </w:rPr>
        <w:t xml:space="preserve">Pliego y </w:t>
      </w:r>
      <w:r w:rsidR="00F96DB4">
        <w:rPr>
          <w:rFonts w:ascii="Arial" w:hAnsi="Arial"/>
          <w:lang w:val="es-MX"/>
        </w:rPr>
        <w:t xml:space="preserve">Memoria Descriptiva, Gráficos y </w:t>
      </w:r>
      <w:proofErr w:type="spellStart"/>
      <w:r w:rsidR="00F96DB4">
        <w:rPr>
          <w:rFonts w:ascii="Arial" w:hAnsi="Arial"/>
          <w:lang w:val="es-MX"/>
        </w:rPr>
        <w:t>Rubrado</w:t>
      </w:r>
      <w:proofErr w:type="spellEnd"/>
      <w:r w:rsidR="00F96DB4">
        <w:rPr>
          <w:rFonts w:ascii="Arial" w:hAnsi="Arial"/>
          <w:lang w:val="es-MX"/>
        </w:rPr>
        <w:t xml:space="preserve"> para la demolición y obras en la explanada en Rambla O </w:t>
      </w:r>
      <w:proofErr w:type="spellStart"/>
      <w:r w:rsidR="00F96DB4">
        <w:rPr>
          <w:rFonts w:ascii="Arial" w:hAnsi="Arial"/>
          <w:lang w:val="es-MX"/>
        </w:rPr>
        <w:t>Higgins</w:t>
      </w:r>
      <w:proofErr w:type="spellEnd"/>
      <w:r w:rsidR="00F96DB4">
        <w:rPr>
          <w:rFonts w:ascii="Arial" w:hAnsi="Arial"/>
          <w:lang w:val="es-MX"/>
        </w:rPr>
        <w:t xml:space="preserve"> y Michigan, sugiriendo remitir la actuaciones a la División Es</w:t>
      </w:r>
      <w:r w:rsidR="001F663B">
        <w:rPr>
          <w:rFonts w:ascii="Arial" w:hAnsi="Arial"/>
          <w:lang w:val="es-MX"/>
        </w:rPr>
        <w:t xml:space="preserve">pacios Públicos y Edificaciones la que manifiesta </w:t>
      </w:r>
      <w:r w:rsidR="000D5C75">
        <w:rPr>
          <w:rFonts w:ascii="Arial" w:hAnsi="Arial"/>
          <w:lang w:val="es-MX"/>
        </w:rPr>
        <w:t>su</w:t>
      </w:r>
      <w:r w:rsidR="001F663B">
        <w:rPr>
          <w:rFonts w:ascii="Arial" w:hAnsi="Arial"/>
          <w:lang w:val="es-MX"/>
        </w:rPr>
        <w:t xml:space="preserve"> conformidad</w:t>
      </w:r>
      <w:r w:rsidR="000D5C75">
        <w:rPr>
          <w:rFonts w:ascii="Arial" w:hAnsi="Arial"/>
          <w:lang w:val="es-MX"/>
        </w:rPr>
        <w:t>,</w:t>
      </w:r>
      <w:r w:rsidR="001F663B">
        <w:rPr>
          <w:rFonts w:ascii="Arial" w:hAnsi="Arial"/>
          <w:lang w:val="es-MX"/>
        </w:rPr>
        <w:t xml:space="preserve"> dada la gravedad del estado de la situación</w:t>
      </w:r>
      <w:r w:rsidR="00F96DB4">
        <w:rPr>
          <w:rFonts w:ascii="Arial" w:hAnsi="Arial"/>
          <w:lang w:val="es-MX"/>
        </w:rPr>
        <w:t xml:space="preserve">;      </w:t>
      </w:r>
      <w:r w:rsidR="00255EB8">
        <w:rPr>
          <w:rFonts w:ascii="Arial" w:hAnsi="Arial"/>
          <w:lang w:val="es-MX"/>
        </w:rPr>
        <w:t xml:space="preserve">  </w:t>
      </w:r>
    </w:p>
    <w:p w:rsidR="00F4684C" w:rsidRDefault="00F96DB4" w:rsidP="00F4684C">
      <w:pPr>
        <w:spacing w:line="360" w:lineRule="auto"/>
        <w:ind w:firstLine="2835"/>
        <w:jc w:val="both"/>
        <w:rPr>
          <w:rFonts w:ascii="Arial" w:hAnsi="Arial"/>
          <w:lang w:val="es-MX"/>
        </w:rPr>
      </w:pPr>
      <w:r>
        <w:rPr>
          <w:rFonts w:ascii="Arial" w:hAnsi="Arial"/>
          <w:lang w:val="es-MX"/>
        </w:rPr>
        <w:t xml:space="preserve">  </w:t>
      </w:r>
      <w:r w:rsidR="005A0F03">
        <w:rPr>
          <w:rFonts w:ascii="Arial" w:hAnsi="Arial"/>
          <w:b/>
          <w:lang w:val="es-MX"/>
        </w:rPr>
        <w:t>5</w:t>
      </w:r>
      <w:r w:rsidR="008D4C7E">
        <w:rPr>
          <w:rFonts w:ascii="Arial" w:hAnsi="Arial"/>
          <w:b/>
          <w:lang w:val="es-MX"/>
        </w:rPr>
        <w:t xml:space="preserve">) </w:t>
      </w:r>
      <w:r w:rsidR="00E41BD1">
        <w:rPr>
          <w:rFonts w:ascii="Arial" w:hAnsi="Arial"/>
          <w:lang w:val="es-MX"/>
        </w:rPr>
        <w:t>q</w:t>
      </w:r>
      <w:r w:rsidR="001B54D5">
        <w:rPr>
          <w:rFonts w:ascii="Arial" w:hAnsi="Arial"/>
          <w:lang w:val="es-MX"/>
        </w:rPr>
        <w:t>ue</w:t>
      </w:r>
      <w:r>
        <w:rPr>
          <w:rFonts w:ascii="Arial" w:hAnsi="Arial"/>
          <w:lang w:val="es-MX"/>
        </w:rPr>
        <w:t xml:space="preserve"> </w:t>
      </w:r>
      <w:r w:rsidR="001F663B">
        <w:rPr>
          <w:rFonts w:ascii="Arial" w:hAnsi="Arial"/>
          <w:lang w:val="es-MX"/>
        </w:rPr>
        <w:t>el</w:t>
      </w:r>
      <w:r w:rsidR="00B7572E">
        <w:rPr>
          <w:rFonts w:ascii="Arial" w:hAnsi="Arial"/>
          <w:lang w:val="es-MX"/>
        </w:rPr>
        <w:t xml:space="preserve"> Servicio de Planificación Gestión y Diseño </w:t>
      </w:r>
      <w:r w:rsidR="001F663B">
        <w:rPr>
          <w:rFonts w:ascii="Arial" w:hAnsi="Arial"/>
          <w:lang w:val="es-MX"/>
        </w:rPr>
        <w:t>comparte lo actuado</w:t>
      </w:r>
      <w:r w:rsidR="00B7572E">
        <w:rPr>
          <w:rFonts w:ascii="Arial" w:hAnsi="Arial"/>
          <w:lang w:val="es-MX"/>
        </w:rPr>
        <w:t xml:space="preserve"> </w:t>
      </w:r>
      <w:r w:rsidR="000D5C75">
        <w:rPr>
          <w:rFonts w:ascii="Arial" w:hAnsi="Arial"/>
          <w:lang w:val="es-MX"/>
        </w:rPr>
        <w:t xml:space="preserve">e informa </w:t>
      </w:r>
      <w:r w:rsidR="00B7572E">
        <w:rPr>
          <w:rFonts w:ascii="Arial" w:hAnsi="Arial"/>
          <w:lang w:val="es-MX"/>
        </w:rPr>
        <w:t>que el costo estimado de las obras de referencia asciende a $ 23:547.220 incluido</w:t>
      </w:r>
      <w:r w:rsidR="009A0A26">
        <w:rPr>
          <w:rFonts w:ascii="Arial" w:hAnsi="Arial"/>
          <w:lang w:val="es-MX"/>
        </w:rPr>
        <w:t>s</w:t>
      </w:r>
      <w:r w:rsidR="00B7572E">
        <w:rPr>
          <w:rFonts w:ascii="Arial" w:hAnsi="Arial"/>
          <w:lang w:val="es-MX"/>
        </w:rPr>
        <w:t xml:space="preserve"> imprevistos y Leyes Sociales;  </w:t>
      </w:r>
      <w:r w:rsidR="001B54D5">
        <w:rPr>
          <w:rFonts w:ascii="Arial" w:hAnsi="Arial"/>
          <w:lang w:val="es-MX"/>
        </w:rPr>
        <w:t xml:space="preserve"> </w:t>
      </w:r>
    </w:p>
    <w:p w:rsidR="00F4684C" w:rsidRDefault="00640EE5" w:rsidP="00F4684C">
      <w:pPr>
        <w:spacing w:line="360" w:lineRule="auto"/>
        <w:ind w:firstLine="2835"/>
        <w:jc w:val="both"/>
        <w:rPr>
          <w:rFonts w:ascii="Arial" w:hAnsi="Arial"/>
          <w:lang w:val="es-MX"/>
        </w:rPr>
      </w:pPr>
      <w:r w:rsidRPr="00000455">
        <w:rPr>
          <w:rFonts w:ascii="Arial" w:hAnsi="Arial"/>
          <w:b/>
          <w:lang w:val="es-MX"/>
        </w:rPr>
        <w:t>6)</w:t>
      </w:r>
      <w:r>
        <w:rPr>
          <w:rFonts w:ascii="Arial" w:hAnsi="Arial"/>
          <w:lang w:val="es-MX"/>
        </w:rPr>
        <w:t xml:space="preserve"> que </w:t>
      </w:r>
      <w:r w:rsidR="009A0A26">
        <w:rPr>
          <w:rFonts w:ascii="Arial" w:hAnsi="Arial"/>
          <w:lang w:val="es-MX"/>
        </w:rPr>
        <w:t>con fech</w:t>
      </w:r>
      <w:r w:rsidR="00C679B0">
        <w:rPr>
          <w:rFonts w:ascii="Arial" w:hAnsi="Arial"/>
          <w:lang w:val="es-MX"/>
        </w:rPr>
        <w:t>a 12/06/2017</w:t>
      </w:r>
      <w:r w:rsidR="009A0A26">
        <w:rPr>
          <w:rFonts w:ascii="Arial" w:hAnsi="Arial"/>
          <w:lang w:val="es-MX"/>
        </w:rPr>
        <w:t xml:space="preserve">, se informa que los precios presentados para la obra son los siguientes: - </w:t>
      </w:r>
      <w:proofErr w:type="spellStart"/>
      <w:r w:rsidR="009A0A26">
        <w:rPr>
          <w:rFonts w:ascii="Arial" w:hAnsi="Arial"/>
          <w:lang w:val="es-MX"/>
        </w:rPr>
        <w:t>Teyma</w:t>
      </w:r>
      <w:proofErr w:type="spellEnd"/>
      <w:r w:rsidR="009A0A26">
        <w:rPr>
          <w:rFonts w:ascii="Arial" w:hAnsi="Arial"/>
          <w:lang w:val="es-MX"/>
        </w:rPr>
        <w:t xml:space="preserve"> – </w:t>
      </w:r>
      <w:proofErr w:type="spellStart"/>
      <w:r w:rsidR="009A0A26">
        <w:rPr>
          <w:rFonts w:ascii="Arial" w:hAnsi="Arial"/>
          <w:lang w:val="es-MX"/>
        </w:rPr>
        <w:t>Abengoa</w:t>
      </w:r>
      <w:proofErr w:type="spellEnd"/>
      <w:r w:rsidR="009A0A26">
        <w:rPr>
          <w:rFonts w:ascii="Arial" w:hAnsi="Arial"/>
          <w:lang w:val="es-MX"/>
        </w:rPr>
        <w:t xml:space="preserve">, </w:t>
      </w:r>
      <w:r w:rsidR="00F4684C">
        <w:rPr>
          <w:rFonts w:ascii="Arial" w:hAnsi="Arial"/>
          <w:lang w:val="es-MX"/>
        </w:rPr>
        <w:t xml:space="preserve">         </w:t>
      </w:r>
      <w:r w:rsidR="009A0A26">
        <w:rPr>
          <w:rFonts w:ascii="Arial" w:hAnsi="Arial"/>
          <w:lang w:val="es-MX"/>
        </w:rPr>
        <w:t xml:space="preserve">$ 8:646.334,92 incluido el IVA, imprevistos 10 % y leyes sociales 70,7 % sobre monto imponible, - </w:t>
      </w:r>
      <w:proofErr w:type="spellStart"/>
      <w:r w:rsidR="009A0A26">
        <w:rPr>
          <w:rFonts w:ascii="Arial" w:hAnsi="Arial"/>
          <w:lang w:val="es-MX"/>
        </w:rPr>
        <w:t>Stiler</w:t>
      </w:r>
      <w:proofErr w:type="spellEnd"/>
      <w:r w:rsidR="009A0A26">
        <w:rPr>
          <w:rFonts w:ascii="Arial" w:hAnsi="Arial"/>
          <w:lang w:val="es-MX"/>
        </w:rPr>
        <w:t xml:space="preserve">, $ 14:745.740,00 incluido el IVA, imprevistos 10 % y leyes sociales 70,7 % sobre monto imponible, - </w:t>
      </w:r>
      <w:proofErr w:type="spellStart"/>
      <w:r w:rsidR="009A0A26">
        <w:rPr>
          <w:rFonts w:ascii="Arial" w:hAnsi="Arial"/>
          <w:lang w:val="es-MX"/>
        </w:rPr>
        <w:t>Clemer</w:t>
      </w:r>
      <w:proofErr w:type="spellEnd"/>
      <w:r w:rsidR="009A0A26">
        <w:rPr>
          <w:rFonts w:ascii="Arial" w:hAnsi="Arial"/>
          <w:lang w:val="es-MX"/>
        </w:rPr>
        <w:t>, $ 15:868.581,00</w:t>
      </w:r>
      <w:r w:rsidR="00C679B0">
        <w:rPr>
          <w:rFonts w:ascii="Arial" w:hAnsi="Arial"/>
          <w:lang w:val="es-MX"/>
        </w:rPr>
        <w:t>;</w:t>
      </w:r>
    </w:p>
    <w:p w:rsidR="00F4684C" w:rsidRDefault="00000455" w:rsidP="00F4684C">
      <w:pPr>
        <w:spacing w:line="360" w:lineRule="auto"/>
        <w:ind w:firstLine="2835"/>
        <w:jc w:val="both"/>
        <w:rPr>
          <w:rFonts w:ascii="Arial" w:hAnsi="Arial"/>
          <w:lang w:val="es-MX"/>
        </w:rPr>
      </w:pPr>
      <w:r w:rsidRPr="000963EA">
        <w:rPr>
          <w:rFonts w:ascii="Arial" w:hAnsi="Arial"/>
          <w:b/>
          <w:lang w:val="es-MX"/>
        </w:rPr>
        <w:t>7)</w:t>
      </w:r>
      <w:r>
        <w:rPr>
          <w:rFonts w:ascii="Arial" w:hAnsi="Arial"/>
          <w:lang w:val="es-MX"/>
        </w:rPr>
        <w:t xml:space="preserve"> que</w:t>
      </w:r>
      <w:r w:rsidR="00C679B0">
        <w:rPr>
          <w:rFonts w:ascii="Arial" w:hAnsi="Arial"/>
          <w:lang w:val="es-MX"/>
        </w:rPr>
        <w:t xml:space="preserve"> con fecha 21/07/17, </w:t>
      </w:r>
      <w:r w:rsidR="00B4350F">
        <w:rPr>
          <w:rFonts w:ascii="Arial" w:hAnsi="Arial"/>
          <w:lang w:val="es-MX"/>
        </w:rPr>
        <w:t xml:space="preserve">Espacios Públicos y Edificaciones informa que: el monto total ofertado por </w:t>
      </w:r>
      <w:proofErr w:type="spellStart"/>
      <w:r w:rsidR="00B4350F">
        <w:rPr>
          <w:rFonts w:ascii="Arial" w:hAnsi="Arial"/>
          <w:lang w:val="es-MX"/>
        </w:rPr>
        <w:t>Teyma</w:t>
      </w:r>
      <w:proofErr w:type="spellEnd"/>
      <w:r w:rsidR="00B4350F">
        <w:rPr>
          <w:rFonts w:ascii="Arial" w:hAnsi="Arial"/>
          <w:lang w:val="es-MX"/>
        </w:rPr>
        <w:t xml:space="preserve"> </w:t>
      </w:r>
      <w:proofErr w:type="spellStart"/>
      <w:r w:rsidR="00B4350F">
        <w:rPr>
          <w:rFonts w:ascii="Arial" w:hAnsi="Arial"/>
          <w:lang w:val="es-MX"/>
        </w:rPr>
        <w:t>Abengoa</w:t>
      </w:r>
      <w:proofErr w:type="spellEnd"/>
      <w:r w:rsidR="00B4350F">
        <w:rPr>
          <w:rFonts w:ascii="Arial" w:hAnsi="Arial"/>
          <w:lang w:val="es-MX"/>
        </w:rPr>
        <w:t xml:space="preserve"> asciende a $ 8:646.335 (incluido IVA, 10 % de imprevistos, y Leyes Sociales por $ 891.960), </w:t>
      </w:r>
      <w:r w:rsidR="005A0F03">
        <w:rPr>
          <w:rFonts w:ascii="Arial" w:hAnsi="Arial"/>
          <w:lang w:val="es-MX"/>
        </w:rPr>
        <w:t xml:space="preserve"> </w:t>
      </w:r>
      <w:r w:rsidR="00B4350F">
        <w:rPr>
          <w:rFonts w:ascii="Arial" w:hAnsi="Arial"/>
          <w:lang w:val="es-MX"/>
        </w:rPr>
        <w:t>estim</w:t>
      </w:r>
      <w:r w:rsidR="00832D97">
        <w:rPr>
          <w:rFonts w:ascii="Arial" w:hAnsi="Arial"/>
          <w:lang w:val="es-MX"/>
        </w:rPr>
        <w:t>ándose</w:t>
      </w:r>
      <w:r w:rsidR="00B4350F">
        <w:rPr>
          <w:rFonts w:ascii="Arial" w:hAnsi="Arial"/>
          <w:lang w:val="es-MX"/>
        </w:rPr>
        <w:t xml:space="preserve"> un monto de $ 850.000 para ajustes paramétricos</w:t>
      </w:r>
      <w:r w:rsidR="00832D97">
        <w:rPr>
          <w:rFonts w:ascii="Arial" w:hAnsi="Arial"/>
          <w:lang w:val="es-MX"/>
        </w:rPr>
        <w:t>,</w:t>
      </w:r>
      <w:r w:rsidR="00B4350F">
        <w:rPr>
          <w:rFonts w:ascii="Arial" w:hAnsi="Arial"/>
          <w:lang w:val="es-MX"/>
        </w:rPr>
        <w:t xml:space="preserve"> el inicio de las obras para agosto de 2017 y su finalización conforme el plazo estipulado </w:t>
      </w:r>
      <w:r w:rsidR="00832D97">
        <w:rPr>
          <w:rFonts w:ascii="Arial" w:hAnsi="Arial"/>
          <w:lang w:val="es-MX"/>
        </w:rPr>
        <w:t>en</w:t>
      </w:r>
      <w:r w:rsidR="00B4350F">
        <w:rPr>
          <w:rFonts w:ascii="Arial" w:hAnsi="Arial"/>
          <w:lang w:val="es-MX"/>
        </w:rPr>
        <w:t xml:space="preserve"> diciembre de 2017</w:t>
      </w:r>
      <w:r w:rsidR="00832D97">
        <w:rPr>
          <w:rFonts w:ascii="Arial" w:hAnsi="Arial"/>
          <w:lang w:val="es-MX"/>
        </w:rPr>
        <w:t>. Se s</w:t>
      </w:r>
      <w:r w:rsidR="001432E6">
        <w:rPr>
          <w:rFonts w:ascii="Arial" w:hAnsi="Arial"/>
          <w:lang w:val="es-MX"/>
        </w:rPr>
        <w:t>olicit</w:t>
      </w:r>
      <w:r w:rsidR="00832D97">
        <w:rPr>
          <w:rFonts w:ascii="Arial" w:hAnsi="Arial"/>
          <w:lang w:val="es-MX"/>
        </w:rPr>
        <w:t>a</w:t>
      </w:r>
      <w:r w:rsidR="001432E6">
        <w:rPr>
          <w:rFonts w:ascii="Arial" w:hAnsi="Arial"/>
          <w:lang w:val="es-MX"/>
        </w:rPr>
        <w:t xml:space="preserve"> urgente diligenciamiento, dada la gravedad de la situación para transeúntes, ciclistas y usuarios en general de la costa, agravadas recientemente por las inclemencias del tiempo, siendo imperiosa la necesidad de eliminar el riesgo que significa la situación que presenta el muro, el acceso a la playa y las edificaciones;   </w:t>
      </w:r>
      <w:r w:rsidR="001B54D5">
        <w:rPr>
          <w:rFonts w:ascii="Arial" w:hAnsi="Arial"/>
          <w:lang w:val="es-MX"/>
        </w:rPr>
        <w:t xml:space="preserve">  </w:t>
      </w:r>
    </w:p>
    <w:p w:rsidR="00F4684C" w:rsidRDefault="005A340F" w:rsidP="00F4684C">
      <w:pPr>
        <w:spacing w:line="360" w:lineRule="auto"/>
        <w:ind w:firstLine="2835"/>
        <w:jc w:val="both"/>
        <w:rPr>
          <w:rFonts w:ascii="Arial" w:hAnsi="Arial"/>
          <w:lang w:val="es-MX"/>
        </w:rPr>
      </w:pPr>
      <w:r>
        <w:rPr>
          <w:rFonts w:ascii="Arial" w:hAnsi="Arial"/>
          <w:b/>
          <w:lang w:val="es-MX"/>
        </w:rPr>
        <w:t>8</w:t>
      </w:r>
      <w:r w:rsidR="00A873D5">
        <w:rPr>
          <w:rFonts w:ascii="Arial" w:hAnsi="Arial"/>
          <w:b/>
          <w:lang w:val="es-MX"/>
        </w:rPr>
        <w:t xml:space="preserve">) </w:t>
      </w:r>
      <w:r w:rsidR="008D5EFB">
        <w:rPr>
          <w:rFonts w:ascii="Arial" w:hAnsi="Arial"/>
          <w:lang w:val="es-MX"/>
        </w:rPr>
        <w:t xml:space="preserve">que con fecha </w:t>
      </w:r>
      <w:r w:rsidR="002D19D3">
        <w:rPr>
          <w:rFonts w:ascii="Arial" w:hAnsi="Arial"/>
          <w:lang w:val="es-MX"/>
        </w:rPr>
        <w:t xml:space="preserve">03/08/17 la Dirección General de Desarrollo Urbano, informa que comparte lo informado, sugiriendo la adjudicación a </w:t>
      </w:r>
      <w:proofErr w:type="spellStart"/>
      <w:r w:rsidR="002D19D3">
        <w:rPr>
          <w:rFonts w:ascii="Arial" w:hAnsi="Arial"/>
          <w:lang w:val="es-MX"/>
        </w:rPr>
        <w:t>Teyma</w:t>
      </w:r>
      <w:proofErr w:type="spellEnd"/>
      <w:r w:rsidR="002D19D3">
        <w:rPr>
          <w:rFonts w:ascii="Arial" w:hAnsi="Arial"/>
          <w:lang w:val="es-MX"/>
        </w:rPr>
        <w:t xml:space="preserve">;   </w:t>
      </w:r>
    </w:p>
    <w:p w:rsidR="00F4684C" w:rsidRDefault="002D19D3" w:rsidP="00F4684C">
      <w:pPr>
        <w:spacing w:line="360" w:lineRule="auto"/>
        <w:ind w:firstLine="2835"/>
        <w:jc w:val="both"/>
        <w:rPr>
          <w:rFonts w:ascii="Arial" w:hAnsi="Arial"/>
          <w:lang w:val="es-MX"/>
        </w:rPr>
      </w:pPr>
      <w:r w:rsidRPr="002D19D3">
        <w:rPr>
          <w:rFonts w:ascii="Arial" w:hAnsi="Arial"/>
          <w:b/>
          <w:lang w:val="es-MX"/>
        </w:rPr>
        <w:t>9)</w:t>
      </w:r>
      <w:r>
        <w:rPr>
          <w:rFonts w:ascii="Arial" w:hAnsi="Arial"/>
          <w:lang w:val="es-MX"/>
        </w:rPr>
        <w:t xml:space="preserve"> que </w:t>
      </w:r>
      <w:r w:rsidR="00875663">
        <w:rPr>
          <w:rFonts w:ascii="Arial" w:hAnsi="Arial"/>
          <w:lang w:val="es-MX"/>
        </w:rPr>
        <w:t xml:space="preserve">mediante Resolución Nº 3650/17 de fecha 16/08/17, el Intendente dispuso: - la adjudicación a </w:t>
      </w:r>
      <w:proofErr w:type="spellStart"/>
      <w:r w:rsidR="00875663">
        <w:rPr>
          <w:rFonts w:ascii="Arial" w:hAnsi="Arial"/>
          <w:lang w:val="es-MX"/>
        </w:rPr>
        <w:t>Teyma</w:t>
      </w:r>
      <w:proofErr w:type="spellEnd"/>
      <w:r w:rsidR="00875663">
        <w:rPr>
          <w:rFonts w:ascii="Arial" w:hAnsi="Arial"/>
          <w:lang w:val="es-MX"/>
        </w:rPr>
        <w:t xml:space="preserve"> Uruguay S.A., para la demolición de explanada, casilla, construcción de muro de contención y rampa en la Rambla O </w:t>
      </w:r>
      <w:proofErr w:type="spellStart"/>
      <w:r w:rsidR="00875663">
        <w:rPr>
          <w:rFonts w:ascii="Arial" w:hAnsi="Arial"/>
          <w:lang w:val="es-MX"/>
        </w:rPr>
        <w:t>Higgins</w:t>
      </w:r>
      <w:proofErr w:type="spellEnd"/>
      <w:r w:rsidR="00875663">
        <w:rPr>
          <w:rFonts w:ascii="Arial" w:hAnsi="Arial"/>
          <w:lang w:val="es-MX"/>
        </w:rPr>
        <w:t xml:space="preserve"> esquina Michigan, por la suma total de $ 8:646.335 IVA, imprevistos y Leyes Sociales Incluidos</w:t>
      </w:r>
      <w:r w:rsidR="00832D97">
        <w:rPr>
          <w:rFonts w:ascii="Arial" w:hAnsi="Arial"/>
          <w:lang w:val="es-MX"/>
        </w:rPr>
        <w:t xml:space="preserve"> y </w:t>
      </w:r>
      <w:r w:rsidR="00875663">
        <w:rPr>
          <w:rFonts w:ascii="Arial" w:hAnsi="Arial"/>
          <w:lang w:val="es-MX"/>
        </w:rPr>
        <w:t xml:space="preserve"> comunicar al Municipio E;   </w:t>
      </w:r>
      <w:r>
        <w:rPr>
          <w:rFonts w:ascii="Arial" w:hAnsi="Arial"/>
          <w:lang w:val="es-MX"/>
        </w:rPr>
        <w:t xml:space="preserve"> </w:t>
      </w:r>
    </w:p>
    <w:p w:rsidR="007E3DA1" w:rsidRPr="00E41BD1" w:rsidRDefault="00875663" w:rsidP="00F4684C">
      <w:pPr>
        <w:spacing w:line="360" w:lineRule="auto"/>
        <w:ind w:firstLine="2835"/>
        <w:jc w:val="both"/>
        <w:rPr>
          <w:rFonts w:ascii="Arial" w:hAnsi="Arial"/>
          <w:lang w:val="es-MX"/>
        </w:rPr>
      </w:pPr>
      <w:r w:rsidRPr="00875663">
        <w:rPr>
          <w:rFonts w:ascii="Arial" w:hAnsi="Arial"/>
          <w:b/>
          <w:lang w:val="es-MX"/>
        </w:rPr>
        <w:t xml:space="preserve">10) </w:t>
      </w:r>
      <w:r>
        <w:rPr>
          <w:rFonts w:ascii="Arial" w:hAnsi="Arial"/>
          <w:lang w:val="es-MX"/>
        </w:rPr>
        <w:t xml:space="preserve">que se imputaron los montos de $ 891.960 </w:t>
      </w:r>
      <w:r w:rsidR="00C94653">
        <w:rPr>
          <w:rFonts w:ascii="Arial" w:hAnsi="Arial"/>
          <w:lang w:val="es-MX"/>
        </w:rPr>
        <w:t xml:space="preserve">y $ 7:754.375 </w:t>
      </w:r>
      <w:r>
        <w:rPr>
          <w:rFonts w:ascii="Arial" w:hAnsi="Arial"/>
          <w:lang w:val="es-MX"/>
        </w:rPr>
        <w:t>al P</w:t>
      </w:r>
      <w:r w:rsidR="00832D97">
        <w:rPr>
          <w:rFonts w:ascii="Arial" w:hAnsi="Arial"/>
          <w:lang w:val="es-MX"/>
        </w:rPr>
        <w:t>resupuest</w:t>
      </w:r>
      <w:r>
        <w:rPr>
          <w:rFonts w:ascii="Arial" w:hAnsi="Arial"/>
          <w:lang w:val="es-MX"/>
        </w:rPr>
        <w:t xml:space="preserve">o 2017, Clase 5, </w:t>
      </w:r>
      <w:proofErr w:type="spellStart"/>
      <w:r>
        <w:rPr>
          <w:rFonts w:ascii="Arial" w:hAnsi="Arial"/>
          <w:lang w:val="es-MX"/>
        </w:rPr>
        <w:t>Activ</w:t>
      </w:r>
      <w:proofErr w:type="spellEnd"/>
      <w:r>
        <w:rPr>
          <w:rFonts w:ascii="Arial" w:hAnsi="Arial"/>
          <w:lang w:val="es-MX"/>
        </w:rPr>
        <w:t xml:space="preserve">. 504000202, </w:t>
      </w:r>
      <w:proofErr w:type="spellStart"/>
      <w:r>
        <w:rPr>
          <w:rFonts w:ascii="Arial" w:hAnsi="Arial"/>
          <w:lang w:val="es-MX"/>
        </w:rPr>
        <w:t>Deriv</w:t>
      </w:r>
      <w:proofErr w:type="spellEnd"/>
      <w:r>
        <w:rPr>
          <w:rFonts w:ascii="Arial" w:hAnsi="Arial"/>
          <w:lang w:val="es-MX"/>
        </w:rPr>
        <w:t xml:space="preserve">. 382000, </w:t>
      </w:r>
      <w:proofErr w:type="spellStart"/>
      <w:r>
        <w:rPr>
          <w:rFonts w:ascii="Arial" w:hAnsi="Arial"/>
          <w:lang w:val="es-MX"/>
        </w:rPr>
        <w:t>Rfcia</w:t>
      </w:r>
      <w:proofErr w:type="spellEnd"/>
      <w:r>
        <w:rPr>
          <w:rFonts w:ascii="Arial" w:hAnsi="Arial"/>
          <w:lang w:val="es-MX"/>
        </w:rPr>
        <w:t xml:space="preserve"> 202143</w:t>
      </w:r>
      <w:r w:rsidR="00C94653">
        <w:rPr>
          <w:rFonts w:ascii="Arial" w:hAnsi="Arial"/>
          <w:lang w:val="es-MX"/>
        </w:rPr>
        <w:t xml:space="preserve">, Leyes Sociales y contrato con </w:t>
      </w:r>
      <w:proofErr w:type="spellStart"/>
      <w:r w:rsidR="00C94653">
        <w:rPr>
          <w:rFonts w:ascii="Arial" w:hAnsi="Arial"/>
          <w:lang w:val="es-MX"/>
        </w:rPr>
        <w:t>Teyma</w:t>
      </w:r>
      <w:proofErr w:type="spellEnd"/>
      <w:r w:rsidR="00C94653">
        <w:rPr>
          <w:rFonts w:ascii="Arial" w:hAnsi="Arial"/>
          <w:lang w:val="es-MX"/>
        </w:rPr>
        <w:t xml:space="preserve"> </w:t>
      </w:r>
      <w:proofErr w:type="spellStart"/>
      <w:r w:rsidR="00C94653">
        <w:rPr>
          <w:rFonts w:ascii="Arial" w:hAnsi="Arial"/>
          <w:lang w:val="es-MX"/>
        </w:rPr>
        <w:t>Uy</w:t>
      </w:r>
      <w:proofErr w:type="spellEnd"/>
      <w:r w:rsidR="00C94653">
        <w:rPr>
          <w:rFonts w:ascii="Arial" w:hAnsi="Arial"/>
          <w:lang w:val="es-MX"/>
        </w:rPr>
        <w:t xml:space="preserve"> S.A. y la Contadora Delegada con fecha 17/08/2017 informa que el Rubro no contaba con disponibilidad;   </w:t>
      </w:r>
      <w:r w:rsidR="00A873D5">
        <w:rPr>
          <w:rFonts w:ascii="Arial" w:hAnsi="Arial"/>
          <w:lang w:val="es-MX"/>
        </w:rPr>
        <w:t xml:space="preserve">                      </w:t>
      </w:r>
    </w:p>
    <w:p w:rsidR="00F4684C" w:rsidRDefault="000054DE" w:rsidP="00F4684C">
      <w:pPr>
        <w:spacing w:line="360" w:lineRule="auto"/>
        <w:ind w:firstLine="851"/>
        <w:jc w:val="both"/>
        <w:rPr>
          <w:rFonts w:ascii="Arial" w:hAnsi="Arial" w:cs="Arial"/>
          <w:bCs/>
        </w:rPr>
      </w:pPr>
      <w:r w:rsidRPr="00E6211C">
        <w:rPr>
          <w:rFonts w:ascii="Arial" w:hAnsi="Arial" w:cs="Arial"/>
          <w:b/>
          <w:bCs/>
        </w:rPr>
        <w:t xml:space="preserve">CONSIDERANDO: </w:t>
      </w:r>
      <w:r w:rsidR="00EC792D">
        <w:rPr>
          <w:rFonts w:ascii="Arial" w:hAnsi="Arial" w:cs="Arial"/>
          <w:b/>
          <w:bCs/>
        </w:rPr>
        <w:t xml:space="preserve">1) </w:t>
      </w:r>
      <w:r w:rsidR="00EC792D">
        <w:rPr>
          <w:rFonts w:ascii="Arial" w:hAnsi="Arial" w:cs="Arial"/>
          <w:bCs/>
        </w:rPr>
        <w:t xml:space="preserve">que no se </w:t>
      </w:r>
      <w:r w:rsidR="002036BC">
        <w:rPr>
          <w:rFonts w:ascii="Arial" w:hAnsi="Arial" w:cs="Arial"/>
          <w:bCs/>
        </w:rPr>
        <w:t>invoca causal de excepción para proce</w:t>
      </w:r>
      <w:r w:rsidR="00150A35">
        <w:rPr>
          <w:rFonts w:ascii="Arial" w:hAnsi="Arial" w:cs="Arial"/>
          <w:bCs/>
        </w:rPr>
        <w:t>der a la contratación directa, por lo que de acuerdo a la cuantía de la contratación</w:t>
      </w:r>
      <w:r w:rsidR="00B618D5">
        <w:rPr>
          <w:rFonts w:ascii="Arial" w:hAnsi="Arial" w:cs="Arial"/>
          <w:bCs/>
        </w:rPr>
        <w:t>,</w:t>
      </w:r>
      <w:r w:rsidR="00150A35">
        <w:rPr>
          <w:rFonts w:ascii="Arial" w:hAnsi="Arial" w:cs="Arial"/>
          <w:bCs/>
        </w:rPr>
        <w:t xml:space="preserve"> </w:t>
      </w:r>
      <w:r w:rsidR="00B618D5">
        <w:rPr>
          <w:rFonts w:ascii="Arial" w:hAnsi="Arial" w:cs="Arial"/>
          <w:bCs/>
        </w:rPr>
        <w:t>hubiese correspondido realizar un</w:t>
      </w:r>
      <w:r w:rsidR="00150A35">
        <w:rPr>
          <w:rFonts w:ascii="Arial" w:hAnsi="Arial" w:cs="Arial"/>
          <w:bCs/>
        </w:rPr>
        <w:t xml:space="preserve"> procedimiento </w:t>
      </w:r>
      <w:r w:rsidR="00B618D5">
        <w:rPr>
          <w:rFonts w:ascii="Arial" w:hAnsi="Arial" w:cs="Arial"/>
          <w:bCs/>
        </w:rPr>
        <w:t>competitivo,</w:t>
      </w:r>
      <w:r w:rsidR="00020001">
        <w:rPr>
          <w:rFonts w:ascii="Arial" w:hAnsi="Arial" w:cs="Arial"/>
          <w:bCs/>
        </w:rPr>
        <w:t xml:space="preserve"> conforme lo dispuesto por</w:t>
      </w:r>
      <w:r w:rsidR="00B618D5">
        <w:rPr>
          <w:rFonts w:ascii="Arial" w:hAnsi="Arial" w:cs="Arial"/>
          <w:bCs/>
        </w:rPr>
        <w:t xml:space="preserve"> </w:t>
      </w:r>
      <w:r w:rsidR="00150A35">
        <w:rPr>
          <w:rFonts w:ascii="Arial" w:hAnsi="Arial" w:cs="Arial"/>
          <w:bCs/>
        </w:rPr>
        <w:t xml:space="preserve">el Art. 33 </w:t>
      </w:r>
      <w:r w:rsidR="00B618D5">
        <w:rPr>
          <w:rFonts w:ascii="Arial" w:hAnsi="Arial" w:cs="Arial"/>
          <w:bCs/>
        </w:rPr>
        <w:t>del T.O.C.A.F.</w:t>
      </w:r>
      <w:r w:rsidR="00150A35">
        <w:rPr>
          <w:rFonts w:ascii="Arial" w:hAnsi="Arial" w:cs="Arial"/>
          <w:bCs/>
        </w:rPr>
        <w:t xml:space="preserve">;   </w:t>
      </w:r>
      <w:r w:rsidR="009051FF">
        <w:rPr>
          <w:rFonts w:ascii="Arial" w:hAnsi="Arial" w:cs="Arial"/>
          <w:bCs/>
        </w:rPr>
        <w:t xml:space="preserve">                    </w:t>
      </w:r>
      <w:r w:rsidR="000D5C75">
        <w:rPr>
          <w:rFonts w:ascii="Arial" w:hAnsi="Arial" w:cs="Arial"/>
          <w:bCs/>
        </w:rPr>
        <w:t xml:space="preserve"> </w:t>
      </w:r>
      <w:r w:rsidR="009051FF">
        <w:rPr>
          <w:rFonts w:ascii="Arial" w:hAnsi="Arial" w:cs="Arial"/>
          <w:bCs/>
        </w:rPr>
        <w:t xml:space="preserve">             </w:t>
      </w:r>
    </w:p>
    <w:p w:rsidR="00644FD4" w:rsidRPr="00F4684C" w:rsidRDefault="00150A35" w:rsidP="00F4684C">
      <w:pPr>
        <w:spacing w:line="360" w:lineRule="auto"/>
        <w:ind w:firstLine="2977"/>
        <w:jc w:val="both"/>
        <w:rPr>
          <w:rFonts w:ascii="Arial" w:hAnsi="Arial" w:cs="Arial"/>
          <w:bCs/>
        </w:rPr>
      </w:pPr>
      <w:r>
        <w:rPr>
          <w:rFonts w:ascii="Arial" w:hAnsi="Arial" w:cs="Arial"/>
          <w:b/>
          <w:szCs w:val="24"/>
        </w:rPr>
        <w:t>2</w:t>
      </w:r>
      <w:r w:rsidR="00644FD4" w:rsidRPr="00931B60">
        <w:rPr>
          <w:rFonts w:ascii="Arial" w:hAnsi="Arial" w:cs="Arial"/>
          <w:b/>
          <w:szCs w:val="24"/>
        </w:rPr>
        <w:t>)</w:t>
      </w:r>
      <w:r w:rsidR="00644FD4" w:rsidRPr="00931B60">
        <w:rPr>
          <w:rFonts w:ascii="Arial" w:hAnsi="Arial" w:cs="Arial"/>
          <w:szCs w:val="24"/>
        </w:rPr>
        <w:t xml:space="preserve"> </w:t>
      </w:r>
      <w:r w:rsidR="00644FD4" w:rsidRPr="00644FD4">
        <w:rPr>
          <w:rFonts w:ascii="Arial" w:hAnsi="Arial"/>
          <w:lang w:val="es-MX"/>
        </w:rPr>
        <w:t>que se incumplió con lo dispuesto por el Art. 15 del T.O.C.A.F. al comprometerse un gasto sin crédito disponible;</w:t>
      </w:r>
    </w:p>
    <w:p w:rsidR="000054DE" w:rsidRPr="00E6211C" w:rsidRDefault="00C50918" w:rsidP="00C50918">
      <w:pPr>
        <w:spacing w:line="360" w:lineRule="auto"/>
        <w:ind w:firstLine="851"/>
        <w:jc w:val="both"/>
        <w:rPr>
          <w:rFonts w:ascii="Arial" w:hAnsi="Arial" w:cs="Arial"/>
        </w:rPr>
      </w:pPr>
      <w:r>
        <w:rPr>
          <w:rFonts w:ascii="Arial" w:hAnsi="Arial" w:cs="Arial"/>
          <w:b/>
          <w:bCs/>
        </w:rPr>
        <w:t>A</w:t>
      </w:r>
      <w:r w:rsidR="000054DE" w:rsidRPr="00E6211C">
        <w:rPr>
          <w:rFonts w:ascii="Arial" w:hAnsi="Arial" w:cs="Arial"/>
          <w:b/>
          <w:bCs/>
        </w:rPr>
        <w:t xml:space="preserve">TENTO:  </w:t>
      </w:r>
      <w:r w:rsidR="000054DE" w:rsidRPr="00E6211C">
        <w:rPr>
          <w:rFonts w:ascii="Arial" w:hAnsi="Arial" w:cs="Arial"/>
        </w:rPr>
        <w:t xml:space="preserve"> a lo precedentemente expuesto, y a lo dispuesto por el </w:t>
      </w:r>
      <w:r>
        <w:rPr>
          <w:rFonts w:ascii="Arial" w:hAnsi="Arial" w:cs="Arial"/>
        </w:rPr>
        <w:t xml:space="preserve">   </w:t>
      </w:r>
      <w:r w:rsidR="000054DE" w:rsidRPr="00E6211C">
        <w:rPr>
          <w:rFonts w:ascii="Arial" w:hAnsi="Arial" w:cs="Arial"/>
        </w:rPr>
        <w:t>Art. 211 lit</w:t>
      </w:r>
      <w:r w:rsidR="00F4684C">
        <w:rPr>
          <w:rFonts w:ascii="Arial" w:hAnsi="Arial" w:cs="Arial"/>
        </w:rPr>
        <w:t>eral</w:t>
      </w:r>
      <w:r w:rsidR="000054DE" w:rsidRPr="00E6211C">
        <w:rPr>
          <w:rFonts w:ascii="Arial" w:hAnsi="Arial" w:cs="Arial"/>
        </w:rPr>
        <w:t xml:space="preserve"> B) de la Constitución de la República;</w:t>
      </w:r>
    </w:p>
    <w:p w:rsidR="005A0F03" w:rsidRDefault="005A0F03" w:rsidP="000054DE">
      <w:pPr>
        <w:pStyle w:val="Ttulo1"/>
        <w:rPr>
          <w:rFonts w:ascii="Arial" w:hAnsi="Arial" w:cs="Arial"/>
        </w:rPr>
      </w:pPr>
    </w:p>
    <w:p w:rsidR="000054DE" w:rsidRPr="00313064" w:rsidRDefault="000054DE" w:rsidP="000054DE">
      <w:pPr>
        <w:pStyle w:val="Ttulo1"/>
        <w:rPr>
          <w:rFonts w:ascii="Arial" w:hAnsi="Arial" w:cs="Arial"/>
        </w:rPr>
      </w:pPr>
      <w:r w:rsidRPr="00313064">
        <w:rPr>
          <w:rFonts w:ascii="Arial" w:hAnsi="Arial" w:cs="Arial"/>
        </w:rPr>
        <w:t>EL TRIBUNAL ACUERDA</w:t>
      </w:r>
    </w:p>
    <w:p w:rsidR="000054DE" w:rsidRPr="0040765F" w:rsidRDefault="0040765F" w:rsidP="00F4684C">
      <w:pPr>
        <w:pStyle w:val="Textoindependiente"/>
        <w:numPr>
          <w:ilvl w:val="0"/>
          <w:numId w:val="5"/>
        </w:numPr>
        <w:tabs>
          <w:tab w:val="clear" w:pos="720"/>
        </w:tabs>
        <w:ind w:left="284" w:hanging="284"/>
        <w:jc w:val="both"/>
        <w:rPr>
          <w:rFonts w:cs="Arial"/>
        </w:rPr>
      </w:pPr>
      <w:r>
        <w:rPr>
          <w:rFonts w:cs="Arial"/>
        </w:rPr>
        <w:t>Observar el</w:t>
      </w:r>
      <w:r w:rsidR="00815BCB">
        <w:rPr>
          <w:rFonts w:cs="Arial"/>
        </w:rPr>
        <w:t xml:space="preserve"> </w:t>
      </w:r>
      <w:r w:rsidR="00A1429A">
        <w:rPr>
          <w:rFonts w:cs="Arial"/>
        </w:rPr>
        <w:t>gasto</w:t>
      </w:r>
      <w:r w:rsidR="005A0F03">
        <w:rPr>
          <w:rFonts w:cs="Arial"/>
        </w:rPr>
        <w:t xml:space="preserve">; </w:t>
      </w:r>
    </w:p>
    <w:p w:rsidR="000054DE" w:rsidRDefault="00A1429A" w:rsidP="00F4684C">
      <w:pPr>
        <w:numPr>
          <w:ilvl w:val="0"/>
          <w:numId w:val="5"/>
        </w:numPr>
        <w:tabs>
          <w:tab w:val="clear" w:pos="720"/>
        </w:tabs>
        <w:spacing w:line="360" w:lineRule="auto"/>
        <w:ind w:left="284" w:hanging="284"/>
        <w:jc w:val="both"/>
        <w:rPr>
          <w:rFonts w:ascii="Arial" w:hAnsi="Arial"/>
          <w:lang w:val="es-MX"/>
        </w:rPr>
      </w:pPr>
      <w:r>
        <w:rPr>
          <w:rFonts w:ascii="Arial" w:hAnsi="Arial" w:cs="Arial"/>
        </w:rPr>
        <w:t>Devolver las actuaciones.</w:t>
      </w:r>
      <w:r>
        <w:rPr>
          <w:rFonts w:ascii="Arial" w:hAnsi="Arial"/>
          <w:lang w:val="es-MX"/>
        </w:rPr>
        <w:t xml:space="preserve"> </w:t>
      </w:r>
    </w:p>
    <w:p w:rsidR="00F4684C" w:rsidRPr="00F4684C" w:rsidRDefault="00F4684C" w:rsidP="00F4684C">
      <w:pPr>
        <w:spacing w:line="360" w:lineRule="auto"/>
        <w:ind w:left="360"/>
        <w:jc w:val="both"/>
        <w:rPr>
          <w:rFonts w:ascii="Arial" w:hAnsi="Arial"/>
          <w:sz w:val="20"/>
          <w:lang w:val="es-MX"/>
        </w:rPr>
      </w:pPr>
      <w:r w:rsidRPr="00F4684C">
        <w:rPr>
          <w:rFonts w:ascii="Arial" w:hAnsi="Arial"/>
          <w:sz w:val="20"/>
          <w:lang w:val="es-MX"/>
        </w:rPr>
        <w:t>CLC</w:t>
      </w:r>
    </w:p>
    <w:sectPr w:rsidR="00F4684C" w:rsidRPr="00F4684C" w:rsidSect="00965CC5">
      <w:footerReference w:type="even" r:id="rId9"/>
      <w:footerReference w:type="default" r:id="rId10"/>
      <w:pgSz w:w="11907" w:h="16840" w:code="9"/>
      <w:pgMar w:top="3402" w:right="1701" w:bottom="1134"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A35" w:rsidRDefault="00150A35">
      <w:r>
        <w:separator/>
      </w:r>
    </w:p>
  </w:endnote>
  <w:endnote w:type="continuationSeparator" w:id="0">
    <w:p w:rsidR="00150A35" w:rsidRDefault="0015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A35" w:rsidRDefault="00150A3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50A35" w:rsidRDefault="00150A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A35" w:rsidRDefault="00150A3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65CC5">
      <w:rPr>
        <w:rStyle w:val="Nmerodepgina"/>
        <w:noProof/>
      </w:rPr>
      <w:t>3</w:t>
    </w:r>
    <w:r>
      <w:rPr>
        <w:rStyle w:val="Nmerodepgina"/>
      </w:rPr>
      <w:fldChar w:fldCharType="end"/>
    </w:r>
  </w:p>
  <w:p w:rsidR="00150A35" w:rsidRDefault="00150A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A35" w:rsidRDefault="00150A35">
      <w:r>
        <w:separator/>
      </w:r>
    </w:p>
  </w:footnote>
  <w:footnote w:type="continuationSeparator" w:id="0">
    <w:p w:rsidR="00150A35" w:rsidRDefault="00150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709BC"/>
    <w:multiLevelType w:val="singleLevel"/>
    <w:tmpl w:val="0C0A0011"/>
    <w:lvl w:ilvl="0">
      <w:start w:val="1"/>
      <w:numFmt w:val="decimal"/>
      <w:lvlText w:val="%1)"/>
      <w:lvlJc w:val="left"/>
      <w:pPr>
        <w:tabs>
          <w:tab w:val="num" w:pos="360"/>
        </w:tabs>
        <w:ind w:left="360" w:hanging="360"/>
      </w:pPr>
      <w:rPr>
        <w:rFonts w:hint="default"/>
      </w:rPr>
    </w:lvl>
  </w:abstractNum>
  <w:abstractNum w:abstractNumId="1">
    <w:nsid w:val="1B9F4FC1"/>
    <w:multiLevelType w:val="hybridMultilevel"/>
    <w:tmpl w:val="95D45702"/>
    <w:lvl w:ilvl="0" w:tplc="59FEBE6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D2E7547"/>
    <w:multiLevelType w:val="singleLevel"/>
    <w:tmpl w:val="0C0A0011"/>
    <w:lvl w:ilvl="0">
      <w:start w:val="1"/>
      <w:numFmt w:val="decimal"/>
      <w:lvlText w:val="%1)"/>
      <w:lvlJc w:val="left"/>
      <w:pPr>
        <w:tabs>
          <w:tab w:val="num" w:pos="360"/>
        </w:tabs>
        <w:ind w:left="360" w:hanging="360"/>
      </w:pPr>
      <w:rPr>
        <w:rFonts w:hint="default"/>
      </w:rPr>
    </w:lvl>
  </w:abstractNum>
  <w:abstractNum w:abstractNumId="3">
    <w:nsid w:val="59AF478F"/>
    <w:multiLevelType w:val="singleLevel"/>
    <w:tmpl w:val="0C0A0011"/>
    <w:lvl w:ilvl="0">
      <w:start w:val="1"/>
      <w:numFmt w:val="decimal"/>
      <w:lvlText w:val="%1)"/>
      <w:lvlJc w:val="left"/>
      <w:pPr>
        <w:tabs>
          <w:tab w:val="num" w:pos="360"/>
        </w:tabs>
        <w:ind w:left="360" w:hanging="360"/>
      </w:pPr>
      <w:rPr>
        <w:rFonts w:hint="default"/>
      </w:rPr>
    </w:lvl>
  </w:abstractNum>
  <w:abstractNum w:abstractNumId="4">
    <w:nsid w:val="6C5D756C"/>
    <w:multiLevelType w:val="singleLevel"/>
    <w:tmpl w:val="0C0A0011"/>
    <w:lvl w:ilvl="0">
      <w:start w:val="1"/>
      <w:numFmt w:val="decimal"/>
      <w:lvlText w:val="%1)"/>
      <w:lvlJc w:val="left"/>
      <w:pPr>
        <w:tabs>
          <w:tab w:val="num" w:pos="360"/>
        </w:tabs>
        <w:ind w:left="360" w:hanging="360"/>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32B"/>
    <w:rsid w:val="00000455"/>
    <w:rsid w:val="000054DE"/>
    <w:rsid w:val="00015385"/>
    <w:rsid w:val="00020001"/>
    <w:rsid w:val="00025A7A"/>
    <w:rsid w:val="000467F7"/>
    <w:rsid w:val="00072D8B"/>
    <w:rsid w:val="000832A9"/>
    <w:rsid w:val="000963EA"/>
    <w:rsid w:val="000C486A"/>
    <w:rsid w:val="000D2000"/>
    <w:rsid w:val="000D5C75"/>
    <w:rsid w:val="000E5973"/>
    <w:rsid w:val="000F4E5F"/>
    <w:rsid w:val="00116869"/>
    <w:rsid w:val="00117FA2"/>
    <w:rsid w:val="001432E6"/>
    <w:rsid w:val="00150A35"/>
    <w:rsid w:val="001778B8"/>
    <w:rsid w:val="001B54D5"/>
    <w:rsid w:val="001D68E6"/>
    <w:rsid w:val="001F663B"/>
    <w:rsid w:val="00200964"/>
    <w:rsid w:val="002030AC"/>
    <w:rsid w:val="002036BC"/>
    <w:rsid w:val="0021711D"/>
    <w:rsid w:val="00251E26"/>
    <w:rsid w:val="00255B57"/>
    <w:rsid w:val="00255EB8"/>
    <w:rsid w:val="002711AE"/>
    <w:rsid w:val="00285788"/>
    <w:rsid w:val="00297603"/>
    <w:rsid w:val="002A5D84"/>
    <w:rsid w:val="002D19D3"/>
    <w:rsid w:val="002D789F"/>
    <w:rsid w:val="002F5DAD"/>
    <w:rsid w:val="00312981"/>
    <w:rsid w:val="00313064"/>
    <w:rsid w:val="00322F11"/>
    <w:rsid w:val="00323775"/>
    <w:rsid w:val="00352507"/>
    <w:rsid w:val="00362DB6"/>
    <w:rsid w:val="003B3FB7"/>
    <w:rsid w:val="003B7A3D"/>
    <w:rsid w:val="003E185C"/>
    <w:rsid w:val="003E6AC3"/>
    <w:rsid w:val="0040765F"/>
    <w:rsid w:val="0044408C"/>
    <w:rsid w:val="004571B1"/>
    <w:rsid w:val="00462A5F"/>
    <w:rsid w:val="00475274"/>
    <w:rsid w:val="004907CA"/>
    <w:rsid w:val="00495A90"/>
    <w:rsid w:val="004A54CD"/>
    <w:rsid w:val="004A73CD"/>
    <w:rsid w:val="004C4BC6"/>
    <w:rsid w:val="004D6873"/>
    <w:rsid w:val="00511562"/>
    <w:rsid w:val="00523C85"/>
    <w:rsid w:val="005258D5"/>
    <w:rsid w:val="00580338"/>
    <w:rsid w:val="00597B60"/>
    <w:rsid w:val="005A0F03"/>
    <w:rsid w:val="005A340F"/>
    <w:rsid w:val="005B0EB3"/>
    <w:rsid w:val="005C64CC"/>
    <w:rsid w:val="00622562"/>
    <w:rsid w:val="00630C5C"/>
    <w:rsid w:val="00640EE5"/>
    <w:rsid w:val="006411AB"/>
    <w:rsid w:val="00644FD4"/>
    <w:rsid w:val="00657C3E"/>
    <w:rsid w:val="006A2884"/>
    <w:rsid w:val="006A7ADC"/>
    <w:rsid w:val="006E26ED"/>
    <w:rsid w:val="00731B71"/>
    <w:rsid w:val="00757B4C"/>
    <w:rsid w:val="0076527D"/>
    <w:rsid w:val="007E3DA1"/>
    <w:rsid w:val="00815BCB"/>
    <w:rsid w:val="00825D45"/>
    <w:rsid w:val="00832D97"/>
    <w:rsid w:val="00841C40"/>
    <w:rsid w:val="00842FC0"/>
    <w:rsid w:val="0086714E"/>
    <w:rsid w:val="00875663"/>
    <w:rsid w:val="008C3810"/>
    <w:rsid w:val="008D4223"/>
    <w:rsid w:val="008D4C7E"/>
    <w:rsid w:val="008D5EFB"/>
    <w:rsid w:val="008E1393"/>
    <w:rsid w:val="009051FF"/>
    <w:rsid w:val="00907105"/>
    <w:rsid w:val="00926068"/>
    <w:rsid w:val="00931B60"/>
    <w:rsid w:val="0094115D"/>
    <w:rsid w:val="00964668"/>
    <w:rsid w:val="00965CC5"/>
    <w:rsid w:val="009A0A26"/>
    <w:rsid w:val="009A4224"/>
    <w:rsid w:val="009A62A4"/>
    <w:rsid w:val="009B00A0"/>
    <w:rsid w:val="009B40D0"/>
    <w:rsid w:val="009B5431"/>
    <w:rsid w:val="009C4FF0"/>
    <w:rsid w:val="009C7001"/>
    <w:rsid w:val="009E27A8"/>
    <w:rsid w:val="00A12279"/>
    <w:rsid w:val="00A13913"/>
    <w:rsid w:val="00A1429A"/>
    <w:rsid w:val="00A14479"/>
    <w:rsid w:val="00A15065"/>
    <w:rsid w:val="00A34B58"/>
    <w:rsid w:val="00A36ADF"/>
    <w:rsid w:val="00A614B0"/>
    <w:rsid w:val="00A873D5"/>
    <w:rsid w:val="00A948AC"/>
    <w:rsid w:val="00A977CC"/>
    <w:rsid w:val="00AA65BB"/>
    <w:rsid w:val="00AD57DD"/>
    <w:rsid w:val="00B4350F"/>
    <w:rsid w:val="00B618D5"/>
    <w:rsid w:val="00B7572E"/>
    <w:rsid w:val="00B83E0C"/>
    <w:rsid w:val="00B87567"/>
    <w:rsid w:val="00B977D3"/>
    <w:rsid w:val="00BA1B9E"/>
    <w:rsid w:val="00BB1C6F"/>
    <w:rsid w:val="00BC10EF"/>
    <w:rsid w:val="00BC602A"/>
    <w:rsid w:val="00BF4A07"/>
    <w:rsid w:val="00C07AF2"/>
    <w:rsid w:val="00C2532B"/>
    <w:rsid w:val="00C4744E"/>
    <w:rsid w:val="00C50918"/>
    <w:rsid w:val="00C66FFF"/>
    <w:rsid w:val="00C679B0"/>
    <w:rsid w:val="00C82A9D"/>
    <w:rsid w:val="00C91269"/>
    <w:rsid w:val="00C94653"/>
    <w:rsid w:val="00CC3CF6"/>
    <w:rsid w:val="00CE3F5D"/>
    <w:rsid w:val="00D07723"/>
    <w:rsid w:val="00D16E27"/>
    <w:rsid w:val="00D405AC"/>
    <w:rsid w:val="00D40E60"/>
    <w:rsid w:val="00D46797"/>
    <w:rsid w:val="00D60DA5"/>
    <w:rsid w:val="00D6304E"/>
    <w:rsid w:val="00D94D20"/>
    <w:rsid w:val="00DB2F81"/>
    <w:rsid w:val="00DE21E6"/>
    <w:rsid w:val="00DF4C10"/>
    <w:rsid w:val="00E11A27"/>
    <w:rsid w:val="00E1216D"/>
    <w:rsid w:val="00E41BD1"/>
    <w:rsid w:val="00E44300"/>
    <w:rsid w:val="00E67CA1"/>
    <w:rsid w:val="00EC048C"/>
    <w:rsid w:val="00EC792D"/>
    <w:rsid w:val="00ED1D64"/>
    <w:rsid w:val="00EF780E"/>
    <w:rsid w:val="00F17A66"/>
    <w:rsid w:val="00F17B0B"/>
    <w:rsid w:val="00F41642"/>
    <w:rsid w:val="00F4684C"/>
    <w:rsid w:val="00F51A7E"/>
    <w:rsid w:val="00F655ED"/>
    <w:rsid w:val="00F96DB4"/>
    <w:rsid w:val="00FB1411"/>
    <w:rsid w:val="00FC5BF4"/>
    <w:rsid w:val="00FF04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man Old Style" w:hAnsi="Bookman Old Style"/>
      <w:sz w:val="24"/>
    </w:rPr>
  </w:style>
  <w:style w:type="paragraph" w:styleId="Ttulo1">
    <w:name w:val="heading 1"/>
    <w:basedOn w:val="Normal"/>
    <w:next w:val="Normal"/>
    <w:qFormat/>
    <w:pPr>
      <w:keepNext/>
      <w:spacing w:line="360" w:lineRule="auto"/>
      <w:jc w:val="center"/>
      <w:outlineLvl w:val="0"/>
    </w:pPr>
    <w:rPr>
      <w:b/>
      <w:lang w:val="es-MX"/>
    </w:rPr>
  </w:style>
  <w:style w:type="paragraph" w:styleId="Ttulo2">
    <w:name w:val="heading 2"/>
    <w:basedOn w:val="Normal"/>
    <w:next w:val="Normal"/>
    <w:qFormat/>
    <w:pPr>
      <w:keepNext/>
      <w:spacing w:line="360" w:lineRule="auto"/>
      <w:jc w:val="both"/>
      <w:outlineLvl w:val="1"/>
    </w:pPr>
    <w:rPr>
      <w:rFonts w:ascii="Arial" w:hAnsi="Arial"/>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spacing w:line="360" w:lineRule="auto"/>
      <w:ind w:firstLine="1985"/>
      <w:jc w:val="both"/>
    </w:pPr>
    <w:rPr>
      <w:rFonts w:ascii="Arial" w:hAnsi="Arial"/>
      <w:lang w:val="es-MX"/>
    </w:rPr>
  </w:style>
  <w:style w:type="paragraph" w:styleId="Sangra2detindependiente">
    <w:name w:val="Body Text Indent 2"/>
    <w:basedOn w:val="Normal"/>
    <w:semiHidden/>
    <w:pPr>
      <w:spacing w:line="360" w:lineRule="auto"/>
      <w:ind w:firstLine="1843"/>
      <w:jc w:val="both"/>
    </w:pPr>
    <w:rPr>
      <w:rFonts w:ascii="Arial" w:hAnsi="Arial"/>
      <w:lang w:val="es-MX"/>
    </w:rPr>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extoindependiente">
    <w:name w:val="Body Text"/>
    <w:basedOn w:val="Normal"/>
    <w:semiHidden/>
    <w:pPr>
      <w:spacing w:line="360" w:lineRule="auto"/>
      <w:jc w:val="center"/>
    </w:pPr>
    <w:rPr>
      <w:rFonts w:ascii="Arial" w:hAnsi="Arial"/>
      <w:lang w:val="es-MX"/>
    </w:rPr>
  </w:style>
  <w:style w:type="character" w:styleId="Hipervnculo">
    <w:name w:val="Hyperlink"/>
    <w:uiPriority w:val="99"/>
    <w:unhideWhenUsed/>
    <w:rsid w:val="00362DB6"/>
    <w:rPr>
      <w:color w:val="0000FF"/>
      <w:u w:val="single"/>
    </w:rPr>
  </w:style>
  <w:style w:type="paragraph" w:styleId="Textodeglobo">
    <w:name w:val="Balloon Text"/>
    <w:basedOn w:val="Normal"/>
    <w:link w:val="TextodegloboCar"/>
    <w:uiPriority w:val="99"/>
    <w:semiHidden/>
    <w:unhideWhenUsed/>
    <w:rsid w:val="00965CC5"/>
    <w:rPr>
      <w:rFonts w:ascii="Tahoma" w:hAnsi="Tahoma" w:cs="Tahoma"/>
      <w:sz w:val="16"/>
      <w:szCs w:val="16"/>
    </w:rPr>
  </w:style>
  <w:style w:type="character" w:customStyle="1" w:styleId="TextodegloboCar">
    <w:name w:val="Texto de globo Car"/>
    <w:basedOn w:val="Fuentedeprrafopredeter"/>
    <w:link w:val="Textodeglobo"/>
    <w:uiPriority w:val="99"/>
    <w:semiHidden/>
    <w:rsid w:val="00965C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man Old Style" w:hAnsi="Bookman Old Style"/>
      <w:sz w:val="24"/>
    </w:rPr>
  </w:style>
  <w:style w:type="paragraph" w:styleId="Ttulo1">
    <w:name w:val="heading 1"/>
    <w:basedOn w:val="Normal"/>
    <w:next w:val="Normal"/>
    <w:qFormat/>
    <w:pPr>
      <w:keepNext/>
      <w:spacing w:line="360" w:lineRule="auto"/>
      <w:jc w:val="center"/>
      <w:outlineLvl w:val="0"/>
    </w:pPr>
    <w:rPr>
      <w:b/>
      <w:lang w:val="es-MX"/>
    </w:rPr>
  </w:style>
  <w:style w:type="paragraph" w:styleId="Ttulo2">
    <w:name w:val="heading 2"/>
    <w:basedOn w:val="Normal"/>
    <w:next w:val="Normal"/>
    <w:qFormat/>
    <w:pPr>
      <w:keepNext/>
      <w:spacing w:line="360" w:lineRule="auto"/>
      <w:jc w:val="both"/>
      <w:outlineLvl w:val="1"/>
    </w:pPr>
    <w:rPr>
      <w:rFonts w:ascii="Arial" w:hAnsi="Arial"/>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spacing w:line="360" w:lineRule="auto"/>
      <w:ind w:firstLine="1985"/>
      <w:jc w:val="both"/>
    </w:pPr>
    <w:rPr>
      <w:rFonts w:ascii="Arial" w:hAnsi="Arial"/>
      <w:lang w:val="es-MX"/>
    </w:rPr>
  </w:style>
  <w:style w:type="paragraph" w:styleId="Sangra2detindependiente">
    <w:name w:val="Body Text Indent 2"/>
    <w:basedOn w:val="Normal"/>
    <w:semiHidden/>
    <w:pPr>
      <w:spacing w:line="360" w:lineRule="auto"/>
      <w:ind w:firstLine="1843"/>
      <w:jc w:val="both"/>
    </w:pPr>
    <w:rPr>
      <w:rFonts w:ascii="Arial" w:hAnsi="Arial"/>
      <w:lang w:val="es-MX"/>
    </w:rPr>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extoindependiente">
    <w:name w:val="Body Text"/>
    <w:basedOn w:val="Normal"/>
    <w:semiHidden/>
    <w:pPr>
      <w:spacing w:line="360" w:lineRule="auto"/>
      <w:jc w:val="center"/>
    </w:pPr>
    <w:rPr>
      <w:rFonts w:ascii="Arial" w:hAnsi="Arial"/>
      <w:lang w:val="es-MX"/>
    </w:rPr>
  </w:style>
  <w:style w:type="character" w:styleId="Hipervnculo">
    <w:name w:val="Hyperlink"/>
    <w:uiPriority w:val="99"/>
    <w:unhideWhenUsed/>
    <w:rsid w:val="00362DB6"/>
    <w:rPr>
      <w:color w:val="0000FF"/>
      <w:u w:val="single"/>
    </w:rPr>
  </w:style>
  <w:style w:type="paragraph" w:styleId="Textodeglobo">
    <w:name w:val="Balloon Text"/>
    <w:basedOn w:val="Normal"/>
    <w:link w:val="TextodegloboCar"/>
    <w:uiPriority w:val="99"/>
    <w:semiHidden/>
    <w:unhideWhenUsed/>
    <w:rsid w:val="00965CC5"/>
    <w:rPr>
      <w:rFonts w:ascii="Tahoma" w:hAnsi="Tahoma" w:cs="Tahoma"/>
      <w:sz w:val="16"/>
      <w:szCs w:val="16"/>
    </w:rPr>
  </w:style>
  <w:style w:type="character" w:customStyle="1" w:styleId="TextodegloboCar">
    <w:name w:val="Texto de globo Car"/>
    <w:basedOn w:val="Fuentedeprrafopredeter"/>
    <w:link w:val="Textodeglobo"/>
    <w:uiPriority w:val="99"/>
    <w:semiHidden/>
    <w:rsid w:val="00965C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6E96-7EAB-47BB-A887-E204FC755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821</Words>
  <Characters>4361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CARPETA N° 145757</vt:lpstr>
    </vt:vector>
  </TitlesOfParts>
  <Company>TCR</Company>
  <LinksUpToDate>false</LinksUpToDate>
  <CharactersWithSpaces>5172</CharactersWithSpaces>
  <SharedDoc>false</SharedDoc>
  <HLinks>
    <vt:vector size="6" baseType="variant">
      <vt:variant>
        <vt:i4>7602201</vt:i4>
      </vt:variant>
      <vt:variant>
        <vt:i4>0</vt:i4>
      </vt:variant>
      <vt:variant>
        <vt:i4>0</vt:i4>
      </vt:variant>
      <vt:variant>
        <vt:i4>5</vt:i4>
      </vt:variant>
      <vt:variant>
        <vt:lpwstr>\\Tcrnw03\vol1\USUARIOS\JUR-GDEP\Mis documentos\COMPRAS DIRECTAS\montevideo\2017-17-1-0005399-RAMPA-RAMBLA-MALVIN.doc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145757</dc:title>
  <dc:creator>Gobiernos Departamentales</dc:creator>
  <cp:lastModifiedBy>Tribunal1</cp:lastModifiedBy>
  <cp:revision>6</cp:revision>
  <cp:lastPrinted>2017-09-08T19:24:00Z</cp:lastPrinted>
  <dcterms:created xsi:type="dcterms:W3CDTF">2017-09-08T16:59:00Z</dcterms:created>
  <dcterms:modified xsi:type="dcterms:W3CDTF">2017-09-08T19:24:00Z</dcterms:modified>
</cp:coreProperties>
</file>