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A6149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6A744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2818</w:t>
      </w:r>
      <w:r w:rsidRPr="00A6149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A6149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A6149C" w:rsidRPr="00A6149C" w:rsidRDefault="00A6149C" w:rsidP="00A6149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A6149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A6149C" w:rsidRPr="00A6149C" w:rsidRDefault="00A6149C" w:rsidP="00A6149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A6149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30</w:t>
      </w:r>
      <w:r w:rsidRPr="00A6149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AGOSTO </w:t>
      </w:r>
      <w:r w:rsidRPr="00A6149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2017</w:t>
      </w: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A6149C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(E. E. Nº 2016-17-1-000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5528</w:t>
      </w:r>
      <w:r w:rsidRPr="00A6149C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, </w:t>
      </w:r>
      <w:proofErr w:type="spellStart"/>
      <w:r w:rsidRPr="00A6149C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A6149C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. N° 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4026</w:t>
      </w:r>
      <w:r w:rsidRPr="00A6149C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/17)</w:t>
      </w:r>
    </w:p>
    <w:p w:rsidR="00A6149C" w:rsidRPr="00A6149C" w:rsidRDefault="00A6149C" w:rsidP="00A614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UY" w:eastAsia="es-ES"/>
        </w:rPr>
      </w:pPr>
    </w:p>
    <w:p w:rsidR="009C350C" w:rsidRDefault="009C350C" w:rsidP="006A7448">
      <w:pPr>
        <w:spacing w:after="0" w:line="360" w:lineRule="auto"/>
        <w:ind w:firstLine="993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37" w:rsidRDefault="00E63629" w:rsidP="006A7448">
      <w:pPr>
        <w:spacing w:after="0" w:line="360" w:lineRule="auto"/>
        <w:ind w:firstLine="993"/>
        <w:jc w:val="both"/>
        <w:rPr>
          <w:rFonts w:ascii="Arial" w:hAnsi="Arial"/>
          <w:bCs/>
          <w:sz w:val="24"/>
          <w:szCs w:val="24"/>
          <w:lang w:val="es-ES_tradnl"/>
        </w:rPr>
      </w:pPr>
      <w:r w:rsidRPr="00D86D06">
        <w:rPr>
          <w:rFonts w:ascii="Arial" w:hAnsi="Arial" w:cs="Arial"/>
          <w:b/>
          <w:sz w:val="24"/>
          <w:szCs w:val="24"/>
          <w:lang w:val="es-ES_tradnl"/>
        </w:rPr>
        <w:t>VISTO:</w:t>
      </w:r>
      <w:r w:rsidRPr="00D86D0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3C58" w:rsidRPr="00D86D06">
        <w:rPr>
          <w:rFonts w:ascii="Arial" w:hAnsi="Arial" w:cs="Arial"/>
          <w:sz w:val="24"/>
          <w:szCs w:val="24"/>
          <w:lang w:val="es-ES_tradnl"/>
        </w:rPr>
        <w:t>las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 xml:space="preserve"> nuevas actuaciones remitidas por </w:t>
      </w:r>
      <w:r w:rsidR="0077003E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1F34D6" w:rsidRPr="00D86D06">
        <w:rPr>
          <w:rFonts w:ascii="Arial" w:hAnsi="Arial" w:cs="Arial"/>
          <w:bCs/>
          <w:sz w:val="24"/>
          <w:szCs w:val="24"/>
          <w:lang w:val="es-ES_tradnl"/>
        </w:rPr>
        <w:t xml:space="preserve">Unidad Centralizada de Compras </w:t>
      </w:r>
      <w:r w:rsidR="001F34D6">
        <w:rPr>
          <w:rFonts w:ascii="Arial" w:hAnsi="Arial" w:cs="Arial"/>
          <w:bCs/>
          <w:sz w:val="24"/>
          <w:szCs w:val="24"/>
          <w:lang w:val="es-ES_tradnl"/>
        </w:rPr>
        <w:t>(</w:t>
      </w:r>
      <w:r w:rsidR="001F34D6" w:rsidRPr="00D86D06">
        <w:rPr>
          <w:rFonts w:ascii="Arial" w:hAnsi="Arial" w:cs="Arial"/>
          <w:bCs/>
          <w:sz w:val="24"/>
          <w:szCs w:val="24"/>
          <w:lang w:val="es-ES_tradnl"/>
        </w:rPr>
        <w:t>UCA</w:t>
      </w:r>
      <w:r w:rsidR="001F34D6">
        <w:rPr>
          <w:rFonts w:ascii="Arial" w:hAnsi="Arial" w:cs="Arial"/>
          <w:bCs/>
          <w:sz w:val="24"/>
          <w:szCs w:val="24"/>
          <w:lang w:val="es-ES_tradnl"/>
        </w:rPr>
        <w:t>) d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>el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Ministerio de Economía y Finanzas relacionadas con el </w:t>
      </w:r>
      <w:r w:rsidR="00D86D06" w:rsidRPr="00D86D06">
        <w:rPr>
          <w:rFonts w:ascii="Arial" w:hAnsi="Arial" w:cs="Arial"/>
          <w:sz w:val="24"/>
          <w:szCs w:val="24"/>
        </w:rPr>
        <w:t>Llamado Nº 7</w:t>
      </w:r>
      <w:r w:rsidR="00D86D06" w:rsidRPr="00D86D06">
        <w:rPr>
          <w:rFonts w:ascii="Arial" w:hAnsi="Arial" w:cs="Arial"/>
          <w:sz w:val="24"/>
          <w:szCs w:val="24"/>
          <w:lang w:val="es-ES_tradnl"/>
        </w:rPr>
        <w:t xml:space="preserve">/2016, convocado para la adquisición de “Aceite y Vinagre”, </w:t>
      </w:r>
      <w:r w:rsidR="00D86D06" w:rsidRPr="00D86D06">
        <w:rPr>
          <w:rFonts w:ascii="Arial" w:hAnsi="Arial"/>
          <w:bCs/>
          <w:sz w:val="24"/>
          <w:szCs w:val="24"/>
          <w:lang w:val="es-ES_tradnl"/>
        </w:rPr>
        <w:t xml:space="preserve">para cubrir las necesidades de diversos Organismos, por </w:t>
      </w:r>
      <w:r w:rsidR="00D86D06" w:rsidRPr="00D86D06">
        <w:rPr>
          <w:rFonts w:ascii="Arial" w:hAnsi="Arial" w:cs="Arial"/>
          <w:sz w:val="24"/>
          <w:szCs w:val="24"/>
          <w:lang w:val="es-ES_tradnl"/>
        </w:rPr>
        <w:t>el periodo de un semestre;</w:t>
      </w:r>
      <w:r w:rsidR="00867D13" w:rsidRPr="00D86D06">
        <w:rPr>
          <w:rFonts w:ascii="Arial" w:hAnsi="Arial"/>
          <w:bCs/>
          <w:sz w:val="24"/>
          <w:szCs w:val="24"/>
          <w:lang w:val="es-ES_tradnl"/>
        </w:rPr>
        <w:t xml:space="preserve">  </w:t>
      </w:r>
    </w:p>
    <w:p w:rsidR="00901C0D" w:rsidRDefault="00DB6A29" w:rsidP="006A7448">
      <w:pPr>
        <w:spacing w:after="0" w:line="360" w:lineRule="auto"/>
        <w:ind w:firstLine="850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D86D06">
        <w:rPr>
          <w:rFonts w:ascii="Arial" w:hAnsi="Arial" w:cs="Arial"/>
          <w:b/>
          <w:sz w:val="24"/>
          <w:szCs w:val="24"/>
          <w:lang w:val="es-ES_tradnl"/>
        </w:rPr>
        <w:t>RESULTANDO</w:t>
      </w:r>
      <w:r w:rsidR="00CF3799" w:rsidRPr="00CF3799">
        <w:rPr>
          <w:rFonts w:ascii="Arial" w:hAnsi="Arial" w:cs="Arial"/>
          <w:b/>
          <w:sz w:val="24"/>
          <w:szCs w:val="24"/>
          <w:lang w:val="es-ES_tradnl"/>
        </w:rPr>
        <w:t>: 1)</w:t>
      </w:r>
      <w:r w:rsidR="00CF3799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CF3799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por </w:t>
      </w:r>
      <w:r w:rsidR="00CF3799" w:rsidRPr="00293563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Resolución</w:t>
      </w:r>
      <w:r w:rsidR="00D86D06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D86D06" w:rsidRPr="00D86D06">
        <w:rPr>
          <w:rFonts w:ascii="Arial" w:hAnsi="Arial" w:cs="Arial"/>
          <w:bCs/>
          <w:sz w:val="24"/>
          <w:szCs w:val="24"/>
          <w:lang w:val="es-ES_tradnl"/>
        </w:rPr>
        <w:t xml:space="preserve">Nº 80/016 de la Unidad Centralizada de Adquisiciones de fecha 3 de agosto de 2016, se adjudicó el llamado, a la firma </w:t>
      </w:r>
      <w:r w:rsidR="00EE33E7" w:rsidRPr="00D86D06">
        <w:rPr>
          <w:rFonts w:ascii="Arial" w:hAnsi="Arial" w:cs="Arial"/>
          <w:bCs/>
          <w:sz w:val="24"/>
          <w:szCs w:val="24"/>
          <w:lang w:val="es-ES_tradnl"/>
        </w:rPr>
        <w:t>Compañía</w:t>
      </w:r>
      <w:r w:rsidR="00D86D06" w:rsidRPr="00D86D06">
        <w:rPr>
          <w:rFonts w:ascii="Arial" w:hAnsi="Arial" w:cs="Arial"/>
          <w:bCs/>
          <w:sz w:val="24"/>
          <w:szCs w:val="24"/>
          <w:lang w:val="es-ES_tradnl"/>
        </w:rPr>
        <w:t xml:space="preserve"> Oleaginosa Uruguaya Sociedad Anónima Industrial y Comercial (‘COUSA’) por hasta las cantidades máximas establecidas de 329.394 y 7.778 litros de Aceite y Vinagre respectivamente, las que podrán ampliarse en hasta un 30% de acuerdo al siguiente detalle: 1</w:t>
      </w:r>
      <w:r w:rsidR="004A5E37">
        <w:rPr>
          <w:rFonts w:ascii="Arial" w:hAnsi="Arial" w:cs="Arial"/>
          <w:bCs/>
          <w:sz w:val="24"/>
          <w:szCs w:val="24"/>
          <w:lang w:val="es-ES_tradnl"/>
        </w:rPr>
        <w:t>A</w:t>
      </w:r>
      <w:r w:rsidR="00D86D06" w:rsidRPr="00D86D06">
        <w:rPr>
          <w:rFonts w:ascii="Arial" w:hAnsi="Arial" w:cs="Arial"/>
          <w:bCs/>
          <w:sz w:val="24"/>
          <w:szCs w:val="24"/>
          <w:lang w:val="es-ES_tradnl"/>
        </w:rPr>
        <w:t xml:space="preserve"> Aceite de girasol, 1B Aceite de Soja, 1C Aceite de maíz y 55C Vinagre de Alcohol; y se declaró</w:t>
      </w:r>
      <w:r w:rsidR="00D86D0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D86D06" w:rsidRPr="00D86D06">
        <w:rPr>
          <w:rFonts w:ascii="Arial" w:hAnsi="Arial" w:cs="Arial"/>
          <w:bCs/>
          <w:sz w:val="24"/>
          <w:szCs w:val="24"/>
          <w:lang w:val="es-ES_tradnl"/>
        </w:rPr>
        <w:t>desierto el ítem 55 A ‘Vinagre de Manzana’</w:t>
      </w:r>
      <w:r w:rsidR="00D86D06" w:rsidRPr="00D86D0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; </w:t>
      </w:r>
      <w:r w:rsidR="00D86D06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 </w:t>
      </w:r>
      <w:r w:rsidR="004A5E37">
        <w:rPr>
          <w:rFonts w:ascii="Arial" w:hAnsi="Arial" w:cs="Arial"/>
          <w:bCs/>
          <w:sz w:val="24"/>
          <w:szCs w:val="24"/>
          <w:lang w:val="es-ES_tradnl"/>
        </w:rPr>
        <w:t xml:space="preserve">  </w:t>
      </w:r>
    </w:p>
    <w:p w:rsidR="00CF3799" w:rsidRPr="002424E7" w:rsidRDefault="00CF3799" w:rsidP="00DB6A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CF3799">
        <w:rPr>
          <w:rFonts w:ascii="Arial" w:hAnsi="Arial" w:cs="Arial"/>
          <w:b/>
          <w:sz w:val="24"/>
          <w:szCs w:val="24"/>
          <w:lang w:val="es-ES_tradnl"/>
        </w:rPr>
        <w:t>2)</w:t>
      </w:r>
      <w:r>
        <w:rPr>
          <w:rFonts w:ascii="Arial" w:hAnsi="Arial" w:cs="Arial"/>
          <w:sz w:val="24"/>
          <w:szCs w:val="24"/>
          <w:lang w:val="es-ES_tradnl"/>
        </w:rPr>
        <w:t xml:space="preserve"> que este</w:t>
      </w:r>
      <w:r w:rsidRPr="002424E7">
        <w:rPr>
          <w:rFonts w:ascii="Arial" w:hAnsi="Arial" w:cs="Arial"/>
          <w:sz w:val="24"/>
          <w:szCs w:val="24"/>
          <w:lang w:val="es-ES_tradnl"/>
        </w:rPr>
        <w:t xml:space="preserve"> Tribunal en Sesión de fecha </w:t>
      </w:r>
      <w:r w:rsidR="00EE33E7">
        <w:rPr>
          <w:rFonts w:ascii="Arial" w:hAnsi="Arial" w:cs="Arial"/>
          <w:sz w:val="24"/>
          <w:szCs w:val="24"/>
          <w:lang w:val="es-ES_tradnl"/>
        </w:rPr>
        <w:t>24</w:t>
      </w:r>
      <w:r w:rsidRPr="002424E7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EE33E7">
        <w:rPr>
          <w:rFonts w:ascii="Arial" w:hAnsi="Arial" w:cs="Arial"/>
          <w:sz w:val="24"/>
          <w:szCs w:val="24"/>
          <w:lang w:val="es-ES_tradnl"/>
        </w:rPr>
        <w:t>agosto de</w:t>
      </w:r>
      <w:r w:rsidRPr="002424E7">
        <w:rPr>
          <w:rFonts w:ascii="Arial" w:hAnsi="Arial" w:cs="Arial"/>
          <w:sz w:val="24"/>
          <w:szCs w:val="24"/>
          <w:lang w:val="es-ES_tradnl"/>
        </w:rPr>
        <w:t xml:space="preserve"> 2016, </w:t>
      </w:r>
      <w:r w:rsidR="00EE33E7">
        <w:rPr>
          <w:rFonts w:ascii="Arial" w:hAnsi="Arial" w:cs="Arial"/>
          <w:sz w:val="24"/>
          <w:szCs w:val="24"/>
          <w:lang w:val="es-ES_tradnl"/>
        </w:rPr>
        <w:t>cometió</w:t>
      </w:r>
      <w:r w:rsidR="00EE33E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a la</w:t>
      </w:r>
      <w:r w:rsidRPr="002424E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Contado</w:t>
      </w:r>
      <w:r w:rsidR="00EE33E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ra Auditora</w:t>
      </w:r>
      <w:r w:rsidRPr="002424E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la intervención del gasto por un monto total de $ </w:t>
      </w:r>
      <w:r w:rsidR="00EA36A2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16.988.233</w:t>
      </w:r>
      <w:r w:rsidR="00443C5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2424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2424E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</w:t>
      </w:r>
      <w:r w:rsidR="00EA36A2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favor de la firma </w:t>
      </w:r>
      <w:r w:rsidR="00EA36A2" w:rsidRPr="00D86D06">
        <w:rPr>
          <w:rFonts w:ascii="Arial" w:hAnsi="Arial" w:cs="Arial"/>
          <w:bCs/>
          <w:sz w:val="24"/>
          <w:szCs w:val="24"/>
          <w:lang w:val="es-ES_tradnl"/>
        </w:rPr>
        <w:t>Compañía Oleaginosa Uruguaya Sociedad Anónima Industrial y Comercial (‘COUSA’)</w:t>
      </w:r>
      <w:r w:rsidR="00FD247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0075AF" w:rsidRDefault="00FD247C" w:rsidP="00DB6A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FD247C">
        <w:rPr>
          <w:rFonts w:ascii="Arial" w:hAnsi="Arial" w:cs="Arial"/>
          <w:b/>
          <w:sz w:val="24"/>
          <w:szCs w:val="24"/>
          <w:lang w:val="es-ES_tradnl"/>
        </w:rPr>
        <w:t>3)</w:t>
      </w:r>
      <w:r>
        <w:rPr>
          <w:rFonts w:ascii="Arial" w:hAnsi="Arial" w:cs="Arial"/>
          <w:sz w:val="24"/>
          <w:szCs w:val="24"/>
          <w:lang w:val="es-ES_tradnl"/>
        </w:rPr>
        <w:t xml:space="preserve"> que en esta oportunidad, se remite la primera ampliación del llamado</w:t>
      </w:r>
      <w:r w:rsidR="00914952">
        <w:rPr>
          <w:rFonts w:ascii="Arial" w:hAnsi="Arial" w:cs="Arial"/>
          <w:sz w:val="24"/>
          <w:szCs w:val="24"/>
          <w:lang w:val="es-ES_tradnl"/>
        </w:rPr>
        <w:t>, en los ítems</w:t>
      </w:r>
      <w:r w:rsidR="00901C0D">
        <w:rPr>
          <w:rFonts w:ascii="Arial" w:hAnsi="Arial" w:cs="Arial"/>
          <w:sz w:val="24"/>
          <w:szCs w:val="24"/>
          <w:lang w:val="es-ES_tradnl"/>
        </w:rPr>
        <w:t>:</w:t>
      </w:r>
      <w:r w:rsidR="00914952">
        <w:rPr>
          <w:rFonts w:ascii="Arial" w:hAnsi="Arial" w:cs="Arial"/>
          <w:sz w:val="24"/>
          <w:szCs w:val="24"/>
          <w:lang w:val="es-ES_tradnl"/>
        </w:rPr>
        <w:t xml:space="preserve"> Aceite, en las variedades de “girasol, soja y maíz”, por hasta 53% y Vinagre de alcohol por hasta un 24%, para at</w:t>
      </w:r>
      <w:r w:rsidR="004A5E37">
        <w:rPr>
          <w:rFonts w:ascii="Arial" w:hAnsi="Arial" w:cs="Arial"/>
          <w:sz w:val="24"/>
          <w:szCs w:val="24"/>
          <w:lang w:val="es-ES_tradnl"/>
        </w:rPr>
        <w:t>e</w:t>
      </w:r>
      <w:r w:rsidR="00914952">
        <w:rPr>
          <w:rFonts w:ascii="Arial" w:hAnsi="Arial" w:cs="Arial"/>
          <w:sz w:val="24"/>
          <w:szCs w:val="24"/>
          <w:lang w:val="es-ES_tradnl"/>
        </w:rPr>
        <w:t>nder las necesidades de varios Organismos usuarios, hasta tanto se resu</w:t>
      </w:r>
      <w:r w:rsidR="004A5E37">
        <w:rPr>
          <w:rFonts w:ascii="Arial" w:hAnsi="Arial" w:cs="Arial"/>
          <w:sz w:val="24"/>
          <w:szCs w:val="24"/>
          <w:lang w:val="es-ES_tradnl"/>
        </w:rPr>
        <w:t>elva</w:t>
      </w:r>
      <w:r w:rsidR="00914952">
        <w:rPr>
          <w:rFonts w:ascii="Arial" w:hAnsi="Arial" w:cs="Arial"/>
          <w:sz w:val="24"/>
          <w:szCs w:val="24"/>
          <w:lang w:val="es-ES_tradnl"/>
        </w:rPr>
        <w:t xml:space="preserve"> un nuevo llamado</w:t>
      </w:r>
      <w:r w:rsidR="004A5E37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dado </w:t>
      </w:r>
      <w:r w:rsidR="004A5E37">
        <w:rPr>
          <w:rFonts w:ascii="Arial" w:hAnsi="Arial" w:cs="Arial"/>
          <w:sz w:val="24"/>
          <w:szCs w:val="24"/>
          <w:lang w:val="es-ES_tradnl"/>
        </w:rPr>
        <w:t>que el</w:t>
      </w:r>
      <w:r>
        <w:rPr>
          <w:rFonts w:ascii="Arial" w:hAnsi="Arial" w:cs="Arial"/>
          <w:sz w:val="24"/>
          <w:szCs w:val="24"/>
          <w:lang w:val="es-ES_tradnl"/>
        </w:rPr>
        <w:t xml:space="preserve"> Llamado s</w:t>
      </w:r>
      <w:r w:rsidR="004A5E37">
        <w:rPr>
          <w:rFonts w:ascii="Arial" w:hAnsi="Arial" w:cs="Arial"/>
          <w:sz w:val="24"/>
          <w:szCs w:val="24"/>
          <w:lang w:val="es-ES_tradnl"/>
        </w:rPr>
        <w:t>ustitutivo (</w:t>
      </w:r>
      <w:r>
        <w:rPr>
          <w:rFonts w:ascii="Arial" w:hAnsi="Arial" w:cs="Arial"/>
          <w:sz w:val="24"/>
          <w:szCs w:val="24"/>
          <w:lang w:val="es-ES_tradnl"/>
        </w:rPr>
        <w:t xml:space="preserve">Nº </w:t>
      </w:r>
      <w:r w:rsidR="004A5E37">
        <w:rPr>
          <w:rFonts w:ascii="Arial" w:hAnsi="Arial" w:cs="Arial"/>
          <w:sz w:val="24"/>
          <w:szCs w:val="24"/>
          <w:lang w:val="es-ES_tradnl"/>
        </w:rPr>
        <w:t>9</w:t>
      </w:r>
      <w:r w:rsidR="001A07E6">
        <w:rPr>
          <w:rFonts w:ascii="Arial" w:hAnsi="Arial" w:cs="Arial"/>
          <w:sz w:val="24"/>
          <w:szCs w:val="24"/>
          <w:lang w:val="es-ES_tradnl"/>
        </w:rPr>
        <w:t>/2</w:t>
      </w:r>
      <w:r>
        <w:rPr>
          <w:rFonts w:ascii="Arial" w:hAnsi="Arial" w:cs="Arial"/>
          <w:sz w:val="24"/>
          <w:szCs w:val="24"/>
          <w:lang w:val="es-ES_tradnl"/>
        </w:rPr>
        <w:t xml:space="preserve">017) </w:t>
      </w:r>
      <w:r w:rsidR="001A07E6">
        <w:rPr>
          <w:rFonts w:ascii="Arial" w:hAnsi="Arial" w:cs="Arial"/>
          <w:sz w:val="24"/>
          <w:szCs w:val="24"/>
          <w:lang w:val="es-ES_tradnl"/>
        </w:rPr>
        <w:t>fue dejado sin efecto por Resolución</w:t>
      </w:r>
      <w:r w:rsidR="00C66BD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B7FA3">
        <w:rPr>
          <w:rFonts w:ascii="Arial" w:hAnsi="Arial" w:cs="Arial"/>
          <w:sz w:val="24"/>
          <w:szCs w:val="24"/>
          <w:lang w:val="es-ES_tradnl"/>
        </w:rPr>
        <w:t>N</w:t>
      </w:r>
      <w:r w:rsidR="001F34D6">
        <w:rPr>
          <w:rFonts w:ascii="Arial" w:hAnsi="Arial" w:cs="Arial"/>
          <w:sz w:val="24"/>
          <w:szCs w:val="24"/>
          <w:lang w:val="es-ES_tradnl"/>
        </w:rPr>
        <w:t xml:space="preserve">º </w:t>
      </w:r>
      <w:r w:rsidR="001A07E6">
        <w:rPr>
          <w:rFonts w:ascii="Arial" w:hAnsi="Arial" w:cs="Arial"/>
          <w:sz w:val="24"/>
          <w:szCs w:val="24"/>
          <w:lang w:val="es-ES_tradnl"/>
        </w:rPr>
        <w:t>65/017de</w:t>
      </w:r>
      <w:r w:rsidR="00C66BD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B7FA3">
        <w:rPr>
          <w:rFonts w:ascii="Arial" w:hAnsi="Arial" w:cs="Arial"/>
          <w:sz w:val="24"/>
          <w:szCs w:val="24"/>
          <w:lang w:val="es-ES_tradnl"/>
        </w:rPr>
        <w:t>la</w:t>
      </w:r>
      <w:r w:rsidR="00C66BD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B7FA3">
        <w:rPr>
          <w:rFonts w:ascii="Arial" w:hAnsi="Arial" w:cs="Arial"/>
          <w:sz w:val="24"/>
          <w:szCs w:val="24"/>
          <w:lang w:val="es-ES_tradnl"/>
        </w:rPr>
        <w:t>UCA</w:t>
      </w:r>
      <w:r w:rsidR="00C66BD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B7FA3">
        <w:rPr>
          <w:rFonts w:ascii="Arial" w:hAnsi="Arial" w:cs="Arial"/>
          <w:sz w:val="24"/>
          <w:szCs w:val="24"/>
          <w:lang w:val="es-ES_tradnl"/>
        </w:rPr>
        <w:t>de</w:t>
      </w:r>
      <w:r w:rsidR="00C66BD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A07E6">
        <w:rPr>
          <w:rFonts w:ascii="Arial" w:hAnsi="Arial" w:cs="Arial"/>
          <w:sz w:val="24"/>
          <w:szCs w:val="24"/>
          <w:lang w:val="es-ES_tradnl"/>
        </w:rPr>
        <w:t>fecha</w:t>
      </w:r>
      <w:r w:rsidR="00C66BD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A07E6">
        <w:rPr>
          <w:rFonts w:ascii="Arial" w:hAnsi="Arial" w:cs="Arial"/>
          <w:sz w:val="24"/>
          <w:szCs w:val="24"/>
          <w:lang w:val="es-ES_tradnl"/>
        </w:rPr>
        <w:t>24/7/17;</w:t>
      </w:r>
    </w:p>
    <w:p w:rsidR="00320B82" w:rsidRDefault="00FD247C" w:rsidP="00DB6A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FD247C">
        <w:rPr>
          <w:rFonts w:ascii="Arial" w:hAnsi="Arial" w:cs="Arial"/>
          <w:b/>
          <w:sz w:val="24"/>
          <w:szCs w:val="24"/>
          <w:lang w:val="es-ES_tradnl"/>
        </w:rPr>
        <w:t>4)</w:t>
      </w:r>
      <w:r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1A07E6">
        <w:rPr>
          <w:rFonts w:ascii="Arial" w:hAnsi="Arial" w:cs="Arial"/>
          <w:sz w:val="24"/>
          <w:szCs w:val="24"/>
          <w:lang w:val="es-ES_tradnl"/>
        </w:rPr>
        <w:t>la empresa adjudicataria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prest</w:t>
      </w:r>
      <w:r w:rsidR="001A07E6">
        <w:rPr>
          <w:rFonts w:ascii="Arial" w:hAnsi="Arial" w:cs="Arial"/>
          <w:sz w:val="24"/>
          <w:szCs w:val="24"/>
          <w:lang w:val="es-ES_tradnl"/>
        </w:rPr>
        <w:t>ó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su confor</w:t>
      </w:r>
      <w:r w:rsidR="001A07E6">
        <w:rPr>
          <w:rFonts w:ascii="Arial" w:hAnsi="Arial" w:cs="Arial"/>
          <w:sz w:val="24"/>
          <w:szCs w:val="24"/>
          <w:lang w:val="es-ES_tradnl"/>
        </w:rPr>
        <w:t>midad a la ampliación con fecha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2</w:t>
      </w:r>
      <w:r w:rsidR="001A07E6">
        <w:rPr>
          <w:rFonts w:ascii="Arial" w:hAnsi="Arial" w:cs="Arial"/>
          <w:sz w:val="24"/>
          <w:szCs w:val="24"/>
          <w:lang w:val="es-ES_tradnl"/>
        </w:rPr>
        <w:t>4/7/2017</w:t>
      </w:r>
      <w:r w:rsidR="00320B82">
        <w:rPr>
          <w:rFonts w:ascii="Arial" w:hAnsi="Arial" w:cs="Arial"/>
          <w:sz w:val="24"/>
          <w:szCs w:val="24"/>
          <w:lang w:val="es-ES_tradnl"/>
        </w:rPr>
        <w:t>;</w:t>
      </w:r>
    </w:p>
    <w:p w:rsidR="004F70B0" w:rsidRDefault="001F34D6" w:rsidP="00DB6A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>5</w:t>
      </w:r>
      <w:r w:rsidR="00320B82" w:rsidRPr="00320B82">
        <w:rPr>
          <w:rFonts w:ascii="Arial" w:hAnsi="Arial" w:cs="Arial"/>
          <w:b/>
          <w:sz w:val="24"/>
          <w:szCs w:val="24"/>
          <w:lang w:val="es-ES_tradnl"/>
        </w:rPr>
        <w:t>)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que consta Resolución de la UCA Nº </w:t>
      </w:r>
      <w:r w:rsidR="001A07E6">
        <w:rPr>
          <w:rFonts w:ascii="Arial" w:hAnsi="Arial" w:cs="Arial"/>
          <w:sz w:val="24"/>
          <w:szCs w:val="24"/>
          <w:lang w:val="es-ES_tradnl"/>
        </w:rPr>
        <w:t>70</w:t>
      </w:r>
      <w:r w:rsidR="00320B82">
        <w:rPr>
          <w:rFonts w:ascii="Arial" w:hAnsi="Arial" w:cs="Arial"/>
          <w:sz w:val="24"/>
          <w:szCs w:val="24"/>
          <w:lang w:val="es-ES_tradnl"/>
        </w:rPr>
        <w:t>/</w:t>
      </w:r>
      <w:r w:rsidR="001A07E6">
        <w:rPr>
          <w:rFonts w:ascii="Arial" w:hAnsi="Arial" w:cs="Arial"/>
          <w:sz w:val="24"/>
          <w:szCs w:val="24"/>
          <w:lang w:val="es-ES_tradnl"/>
        </w:rPr>
        <w:t>2017 de fecha 31</w:t>
      </w:r>
      <w:r w:rsidR="00320B82">
        <w:rPr>
          <w:rFonts w:ascii="Arial" w:hAnsi="Arial" w:cs="Arial"/>
          <w:sz w:val="24"/>
          <w:szCs w:val="24"/>
          <w:lang w:val="es-ES_tradnl"/>
        </w:rPr>
        <w:t>/07/2017</w:t>
      </w:r>
      <w:r w:rsidR="00443C58">
        <w:rPr>
          <w:rFonts w:ascii="Arial" w:hAnsi="Arial" w:cs="Arial"/>
          <w:sz w:val="24"/>
          <w:szCs w:val="24"/>
          <w:lang w:val="es-ES_tradnl"/>
        </w:rPr>
        <w:t>,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disponiendo la ampliación del llamado según detalle que surge de los Anexos I y II, que forman parte de la presente, al amparo del </w:t>
      </w:r>
      <w:r w:rsidR="00AE2B98">
        <w:rPr>
          <w:rFonts w:ascii="Arial" w:hAnsi="Arial" w:cs="Arial"/>
          <w:sz w:val="24"/>
          <w:szCs w:val="24"/>
          <w:lang w:val="es-ES_tradnl"/>
        </w:rPr>
        <w:t>Artículo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74 del TOCAF, por un monto total de $ </w:t>
      </w:r>
      <w:r w:rsidR="001A07E6">
        <w:rPr>
          <w:rFonts w:ascii="Arial" w:hAnsi="Arial" w:cs="Arial"/>
          <w:sz w:val="24"/>
          <w:szCs w:val="24"/>
          <w:lang w:val="es-ES_tradnl"/>
        </w:rPr>
        <w:t>8.</w:t>
      </w:r>
      <w:r w:rsidR="00CF2024">
        <w:rPr>
          <w:rFonts w:ascii="Arial" w:hAnsi="Arial" w:cs="Arial"/>
          <w:sz w:val="24"/>
          <w:szCs w:val="24"/>
          <w:lang w:val="es-ES_tradnl"/>
        </w:rPr>
        <w:t>582.710,75;</w:t>
      </w:r>
    </w:p>
    <w:p w:rsidR="00320B82" w:rsidRDefault="001F34D6" w:rsidP="00DB6A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6</w:t>
      </w:r>
      <w:r w:rsidR="004F70B0" w:rsidRPr="004F70B0">
        <w:rPr>
          <w:rFonts w:ascii="Arial" w:hAnsi="Arial" w:cs="Arial"/>
          <w:b/>
          <w:sz w:val="24"/>
          <w:szCs w:val="24"/>
          <w:lang w:val="es-ES_tradnl"/>
        </w:rPr>
        <w:t>)</w:t>
      </w:r>
      <w:r w:rsidR="004F70B0">
        <w:rPr>
          <w:rFonts w:ascii="Arial" w:hAnsi="Arial" w:cs="Arial"/>
          <w:sz w:val="24"/>
          <w:szCs w:val="24"/>
          <w:lang w:val="es-ES_tradnl"/>
        </w:rPr>
        <w:t xml:space="preserve"> que la demanda por Organismos </w:t>
      </w:r>
      <w:r w:rsidR="00AE2B98">
        <w:rPr>
          <w:rFonts w:ascii="Arial" w:hAnsi="Arial" w:cs="Arial"/>
          <w:sz w:val="24"/>
          <w:szCs w:val="24"/>
          <w:lang w:val="es-ES_tradnl"/>
        </w:rPr>
        <w:t>a</w:t>
      </w:r>
      <w:r w:rsidR="004F70B0">
        <w:rPr>
          <w:rFonts w:ascii="Arial" w:hAnsi="Arial" w:cs="Arial"/>
          <w:sz w:val="24"/>
          <w:szCs w:val="24"/>
          <w:lang w:val="es-ES_tradnl"/>
        </w:rPr>
        <w:t>s</w:t>
      </w:r>
      <w:r w:rsidR="000B39F8">
        <w:rPr>
          <w:rFonts w:ascii="Arial" w:hAnsi="Arial" w:cs="Arial"/>
          <w:sz w:val="24"/>
          <w:szCs w:val="24"/>
          <w:lang w:val="es-ES_tradnl"/>
        </w:rPr>
        <w:t xml:space="preserve">ciende a los siguientes montos: </w:t>
      </w:r>
      <w:r w:rsidR="003071C8">
        <w:rPr>
          <w:rFonts w:ascii="Arial" w:hAnsi="Arial" w:cs="Arial"/>
          <w:sz w:val="24"/>
          <w:szCs w:val="24"/>
          <w:lang w:val="es-ES_tradnl"/>
        </w:rPr>
        <w:t>Presidencia de la República y Unidades dependientes (</w:t>
      </w:r>
      <w:r w:rsidR="00CF2024">
        <w:rPr>
          <w:rFonts w:ascii="Arial" w:hAnsi="Arial" w:cs="Arial"/>
          <w:sz w:val="24"/>
          <w:szCs w:val="24"/>
          <w:lang w:val="es-ES_tradnl"/>
        </w:rPr>
        <w:t>PROU</w:t>
      </w:r>
      <w:r w:rsidR="003071C8">
        <w:rPr>
          <w:rFonts w:ascii="Arial" w:hAnsi="Arial" w:cs="Arial"/>
          <w:sz w:val="24"/>
          <w:szCs w:val="24"/>
          <w:lang w:val="es-ES_tradnl"/>
        </w:rPr>
        <w:t>)</w:t>
      </w:r>
      <w:r w:rsidR="00CF2024">
        <w:rPr>
          <w:rFonts w:ascii="Arial" w:hAnsi="Arial" w:cs="Arial"/>
          <w:sz w:val="24"/>
          <w:szCs w:val="24"/>
          <w:lang w:val="es-ES_tradnl"/>
        </w:rPr>
        <w:t xml:space="preserve"> $ 8.202, 81; 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MDN  $ </w:t>
      </w:r>
      <w:r w:rsidR="00CF2024">
        <w:rPr>
          <w:rFonts w:ascii="Arial" w:hAnsi="Arial" w:cs="Arial"/>
          <w:sz w:val="24"/>
          <w:szCs w:val="24"/>
          <w:lang w:val="es-ES_tradnl"/>
        </w:rPr>
        <w:t>3.770.674,76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;  M.I.  $ </w:t>
      </w:r>
      <w:r w:rsidR="00CF2024">
        <w:rPr>
          <w:rFonts w:ascii="Arial" w:hAnsi="Arial" w:cs="Arial"/>
          <w:sz w:val="24"/>
          <w:szCs w:val="24"/>
          <w:lang w:val="es-ES_tradnl"/>
        </w:rPr>
        <w:t>849.306,13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;  MIDES  </w:t>
      </w:r>
      <w:r w:rsidR="00DB6A29">
        <w:rPr>
          <w:rFonts w:ascii="Arial" w:hAnsi="Arial" w:cs="Arial"/>
          <w:sz w:val="24"/>
          <w:szCs w:val="24"/>
          <w:lang w:val="es-ES_tradnl"/>
        </w:rPr>
        <w:t xml:space="preserve">                       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$ </w:t>
      </w:r>
      <w:r w:rsidR="00CF2024">
        <w:rPr>
          <w:rFonts w:ascii="Arial" w:hAnsi="Arial" w:cs="Arial"/>
          <w:sz w:val="24"/>
          <w:szCs w:val="24"/>
          <w:lang w:val="es-ES_tradnl"/>
        </w:rPr>
        <w:t>1.384.254,96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; </w:t>
      </w:r>
      <w:r w:rsidR="00CF2024">
        <w:rPr>
          <w:rFonts w:ascii="Arial" w:hAnsi="Arial" w:cs="Arial"/>
          <w:sz w:val="24"/>
          <w:szCs w:val="24"/>
          <w:lang w:val="es-ES_tradnl"/>
        </w:rPr>
        <w:t>UDELAR $ 53.125,04; INAU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 $ </w:t>
      </w:r>
      <w:r w:rsidR="00CF2024">
        <w:rPr>
          <w:rFonts w:ascii="Arial" w:hAnsi="Arial" w:cs="Arial"/>
          <w:sz w:val="24"/>
          <w:szCs w:val="24"/>
          <w:lang w:val="es-ES_tradnl"/>
        </w:rPr>
        <w:t>1.476.600,63</w:t>
      </w:r>
      <w:r w:rsidR="00320B82">
        <w:rPr>
          <w:rFonts w:ascii="Arial" w:hAnsi="Arial" w:cs="Arial"/>
          <w:sz w:val="24"/>
          <w:szCs w:val="24"/>
          <w:lang w:val="es-ES_tradnl"/>
        </w:rPr>
        <w:t>;</w:t>
      </w:r>
      <w:r w:rsidR="00CF2024">
        <w:rPr>
          <w:rFonts w:ascii="Arial" w:hAnsi="Arial" w:cs="Arial"/>
          <w:sz w:val="24"/>
          <w:szCs w:val="24"/>
          <w:lang w:val="es-ES_tradnl"/>
        </w:rPr>
        <w:t xml:space="preserve"> BPS $ 2.718,54; </w:t>
      </w:r>
      <w:r w:rsidR="00320B82">
        <w:rPr>
          <w:rFonts w:ascii="Arial" w:hAnsi="Arial" w:cs="Arial"/>
          <w:sz w:val="24"/>
          <w:szCs w:val="24"/>
          <w:lang w:val="es-ES_tradnl"/>
        </w:rPr>
        <w:t xml:space="preserve">  y  ASSE  $ </w:t>
      </w:r>
      <w:r w:rsidR="00CF2024">
        <w:rPr>
          <w:rFonts w:ascii="Arial" w:hAnsi="Arial" w:cs="Arial"/>
          <w:sz w:val="24"/>
          <w:szCs w:val="24"/>
          <w:lang w:val="es-ES_tradnl"/>
        </w:rPr>
        <w:t>1.037.827,88</w:t>
      </w:r>
      <w:r>
        <w:rPr>
          <w:rFonts w:ascii="Arial" w:hAnsi="Arial" w:cs="Arial"/>
          <w:sz w:val="24"/>
          <w:szCs w:val="24"/>
          <w:lang w:val="es-ES_tradnl"/>
        </w:rPr>
        <w:t>, de acuerdo con la descripción detallada en el Anexo II adjunto</w:t>
      </w:r>
      <w:r w:rsidR="004F70B0">
        <w:rPr>
          <w:rFonts w:ascii="Arial" w:hAnsi="Arial" w:cs="Arial"/>
          <w:sz w:val="24"/>
          <w:szCs w:val="24"/>
          <w:lang w:val="es-ES_tradnl"/>
        </w:rPr>
        <w:t>;</w:t>
      </w:r>
    </w:p>
    <w:p w:rsidR="00FD247C" w:rsidRDefault="001F34D6" w:rsidP="00DB6A2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7</w:t>
      </w:r>
      <w:r w:rsidR="004F70B0" w:rsidRPr="004F70B0">
        <w:rPr>
          <w:rFonts w:ascii="Arial" w:hAnsi="Arial" w:cs="Arial"/>
          <w:b/>
          <w:sz w:val="24"/>
          <w:szCs w:val="24"/>
          <w:lang w:val="es-ES_tradnl"/>
        </w:rPr>
        <w:t>)</w:t>
      </w:r>
      <w:r w:rsidR="000B39F8">
        <w:rPr>
          <w:rFonts w:ascii="Arial" w:hAnsi="Arial" w:cs="Arial"/>
          <w:sz w:val="24"/>
          <w:szCs w:val="24"/>
          <w:lang w:val="es-ES_tradnl"/>
        </w:rPr>
        <w:t xml:space="preserve"> que consta la</w:t>
      </w:r>
      <w:r w:rsidR="004F70B0">
        <w:rPr>
          <w:rFonts w:ascii="Arial" w:hAnsi="Arial" w:cs="Arial"/>
          <w:sz w:val="24"/>
          <w:szCs w:val="24"/>
          <w:lang w:val="es-ES_tradnl"/>
        </w:rPr>
        <w:t xml:space="preserve"> notificaci</w:t>
      </w:r>
      <w:r w:rsidR="000B39F8">
        <w:rPr>
          <w:rFonts w:ascii="Arial" w:hAnsi="Arial" w:cs="Arial"/>
          <w:sz w:val="24"/>
          <w:szCs w:val="24"/>
          <w:lang w:val="es-ES_tradnl"/>
        </w:rPr>
        <w:t>ón</w:t>
      </w:r>
      <w:r w:rsidR="004F70B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de adjudicación </w:t>
      </w:r>
      <w:r w:rsidR="004F70B0">
        <w:rPr>
          <w:rFonts w:ascii="Arial" w:hAnsi="Arial" w:cs="Arial"/>
          <w:sz w:val="24"/>
          <w:szCs w:val="24"/>
          <w:lang w:val="es-ES_tradnl"/>
        </w:rPr>
        <w:t>de la</w:t>
      </w:r>
      <w:r w:rsidR="00AE2B98">
        <w:rPr>
          <w:rFonts w:ascii="Arial" w:hAnsi="Arial" w:cs="Arial"/>
          <w:sz w:val="24"/>
          <w:szCs w:val="24"/>
          <w:lang w:val="es-ES_tradnl"/>
        </w:rPr>
        <w:t xml:space="preserve"> referida </w:t>
      </w:r>
      <w:r w:rsidR="004F70B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E2B98">
        <w:rPr>
          <w:rFonts w:ascii="Arial" w:hAnsi="Arial" w:cs="Arial"/>
          <w:sz w:val="24"/>
          <w:szCs w:val="24"/>
          <w:lang w:val="es-ES_tradnl"/>
        </w:rPr>
        <w:t>R</w:t>
      </w:r>
      <w:r w:rsidR="000B39F8">
        <w:rPr>
          <w:rFonts w:ascii="Arial" w:hAnsi="Arial" w:cs="Arial"/>
          <w:sz w:val="24"/>
          <w:szCs w:val="24"/>
          <w:lang w:val="es-ES_tradnl"/>
        </w:rPr>
        <w:t>esolución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0B39F8">
        <w:rPr>
          <w:rFonts w:ascii="Arial" w:hAnsi="Arial" w:cs="Arial"/>
          <w:sz w:val="24"/>
          <w:szCs w:val="24"/>
          <w:lang w:val="es-ES_tradnl"/>
        </w:rPr>
        <w:t xml:space="preserve"> efectuada a la empresa</w:t>
      </w:r>
      <w:r w:rsidR="004F70B0">
        <w:rPr>
          <w:rFonts w:ascii="Arial" w:hAnsi="Arial" w:cs="Arial"/>
          <w:sz w:val="24"/>
          <w:szCs w:val="24"/>
          <w:lang w:val="es-ES_tradnl"/>
        </w:rPr>
        <w:t xml:space="preserve"> con fecha</w:t>
      </w:r>
      <w:r w:rsidR="000B39F8">
        <w:rPr>
          <w:rFonts w:ascii="Arial" w:hAnsi="Arial" w:cs="Arial"/>
          <w:sz w:val="24"/>
          <w:szCs w:val="24"/>
          <w:lang w:val="es-ES_tradnl"/>
        </w:rPr>
        <w:t xml:space="preserve"> 04/8/201</w:t>
      </w:r>
      <w:r w:rsidR="004F70B0">
        <w:rPr>
          <w:rFonts w:ascii="Arial" w:hAnsi="Arial" w:cs="Arial"/>
          <w:sz w:val="24"/>
          <w:szCs w:val="24"/>
          <w:lang w:val="es-ES_tradnl"/>
        </w:rPr>
        <w:t>7;</w:t>
      </w:r>
    </w:p>
    <w:p w:rsidR="004F70B0" w:rsidRDefault="004F70B0" w:rsidP="00DB6A2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CONSIDERANDO:</w:t>
      </w:r>
      <w:r>
        <w:rPr>
          <w:rFonts w:ascii="Arial" w:hAnsi="Arial" w:cs="Arial"/>
          <w:sz w:val="24"/>
          <w:szCs w:val="24"/>
          <w:lang w:val="es-ES_tradnl"/>
        </w:rPr>
        <w:t xml:space="preserve"> que la ampliación remitida encuadra en lo dispuesto </w:t>
      </w:r>
      <w:r w:rsidR="00AE2B98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AE2B98">
        <w:rPr>
          <w:rFonts w:ascii="Arial" w:hAnsi="Arial" w:cs="Arial"/>
          <w:sz w:val="24"/>
          <w:szCs w:val="24"/>
          <w:lang w:val="es-ES_tradnl"/>
        </w:rPr>
        <w:t>Artículo</w:t>
      </w:r>
      <w:r>
        <w:rPr>
          <w:rFonts w:ascii="Arial" w:hAnsi="Arial" w:cs="Arial"/>
          <w:sz w:val="24"/>
          <w:szCs w:val="24"/>
          <w:lang w:val="es-ES_tradnl"/>
        </w:rPr>
        <w:t xml:space="preserve"> 74 del TOCAF;</w:t>
      </w:r>
    </w:p>
    <w:p w:rsidR="004F70B0" w:rsidRPr="004F70B0" w:rsidRDefault="004F70B0" w:rsidP="00DB6A2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</w:pPr>
      <w:r w:rsidRPr="004F70B0">
        <w:rPr>
          <w:rFonts w:ascii="Arial" w:eastAsia="Times New Roman" w:hAnsi="Arial" w:cs="Times New Roman"/>
          <w:b/>
          <w:color w:val="000000"/>
          <w:sz w:val="24"/>
          <w:szCs w:val="20"/>
          <w:lang w:val="es-ES_tradnl" w:eastAsia="es-ES"/>
        </w:rPr>
        <w:t>ATENTO: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 a lo precedentemente expues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to y a lo establecido </w:t>
      </w:r>
      <w:r w:rsidR="001F34D6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por 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el </w:t>
      </w:r>
      <w:r w:rsidR="00AE2B98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rtí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culo 211 </w:t>
      </w:r>
      <w:r w:rsidR="00DB6A29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L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iteral B) de la Constitución de la República;</w:t>
      </w:r>
    </w:p>
    <w:p w:rsidR="004F70B0" w:rsidRDefault="004F70B0" w:rsidP="006A74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EL   TRIBUNAL   ACUERDA</w:t>
      </w:r>
    </w:p>
    <w:p w:rsidR="003C5408" w:rsidRPr="00CC030C" w:rsidRDefault="004F70B0" w:rsidP="0071018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1</w:t>
      </w:r>
      <w:r w:rsidR="000B39F8">
        <w:rPr>
          <w:rFonts w:ascii="Arial" w:hAnsi="Arial" w:cs="Arial"/>
          <w:b/>
          <w:sz w:val="24"/>
          <w:szCs w:val="24"/>
          <w:lang w:val="es-ES_tradnl"/>
        </w:rPr>
        <w:t>)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3C540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C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ometer la intervención del gasto hasta la suma total de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$ </w:t>
      </w:r>
      <w:r w:rsidR="000B39F8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8.582.710,75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, impuestos inclu</w:t>
      </w:r>
      <w:r w:rsidR="00AE2B98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i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dos</w:t>
      </w:r>
      <w:r w:rsidR="00AE2B98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, 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a los Contadores Auditores y/o Delegados </w:t>
      </w:r>
      <w:r w:rsidR="00AE2B9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destacados 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en los siguientes</w:t>
      </w:r>
      <w:r w:rsidR="00C66BD9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Organismos y por los montos discriminados con impuestos inclu</w:t>
      </w:r>
      <w:r w:rsidR="00AE2B9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i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dos, a saber</w:t>
      </w:r>
      <w:r w:rsidR="003C540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:</w:t>
      </w:r>
      <w:r w:rsidR="000B39F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="000B39F8">
        <w:rPr>
          <w:rFonts w:ascii="Arial" w:hAnsi="Arial" w:cs="Arial"/>
          <w:sz w:val="24"/>
          <w:szCs w:val="24"/>
          <w:lang w:val="es-ES_tradnl"/>
        </w:rPr>
        <w:t>P</w:t>
      </w:r>
      <w:r w:rsidR="003071C8">
        <w:rPr>
          <w:rFonts w:ascii="Arial" w:hAnsi="Arial" w:cs="Arial"/>
          <w:sz w:val="24"/>
          <w:szCs w:val="24"/>
          <w:lang w:val="es-ES_tradnl"/>
        </w:rPr>
        <w:t>residencia $ 8.202,</w:t>
      </w:r>
      <w:r w:rsidR="000B39F8">
        <w:rPr>
          <w:rFonts w:ascii="Arial" w:hAnsi="Arial" w:cs="Arial"/>
          <w:sz w:val="24"/>
          <w:szCs w:val="24"/>
          <w:lang w:val="es-ES_tradnl"/>
        </w:rPr>
        <w:t xml:space="preserve">81; MDN $ 3.770.674,76; </w:t>
      </w:r>
      <w:r w:rsidR="00710185">
        <w:rPr>
          <w:rFonts w:ascii="Arial" w:hAnsi="Arial" w:cs="Arial"/>
          <w:sz w:val="24"/>
          <w:szCs w:val="24"/>
          <w:lang w:val="es-ES_tradnl"/>
        </w:rPr>
        <w:t xml:space="preserve">                           </w:t>
      </w:r>
      <w:r w:rsidR="000B39F8">
        <w:rPr>
          <w:rFonts w:ascii="Arial" w:hAnsi="Arial" w:cs="Arial"/>
          <w:sz w:val="24"/>
          <w:szCs w:val="24"/>
          <w:lang w:val="es-ES_tradnl"/>
        </w:rPr>
        <w:t xml:space="preserve">M.I. $ 849.306,13;  MIDES $ 1.384.254,96; UDELAR $ 53.125,04; INAU </w:t>
      </w:r>
      <w:r w:rsidR="00710185">
        <w:rPr>
          <w:rFonts w:ascii="Arial" w:hAnsi="Arial" w:cs="Arial"/>
          <w:sz w:val="24"/>
          <w:szCs w:val="24"/>
          <w:lang w:val="es-ES_tradnl"/>
        </w:rPr>
        <w:t xml:space="preserve">                                       </w:t>
      </w:r>
      <w:r w:rsidR="000B39F8">
        <w:rPr>
          <w:rFonts w:ascii="Arial" w:hAnsi="Arial" w:cs="Arial"/>
          <w:sz w:val="24"/>
          <w:szCs w:val="24"/>
          <w:lang w:val="es-ES_tradnl"/>
        </w:rPr>
        <w:t>$ 1.476.600,63; BPS $ 2.718,54; y ASSE $ 1.037.827,88</w:t>
      </w:r>
      <w:r w:rsidR="003C5408" w:rsidRPr="00CC030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, previo control de su imputación en el </w:t>
      </w:r>
      <w:r w:rsidR="00AE2B9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Grupo adecuado</w:t>
      </w:r>
      <w:r w:rsidR="003C5408" w:rsidRPr="00CC030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, con disponibilidad suficiente </w:t>
      </w:r>
      <w:r w:rsidR="003C5408" w:rsidRPr="00CC030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y de lo establecido en</w:t>
      </w:r>
      <w:r w:rsidR="003C540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el 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</w:t>
      </w:r>
      <w:r w:rsidR="003C540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rtículo 3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º</w:t>
      </w:r>
      <w:r w:rsidR="003C540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 la Ley 18.244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4F70B0" w:rsidRDefault="004F70B0" w:rsidP="006A744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2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 xml:space="preserve">)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Comunicar a </w:t>
      </w:r>
      <w:r w:rsidR="0056438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los respectivos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Contador</w:t>
      </w:r>
      <w:r w:rsidR="0056438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es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Auditor</w:t>
      </w:r>
      <w:r w:rsidR="0056438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es o Delegados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; </w:t>
      </w:r>
    </w:p>
    <w:p w:rsidR="004F70B0" w:rsidRPr="00AE2B98" w:rsidRDefault="004F70B0" w:rsidP="006A744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3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Devolver las actuaciones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AE2B98"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 </w:t>
      </w:r>
      <w:r w:rsidR="00AE2B98" w:rsidRPr="00AE2B98">
        <w:rPr>
          <w:rFonts w:ascii="Arial" w:hAnsi="Arial" w:cs="Arial"/>
          <w:bCs/>
          <w:sz w:val="24"/>
          <w:szCs w:val="24"/>
          <w:lang w:val="es-ES_tradnl"/>
        </w:rPr>
        <w:t>Ministerio de Economía y Finanzas</w:t>
      </w:r>
      <w:r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.</w:t>
      </w:r>
    </w:p>
    <w:p w:rsidR="00AE2B98" w:rsidRPr="004F70B0" w:rsidRDefault="006A7448" w:rsidP="006A744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ag</w:t>
      </w:r>
      <w:bookmarkStart w:id="0" w:name="_GoBack"/>
      <w:bookmarkEnd w:id="0"/>
      <w:proofErr w:type="spellEnd"/>
      <w:proofErr w:type="gramEnd"/>
    </w:p>
    <w:sectPr w:rsidR="00AE2B98" w:rsidRPr="004F70B0" w:rsidSect="009C350C"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91F"/>
    <w:multiLevelType w:val="hybridMultilevel"/>
    <w:tmpl w:val="5E16FA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542AE"/>
    <w:multiLevelType w:val="hybridMultilevel"/>
    <w:tmpl w:val="C50266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0"/>
    <w:rsid w:val="000075AF"/>
    <w:rsid w:val="00056923"/>
    <w:rsid w:val="00085AF5"/>
    <w:rsid w:val="000A0831"/>
    <w:rsid w:val="000A64D5"/>
    <w:rsid w:val="000B39F8"/>
    <w:rsid w:val="000C668D"/>
    <w:rsid w:val="001A07E6"/>
    <w:rsid w:val="001F34D6"/>
    <w:rsid w:val="002249E5"/>
    <w:rsid w:val="002424E7"/>
    <w:rsid w:val="00293563"/>
    <w:rsid w:val="002E2F27"/>
    <w:rsid w:val="003071C8"/>
    <w:rsid w:val="00320B82"/>
    <w:rsid w:val="00343EDC"/>
    <w:rsid w:val="003858BA"/>
    <w:rsid w:val="003C5408"/>
    <w:rsid w:val="003F4E5D"/>
    <w:rsid w:val="00443C58"/>
    <w:rsid w:val="004A5E37"/>
    <w:rsid w:val="004F70B0"/>
    <w:rsid w:val="00564385"/>
    <w:rsid w:val="00673CA0"/>
    <w:rsid w:val="006A7448"/>
    <w:rsid w:val="00710185"/>
    <w:rsid w:val="0077003E"/>
    <w:rsid w:val="00780EF7"/>
    <w:rsid w:val="007F5AE4"/>
    <w:rsid w:val="00843307"/>
    <w:rsid w:val="00867D13"/>
    <w:rsid w:val="00901C0D"/>
    <w:rsid w:val="00914952"/>
    <w:rsid w:val="009B5F7A"/>
    <w:rsid w:val="009C11C5"/>
    <w:rsid w:val="009C350C"/>
    <w:rsid w:val="00A3167E"/>
    <w:rsid w:val="00A60BF1"/>
    <w:rsid w:val="00A6149C"/>
    <w:rsid w:val="00AE2B98"/>
    <w:rsid w:val="00C265A2"/>
    <w:rsid w:val="00C66BD9"/>
    <w:rsid w:val="00CC030C"/>
    <w:rsid w:val="00CF2024"/>
    <w:rsid w:val="00CF3799"/>
    <w:rsid w:val="00D13458"/>
    <w:rsid w:val="00D16FA7"/>
    <w:rsid w:val="00D86D06"/>
    <w:rsid w:val="00DB6A29"/>
    <w:rsid w:val="00E32300"/>
    <w:rsid w:val="00E63629"/>
    <w:rsid w:val="00E777D6"/>
    <w:rsid w:val="00EA36A2"/>
    <w:rsid w:val="00EE33E7"/>
    <w:rsid w:val="00F9312E"/>
    <w:rsid w:val="00FB7FA3"/>
    <w:rsid w:val="00FD247C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Andrea Gerner</cp:lastModifiedBy>
  <cp:revision>10</cp:revision>
  <dcterms:created xsi:type="dcterms:W3CDTF">2017-09-06T14:36:00Z</dcterms:created>
  <dcterms:modified xsi:type="dcterms:W3CDTF">2017-09-06T17:37:00Z</dcterms:modified>
</cp:coreProperties>
</file>