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DD" w:rsidRPr="00A705DD" w:rsidRDefault="00A705DD" w:rsidP="00A705DD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A705DD">
        <w:rPr>
          <w:rFonts w:cs="Arial"/>
          <w:b/>
          <w:sz w:val="28"/>
          <w:szCs w:val="28"/>
          <w:lang w:val="es-ES_tradnl"/>
        </w:rPr>
        <w:t>RES. 3669/17</w:t>
      </w:r>
    </w:p>
    <w:p w:rsidR="00A705DD" w:rsidRPr="00A705DD" w:rsidRDefault="00A705DD" w:rsidP="00A705D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705DD" w:rsidRPr="00A705DD" w:rsidRDefault="00A705DD" w:rsidP="00A705D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705DD">
        <w:rPr>
          <w:rFonts w:ascii="Helvetica" w:hAnsi="Helvetica"/>
          <w:b/>
          <w:lang w:val="es-ES_tradnl"/>
        </w:rPr>
        <w:t>RESOLUCION ADOPTADA POR EL</w:t>
      </w:r>
    </w:p>
    <w:p w:rsidR="00A705DD" w:rsidRPr="00A705DD" w:rsidRDefault="00A705DD" w:rsidP="00A705D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05DD" w:rsidRPr="00A705DD" w:rsidRDefault="00A705DD" w:rsidP="00A705D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705DD">
        <w:rPr>
          <w:rFonts w:ascii="Helvetica" w:hAnsi="Helvetica"/>
          <w:b/>
          <w:lang w:val="es-ES_tradnl"/>
        </w:rPr>
        <w:t>TRIBUNAL DE CUENTAS</w:t>
      </w:r>
    </w:p>
    <w:p w:rsidR="00A705DD" w:rsidRPr="00A705DD" w:rsidRDefault="00A705DD" w:rsidP="00A705D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05DD" w:rsidRPr="00A705DD" w:rsidRDefault="00A705DD" w:rsidP="00A705D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A705DD">
        <w:rPr>
          <w:rFonts w:ascii="Helvetica" w:hAnsi="Helvetica"/>
          <w:b/>
          <w:lang w:val="es-ES_tradnl"/>
        </w:rPr>
        <w:t>EN SESION DE FECHA 8</w:t>
      </w:r>
      <w:r w:rsidRPr="00A705DD">
        <w:rPr>
          <w:rFonts w:cs="Arial"/>
          <w:b/>
          <w:lang w:val="es-ES_tradnl"/>
        </w:rPr>
        <w:t xml:space="preserve"> DE NOVIEMBRE </w:t>
      </w:r>
      <w:r w:rsidRPr="00A705DD">
        <w:rPr>
          <w:rFonts w:ascii="Helvetica" w:hAnsi="Helvetica"/>
          <w:b/>
          <w:lang w:val="es-ES_tradnl"/>
        </w:rPr>
        <w:t>DE 2017</w:t>
      </w:r>
    </w:p>
    <w:p w:rsidR="00A705DD" w:rsidRPr="00A705DD" w:rsidRDefault="00A705DD" w:rsidP="00A705D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05DD" w:rsidRPr="00A705DD" w:rsidRDefault="00A705DD" w:rsidP="00A705D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705DD">
        <w:rPr>
          <w:rFonts w:ascii="Helvetica" w:hAnsi="Helvetica"/>
          <w:b/>
          <w:lang w:val="es-UY"/>
        </w:rPr>
        <w:t xml:space="preserve">(E. E. Nº 2017-17-1-0006490, </w:t>
      </w:r>
      <w:proofErr w:type="spellStart"/>
      <w:r w:rsidRPr="00A705DD">
        <w:rPr>
          <w:rFonts w:ascii="Helvetica" w:hAnsi="Helvetica"/>
          <w:b/>
          <w:lang w:val="es-UY"/>
        </w:rPr>
        <w:t>Ent</w:t>
      </w:r>
      <w:proofErr w:type="spellEnd"/>
      <w:r w:rsidRPr="00A705DD">
        <w:rPr>
          <w:rFonts w:ascii="Helvetica" w:hAnsi="Helvetica"/>
          <w:b/>
          <w:lang w:val="es-UY"/>
        </w:rPr>
        <w:t>. N° 5184/17)</w:t>
      </w:r>
    </w:p>
    <w:p w:rsidR="00A705DD" w:rsidRPr="00A705DD" w:rsidRDefault="00A705DD" w:rsidP="00A705DD">
      <w:pPr>
        <w:spacing w:line="360" w:lineRule="auto"/>
        <w:rPr>
          <w:rFonts w:cs="Arial"/>
          <w:b/>
          <w:szCs w:val="20"/>
        </w:rPr>
      </w:pPr>
    </w:p>
    <w:p w:rsidR="00A705DD" w:rsidRPr="00A705DD" w:rsidRDefault="00A705DD" w:rsidP="00C24AF2">
      <w:pPr>
        <w:spacing w:line="360" w:lineRule="auto"/>
        <w:ind w:firstLine="851"/>
        <w:jc w:val="both"/>
        <w:rPr>
          <w:szCs w:val="20"/>
        </w:rPr>
      </w:pPr>
      <w:r w:rsidRPr="00A705DD">
        <w:rPr>
          <w:b/>
          <w:szCs w:val="20"/>
        </w:rPr>
        <w:t>VISTO:</w:t>
      </w:r>
      <w:r w:rsidRPr="00A705DD">
        <w:rPr>
          <w:szCs w:val="20"/>
        </w:rPr>
        <w:t xml:space="preserve"> la nota de fecha 03 de octubre de 2017 remitida por la Contadora Delegada en la Intendencia de Artigas relacionada con reiteraciones de gastos efectuadas en los meses de agosto y setiembre  de 2017;</w:t>
      </w:r>
    </w:p>
    <w:p w:rsidR="00A705DD" w:rsidRDefault="00A705DD" w:rsidP="00C24AF2">
      <w:pPr>
        <w:spacing w:line="360" w:lineRule="auto"/>
        <w:ind w:firstLine="851"/>
        <w:jc w:val="both"/>
        <w:rPr>
          <w:szCs w:val="20"/>
          <w:lang w:val="es-MX"/>
        </w:rPr>
      </w:pPr>
      <w:r w:rsidRPr="00A705DD">
        <w:rPr>
          <w:b/>
          <w:szCs w:val="20"/>
        </w:rPr>
        <w:t>RESULTANDO:</w:t>
      </w:r>
      <w:r w:rsidRPr="00A705DD">
        <w:rPr>
          <w:b/>
          <w:szCs w:val="20"/>
        </w:rPr>
        <w:tab/>
      </w:r>
      <w:r w:rsidRPr="00A705DD">
        <w:rPr>
          <w:b/>
          <w:szCs w:val="20"/>
          <w:lang w:val="es-MX"/>
        </w:rPr>
        <w:t xml:space="preserve">1) </w:t>
      </w:r>
      <w:r w:rsidRPr="00A705DD">
        <w:rPr>
          <w:szCs w:val="20"/>
          <w:lang w:val="es-MX"/>
        </w:rPr>
        <w:t>que los Contadores Delegados observaron 48 gastos por $ 6:785.907 en el mes de agosto según el siguiente detalle:</w:t>
      </w:r>
    </w:p>
    <w:p w:rsidR="00A705DD" w:rsidRPr="00A705DD" w:rsidRDefault="00A705DD" w:rsidP="00A705DD">
      <w:pPr>
        <w:spacing w:line="360" w:lineRule="auto"/>
        <w:jc w:val="both"/>
        <w:rPr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6"/>
        <w:gridCol w:w="1167"/>
        <w:gridCol w:w="1221"/>
      </w:tblGrid>
      <w:tr w:rsidR="00A705DD" w:rsidRPr="00A705DD" w:rsidTr="002A3AA8">
        <w:trPr>
          <w:trHeight w:val="552"/>
          <w:jc w:val="center"/>
        </w:trPr>
        <w:tc>
          <w:tcPr>
            <w:tcW w:w="0" w:type="auto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b/>
                <w:bCs/>
                <w:szCs w:val="20"/>
                <w:lang w:val="es-MX"/>
              </w:rPr>
            </w:pPr>
            <w:r w:rsidRPr="00A705DD">
              <w:rPr>
                <w:b/>
                <w:bCs/>
                <w:szCs w:val="20"/>
                <w:lang w:val="es-MX"/>
              </w:rPr>
              <w:t>Motivo</w:t>
            </w:r>
          </w:p>
        </w:tc>
        <w:tc>
          <w:tcPr>
            <w:tcW w:w="0" w:type="auto"/>
          </w:tcPr>
          <w:p w:rsidR="00A705DD" w:rsidRPr="00A705DD" w:rsidRDefault="00A705DD" w:rsidP="00A705DD">
            <w:pPr>
              <w:keepNext/>
              <w:spacing w:after="120" w:line="360" w:lineRule="auto"/>
              <w:jc w:val="center"/>
              <w:outlineLvl w:val="5"/>
              <w:rPr>
                <w:b/>
                <w:bCs/>
                <w:szCs w:val="20"/>
                <w:lang w:val="es-MX"/>
              </w:rPr>
            </w:pPr>
            <w:r w:rsidRPr="00A705DD">
              <w:rPr>
                <w:b/>
                <w:bCs/>
                <w:szCs w:val="20"/>
                <w:lang w:val="es-MX"/>
              </w:rPr>
              <w:t>Cantidad</w:t>
            </w:r>
          </w:p>
        </w:tc>
        <w:tc>
          <w:tcPr>
            <w:tcW w:w="0" w:type="auto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b/>
                <w:bCs/>
                <w:szCs w:val="20"/>
                <w:lang w:val="es-MX"/>
              </w:rPr>
            </w:pPr>
            <w:r w:rsidRPr="00A705DD">
              <w:rPr>
                <w:b/>
                <w:bCs/>
                <w:szCs w:val="20"/>
                <w:lang w:val="es-MX"/>
              </w:rPr>
              <w:t>$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Por incumplimiento del artículo 14 del TOCAF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6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21.773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Por incumplimiento del artículo 15 del TOCAF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19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4:224.507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Por incumplimiento del artículo 20 del TOCAF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3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60.970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Por incumplimiento del artículo 21 del TOCAF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4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282.299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Por incumplimiento del artículo 33 del TOCAF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4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1:764.651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C24AF2" w:rsidP="00A705DD">
            <w:pPr>
              <w:spacing w:after="120" w:line="360" w:lineRule="auto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Por incumplimiento del artículo</w:t>
            </w:r>
            <w:r w:rsidR="00A705DD" w:rsidRPr="00A705DD">
              <w:rPr>
                <w:szCs w:val="20"/>
                <w:lang w:val="es-MX"/>
              </w:rPr>
              <w:t xml:space="preserve"> 211 de la Constitución de la República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1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364.920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lastRenderedPageBreak/>
              <w:t xml:space="preserve">Por incumplimiento de la  Res. 688/92 de la DGI </w:t>
            </w:r>
            <w:r w:rsidR="0055532A">
              <w:rPr>
                <w:szCs w:val="20"/>
                <w:lang w:val="es-MX"/>
              </w:rPr>
              <w:t>y el artículo</w:t>
            </w:r>
            <w:r w:rsidRPr="00A705DD">
              <w:rPr>
                <w:szCs w:val="20"/>
                <w:lang w:val="es-MX"/>
              </w:rPr>
              <w:t xml:space="preserve"> 14 del TOCAF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2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42.860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Por incumplimiento del Convenio N. 30 de la OIT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1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szCs w:val="20"/>
                <w:lang w:val="es-MX"/>
              </w:rPr>
            </w:pPr>
            <w:r w:rsidRPr="00A705DD">
              <w:rPr>
                <w:szCs w:val="20"/>
                <w:lang w:val="es-MX"/>
              </w:rPr>
              <w:t>23.927</w:t>
            </w:r>
          </w:p>
        </w:tc>
      </w:tr>
      <w:tr w:rsidR="00A705DD" w:rsidRPr="00A705DD" w:rsidTr="002A3AA8">
        <w:trPr>
          <w:trHeight w:val="966"/>
          <w:jc w:val="center"/>
        </w:trPr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rPr>
                <w:b/>
                <w:szCs w:val="20"/>
                <w:lang w:val="es-MX"/>
              </w:rPr>
            </w:pPr>
            <w:r w:rsidRPr="00A705DD">
              <w:rPr>
                <w:b/>
                <w:szCs w:val="20"/>
                <w:lang w:val="es-MX"/>
              </w:rPr>
              <w:t>TOTAL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center"/>
              <w:rPr>
                <w:b/>
                <w:szCs w:val="20"/>
                <w:lang w:val="es-MX"/>
              </w:rPr>
            </w:pPr>
            <w:r w:rsidRPr="00A705DD">
              <w:rPr>
                <w:b/>
                <w:szCs w:val="20"/>
                <w:lang w:val="es-MX"/>
              </w:rPr>
              <w:t>48</w:t>
            </w:r>
          </w:p>
        </w:tc>
        <w:tc>
          <w:tcPr>
            <w:tcW w:w="0" w:type="auto"/>
            <w:vAlign w:val="center"/>
          </w:tcPr>
          <w:p w:rsidR="00A705DD" w:rsidRPr="00A705DD" w:rsidRDefault="00A705DD" w:rsidP="00A705DD">
            <w:pPr>
              <w:spacing w:after="120" w:line="360" w:lineRule="auto"/>
              <w:jc w:val="right"/>
              <w:rPr>
                <w:b/>
                <w:szCs w:val="20"/>
                <w:lang w:val="es-MX"/>
              </w:rPr>
            </w:pPr>
            <w:r w:rsidRPr="00A705DD">
              <w:rPr>
                <w:b/>
                <w:szCs w:val="20"/>
                <w:lang w:val="es-MX"/>
              </w:rPr>
              <w:t>6:785.907</w:t>
            </w:r>
          </w:p>
        </w:tc>
      </w:tr>
    </w:tbl>
    <w:p w:rsidR="00A705DD" w:rsidRPr="00A705DD" w:rsidRDefault="00A705DD" w:rsidP="00A705DD">
      <w:pPr>
        <w:spacing w:line="360" w:lineRule="auto"/>
        <w:jc w:val="both"/>
        <w:rPr>
          <w:szCs w:val="20"/>
          <w:lang w:val="es-MX"/>
        </w:rPr>
      </w:pPr>
      <w:r w:rsidRPr="00A705DD">
        <w:rPr>
          <w:szCs w:val="20"/>
          <w:lang w:val="es-MX"/>
        </w:rPr>
        <w:t xml:space="preserve"> </w:t>
      </w:r>
    </w:p>
    <w:p w:rsidR="00A705DD" w:rsidRPr="00A705DD" w:rsidRDefault="00A705DD" w:rsidP="0055532A">
      <w:pPr>
        <w:spacing w:line="360" w:lineRule="auto"/>
        <w:ind w:firstLine="2835"/>
        <w:jc w:val="both"/>
        <w:rPr>
          <w:szCs w:val="20"/>
          <w:lang w:val="es-MX"/>
        </w:rPr>
      </w:pPr>
      <w:r w:rsidRPr="00A705DD">
        <w:rPr>
          <w:b/>
          <w:bCs/>
          <w:szCs w:val="20"/>
          <w:lang w:val="es-MX"/>
        </w:rPr>
        <w:t xml:space="preserve">2) </w:t>
      </w:r>
      <w:r w:rsidRPr="00A705DD">
        <w:rPr>
          <w:bCs/>
          <w:szCs w:val="20"/>
          <w:lang w:val="es-MX"/>
        </w:rPr>
        <w:t>que en las resoluciones de reiteración se establecen los fundamentos de las mismas</w:t>
      </w:r>
      <w:r w:rsidRPr="00A705DD">
        <w:rPr>
          <w:szCs w:val="20"/>
          <w:lang w:val="es-MX"/>
        </w:rPr>
        <w:t>;</w:t>
      </w:r>
    </w:p>
    <w:p w:rsidR="00A705DD" w:rsidRPr="00A705DD" w:rsidRDefault="00A705DD" w:rsidP="0055532A">
      <w:pPr>
        <w:spacing w:line="360" w:lineRule="auto"/>
        <w:ind w:firstLine="851"/>
        <w:jc w:val="both"/>
        <w:rPr>
          <w:szCs w:val="20"/>
          <w:lang w:val="es-MX"/>
        </w:rPr>
      </w:pPr>
      <w:r w:rsidRPr="00A705DD">
        <w:rPr>
          <w:b/>
          <w:spacing w:val="-3"/>
          <w:szCs w:val="20"/>
          <w:lang w:val="es-ES_tradnl"/>
        </w:rPr>
        <w:t>CONSIDERANDO: 1)</w:t>
      </w:r>
      <w:r w:rsidRPr="00A705DD">
        <w:rPr>
          <w:b/>
          <w:bCs/>
          <w:spacing w:val="-3"/>
          <w:szCs w:val="20"/>
          <w:lang w:val="es-ES_tradnl"/>
        </w:rPr>
        <w:t xml:space="preserve"> </w:t>
      </w:r>
      <w:r w:rsidR="0055532A">
        <w:rPr>
          <w:szCs w:val="20"/>
          <w:lang w:val="es-MX"/>
        </w:rPr>
        <w:t>que el Artículo</w:t>
      </w:r>
      <w:r w:rsidRPr="00A705DD">
        <w:rPr>
          <w:szCs w:val="20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55532A">
        <w:rPr>
          <w:szCs w:val="20"/>
          <w:lang w:val="es-MX"/>
        </w:rPr>
        <w:t>L</w:t>
      </w:r>
      <w:r w:rsidRPr="00A705DD">
        <w:rPr>
          <w:szCs w:val="20"/>
          <w:lang w:val="es-MX"/>
        </w:rPr>
        <w:t>it</w:t>
      </w:r>
      <w:r w:rsidR="0055532A">
        <w:rPr>
          <w:szCs w:val="20"/>
          <w:lang w:val="es-MX"/>
        </w:rPr>
        <w:t>eral</w:t>
      </w:r>
      <w:r w:rsidRPr="00A705DD">
        <w:rPr>
          <w:szCs w:val="20"/>
          <w:lang w:val="es-MX"/>
        </w:rPr>
        <w:t xml:space="preserve"> B) del </w:t>
      </w:r>
      <w:r w:rsidR="0055532A">
        <w:rPr>
          <w:szCs w:val="20"/>
          <w:lang w:val="es-MX"/>
        </w:rPr>
        <w:t xml:space="preserve">               A</w:t>
      </w:r>
      <w:r w:rsidRPr="00A705DD">
        <w:rPr>
          <w:szCs w:val="20"/>
          <w:lang w:val="es-MX"/>
        </w:rPr>
        <w:t>rtículo 211 de la Constitución de la República, deben hacerlo en forma fundada, expresando de manera detallada los motivos que justifican a su juicio seguir el curso del gasto o pago;</w:t>
      </w:r>
    </w:p>
    <w:p w:rsidR="00A705DD" w:rsidRPr="00A705DD" w:rsidRDefault="00A610E1" w:rsidP="0055532A">
      <w:pPr>
        <w:spacing w:line="360" w:lineRule="auto"/>
        <w:ind w:firstLine="2977"/>
        <w:jc w:val="both"/>
        <w:rPr>
          <w:spacing w:val="-3"/>
          <w:szCs w:val="20"/>
          <w:lang w:val="es-ES_tradnl"/>
        </w:rPr>
      </w:pPr>
      <w:r>
        <w:rPr>
          <w:b/>
          <w:spacing w:val="-3"/>
          <w:szCs w:val="20"/>
          <w:lang w:val="es-ES_tradnl"/>
        </w:rPr>
        <w:t xml:space="preserve"> </w:t>
      </w:r>
      <w:r w:rsidR="00A705DD" w:rsidRPr="00A705DD">
        <w:rPr>
          <w:b/>
          <w:spacing w:val="-3"/>
          <w:szCs w:val="20"/>
          <w:lang w:val="es-ES_tradnl"/>
        </w:rPr>
        <w:t>2)</w:t>
      </w:r>
      <w:r w:rsidR="00A705DD" w:rsidRPr="00A705DD">
        <w:rPr>
          <w:spacing w:val="-3"/>
          <w:szCs w:val="20"/>
          <w:lang w:val="es-ES_tradnl"/>
        </w:rPr>
        <w:t xml:space="preserve"> que los fundamentos expuestos en las resoluciones de reiteración no ameritan el levantamiento de las observaciones;</w:t>
      </w:r>
    </w:p>
    <w:p w:rsidR="00A705DD" w:rsidRPr="00A705DD" w:rsidRDefault="00A705DD" w:rsidP="00210FE8">
      <w:pPr>
        <w:spacing w:line="360" w:lineRule="auto"/>
        <w:ind w:firstLine="851"/>
        <w:jc w:val="both"/>
        <w:rPr>
          <w:b/>
          <w:spacing w:val="-3"/>
          <w:szCs w:val="20"/>
          <w:lang w:val="es-ES_tradnl"/>
        </w:rPr>
      </w:pPr>
      <w:r w:rsidRPr="00A705DD">
        <w:rPr>
          <w:rFonts w:cs="Arial"/>
          <w:b/>
          <w:bCs/>
          <w:szCs w:val="20"/>
          <w:lang w:val="es-ES_tradnl"/>
        </w:rPr>
        <w:t>ATENTO:</w:t>
      </w:r>
      <w:r w:rsidRPr="00A705DD">
        <w:rPr>
          <w:rFonts w:cs="Arial"/>
          <w:szCs w:val="20"/>
          <w:lang w:val="es-ES_tradnl"/>
        </w:rPr>
        <w:t xml:space="preserve"> a lo expuesto precedentemente y a lo establecido por el </w:t>
      </w:r>
      <w:r w:rsidR="00210FE8">
        <w:rPr>
          <w:rFonts w:cs="Arial"/>
          <w:szCs w:val="20"/>
          <w:lang w:val="es-ES_tradnl"/>
        </w:rPr>
        <w:t>A</w:t>
      </w:r>
      <w:r w:rsidRPr="00A705DD">
        <w:rPr>
          <w:rFonts w:cs="Arial"/>
          <w:szCs w:val="20"/>
          <w:lang w:val="es-ES_tradnl"/>
        </w:rPr>
        <w:t>rt</w:t>
      </w:r>
      <w:r w:rsidR="00210FE8">
        <w:rPr>
          <w:rFonts w:cs="Arial"/>
          <w:szCs w:val="20"/>
          <w:lang w:val="es-ES_tradnl"/>
        </w:rPr>
        <w:t>ículo</w:t>
      </w:r>
      <w:r w:rsidRPr="00A705DD">
        <w:rPr>
          <w:rFonts w:cs="Arial"/>
          <w:szCs w:val="20"/>
          <w:lang w:val="es-ES_tradnl"/>
        </w:rPr>
        <w:t xml:space="preserve"> 211 </w:t>
      </w:r>
      <w:r w:rsidR="00210FE8">
        <w:rPr>
          <w:rFonts w:cs="Arial"/>
          <w:szCs w:val="20"/>
          <w:lang w:val="es-ES_tradnl"/>
        </w:rPr>
        <w:t>L</w:t>
      </w:r>
      <w:r w:rsidRPr="00A705DD">
        <w:rPr>
          <w:rFonts w:cs="Arial"/>
          <w:szCs w:val="20"/>
          <w:lang w:val="es-ES_tradnl"/>
        </w:rPr>
        <w:t>iteral B) de la Constitución de la República;</w:t>
      </w:r>
    </w:p>
    <w:p w:rsidR="00A705DD" w:rsidRPr="00A705DD" w:rsidRDefault="00A705DD" w:rsidP="00A705DD">
      <w:pPr>
        <w:keepNext/>
        <w:tabs>
          <w:tab w:val="center" w:pos="4218"/>
        </w:tabs>
        <w:suppressAutoHyphens/>
        <w:spacing w:line="360" w:lineRule="auto"/>
        <w:jc w:val="center"/>
        <w:outlineLvl w:val="5"/>
        <w:rPr>
          <w:spacing w:val="-3"/>
          <w:szCs w:val="20"/>
          <w:lang w:val="es-ES_tradnl"/>
        </w:rPr>
      </w:pPr>
      <w:r w:rsidRPr="00A705DD">
        <w:rPr>
          <w:b/>
          <w:spacing w:val="-3"/>
          <w:szCs w:val="20"/>
          <w:lang w:val="es-ES_tradnl"/>
        </w:rPr>
        <w:t>EL TRIBUNAL ACUERDA</w:t>
      </w:r>
    </w:p>
    <w:p w:rsidR="00A705DD" w:rsidRPr="00A705DD" w:rsidRDefault="00A705DD" w:rsidP="00A705DD">
      <w:pPr>
        <w:numPr>
          <w:ilvl w:val="0"/>
          <w:numId w:val="4"/>
        </w:numPr>
        <w:spacing w:line="360" w:lineRule="auto"/>
        <w:jc w:val="both"/>
        <w:rPr>
          <w:szCs w:val="20"/>
          <w:lang w:val="es-MX"/>
        </w:rPr>
      </w:pPr>
      <w:r w:rsidRPr="00A705DD">
        <w:rPr>
          <w:szCs w:val="20"/>
          <w:lang w:val="es-MX"/>
        </w:rPr>
        <w:t>Ratificar las observaciones formuladas por los Contadores Delegado</w:t>
      </w:r>
      <w:r w:rsidR="00A610E1">
        <w:rPr>
          <w:szCs w:val="20"/>
          <w:lang w:val="es-MX"/>
        </w:rPr>
        <w:t>s en la  Intendencia de Artigas;</w:t>
      </w:r>
    </w:p>
    <w:p w:rsidR="00A705DD" w:rsidRPr="00A705DD" w:rsidRDefault="00A705DD" w:rsidP="00A705DD">
      <w:pPr>
        <w:numPr>
          <w:ilvl w:val="0"/>
          <w:numId w:val="4"/>
        </w:numPr>
        <w:spacing w:line="360" w:lineRule="auto"/>
        <w:jc w:val="both"/>
        <w:rPr>
          <w:szCs w:val="20"/>
          <w:lang w:val="es-MX"/>
        </w:rPr>
      </w:pPr>
      <w:r w:rsidRPr="00A705DD">
        <w:rPr>
          <w:szCs w:val="20"/>
          <w:lang w:val="es-MX"/>
        </w:rPr>
        <w:t>Dar cuenta a la Jun</w:t>
      </w:r>
      <w:r w:rsidR="00A610E1">
        <w:rPr>
          <w:szCs w:val="20"/>
          <w:lang w:val="es-MX"/>
        </w:rPr>
        <w:t>ta Departamental de Artigas;</w:t>
      </w:r>
    </w:p>
    <w:p w:rsidR="00A705DD" w:rsidRDefault="00A705DD" w:rsidP="00A705DD">
      <w:pPr>
        <w:numPr>
          <w:ilvl w:val="0"/>
          <w:numId w:val="4"/>
        </w:numPr>
        <w:spacing w:line="360" w:lineRule="auto"/>
        <w:jc w:val="both"/>
        <w:rPr>
          <w:szCs w:val="20"/>
          <w:lang w:val="es-MX"/>
        </w:rPr>
      </w:pPr>
      <w:r w:rsidRPr="00A705DD">
        <w:rPr>
          <w:szCs w:val="20"/>
          <w:lang w:val="es-MX"/>
        </w:rPr>
        <w:t>Comunicar esta Resolución a la Intendencia de Artigas y a los Contadores Delegados.</w:t>
      </w:r>
    </w:p>
    <w:p w:rsidR="00210FE8" w:rsidRPr="00A705DD" w:rsidRDefault="00210FE8" w:rsidP="00210FE8">
      <w:pPr>
        <w:spacing w:line="360" w:lineRule="auto"/>
        <w:ind w:left="360"/>
        <w:jc w:val="both"/>
        <w:rPr>
          <w:szCs w:val="20"/>
          <w:lang w:val="es-MX"/>
        </w:rPr>
      </w:pPr>
    </w:p>
    <w:p w:rsidR="001A613B" w:rsidRPr="00E80CCE" w:rsidRDefault="00210FE8" w:rsidP="00A610E1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 w:rsidRPr="00210FE8">
        <w:rPr>
          <w:lang w:val="es-MX"/>
        </w:rPr>
        <w:t>ag</w:t>
      </w:r>
      <w:proofErr w:type="spellEnd"/>
      <w:proofErr w:type="gramEnd"/>
    </w:p>
    <w:sectPr w:rsidR="001A613B" w:rsidRPr="00E80CCE" w:rsidSect="00C2248E">
      <w:headerReference w:type="default" r:id="rId9"/>
      <w:footerReference w:type="default" r:id="rId10"/>
      <w:pgSz w:w="11906" w:h="16838" w:code="9"/>
      <w:pgMar w:top="3289" w:right="1701" w:bottom="1418" w:left="1701" w:header="567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02" w:rsidRDefault="001D4902" w:rsidP="00F72DBB">
      <w:r>
        <w:separator/>
      </w:r>
    </w:p>
  </w:endnote>
  <w:endnote w:type="continuationSeparator" w:id="0">
    <w:p w:rsidR="001D4902" w:rsidRDefault="001D4902" w:rsidP="00F7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130292"/>
      <w:docPartObj>
        <w:docPartGallery w:val="Page Numbers (Bottom of Page)"/>
        <w:docPartUnique/>
      </w:docPartObj>
    </w:sdtPr>
    <w:sdtEndPr/>
    <w:sdtContent>
      <w:p w:rsidR="001D4902" w:rsidRDefault="001D490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0E1">
          <w:rPr>
            <w:noProof/>
          </w:rPr>
          <w:t>1</w:t>
        </w:r>
        <w:r>
          <w:fldChar w:fldCharType="end"/>
        </w:r>
      </w:p>
    </w:sdtContent>
  </w:sdt>
  <w:p w:rsidR="001D4902" w:rsidRDefault="001D49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02" w:rsidRDefault="001D4902" w:rsidP="00F72DBB">
      <w:r>
        <w:separator/>
      </w:r>
    </w:p>
  </w:footnote>
  <w:footnote w:type="continuationSeparator" w:id="0">
    <w:p w:rsidR="001D4902" w:rsidRDefault="001D4902" w:rsidP="00F72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02" w:rsidRDefault="001D4902" w:rsidP="00BB2752">
    <w:pPr>
      <w:pStyle w:val="Encabezado"/>
      <w:ind w:left="-284"/>
    </w:pPr>
    <w:r>
      <w:t xml:space="preserve">        </w:t>
    </w:r>
    <w:r>
      <w:rPr>
        <w:noProof/>
        <w:lang w:eastAsia="es-UY"/>
      </w:rPr>
      <w:t xml:space="preserve">   </w:t>
    </w:r>
  </w:p>
  <w:p w:rsidR="001D4902" w:rsidRPr="00BB2752" w:rsidRDefault="001D4902" w:rsidP="00BB2752">
    <w:pPr>
      <w:pStyle w:val="Encabezado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4C131E7"/>
    <w:multiLevelType w:val="hybridMultilevel"/>
    <w:tmpl w:val="D26066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CE3010"/>
    <w:multiLevelType w:val="hybridMultilevel"/>
    <w:tmpl w:val="DFF42A44"/>
    <w:lvl w:ilvl="0" w:tplc="5ABE8A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BB"/>
    <w:rsid w:val="00030004"/>
    <w:rsid w:val="00084F6E"/>
    <w:rsid w:val="0009447C"/>
    <w:rsid w:val="000D3B27"/>
    <w:rsid w:val="000D7BA4"/>
    <w:rsid w:val="0011004E"/>
    <w:rsid w:val="00120E73"/>
    <w:rsid w:val="001A613B"/>
    <w:rsid w:val="001B2094"/>
    <w:rsid w:val="001D4902"/>
    <w:rsid w:val="00210FE8"/>
    <w:rsid w:val="00240A1D"/>
    <w:rsid w:val="002C4824"/>
    <w:rsid w:val="002E3EF5"/>
    <w:rsid w:val="003B628D"/>
    <w:rsid w:val="003D3CB7"/>
    <w:rsid w:val="00414E5B"/>
    <w:rsid w:val="00496B25"/>
    <w:rsid w:val="0055532A"/>
    <w:rsid w:val="00597B2E"/>
    <w:rsid w:val="005A0345"/>
    <w:rsid w:val="005F60EC"/>
    <w:rsid w:val="006B1161"/>
    <w:rsid w:val="006B2DAF"/>
    <w:rsid w:val="006C2D59"/>
    <w:rsid w:val="0075431E"/>
    <w:rsid w:val="00797D9A"/>
    <w:rsid w:val="007C51E9"/>
    <w:rsid w:val="007E00DD"/>
    <w:rsid w:val="0084728C"/>
    <w:rsid w:val="00852617"/>
    <w:rsid w:val="008A550C"/>
    <w:rsid w:val="0090477F"/>
    <w:rsid w:val="0094465A"/>
    <w:rsid w:val="00946BBF"/>
    <w:rsid w:val="009F1BE5"/>
    <w:rsid w:val="00A376A1"/>
    <w:rsid w:val="00A610E1"/>
    <w:rsid w:val="00A705DD"/>
    <w:rsid w:val="00A970B4"/>
    <w:rsid w:val="00AB11E1"/>
    <w:rsid w:val="00AB2197"/>
    <w:rsid w:val="00B05580"/>
    <w:rsid w:val="00B24061"/>
    <w:rsid w:val="00B65BD4"/>
    <w:rsid w:val="00BB2752"/>
    <w:rsid w:val="00BF1143"/>
    <w:rsid w:val="00BF74E8"/>
    <w:rsid w:val="00C2248E"/>
    <w:rsid w:val="00C24AF2"/>
    <w:rsid w:val="00C25525"/>
    <w:rsid w:val="00C70AB2"/>
    <w:rsid w:val="00CE6A25"/>
    <w:rsid w:val="00DC1E1E"/>
    <w:rsid w:val="00E1008B"/>
    <w:rsid w:val="00E80CCE"/>
    <w:rsid w:val="00EB2109"/>
    <w:rsid w:val="00EF06E7"/>
    <w:rsid w:val="00F72DBB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C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C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B54E-ADFB-4F56-A3D0-6A1DC86E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Acosta</dc:creator>
  <cp:lastModifiedBy>Tribunal1</cp:lastModifiedBy>
  <cp:revision>8</cp:revision>
  <cp:lastPrinted>2017-11-13T15:51:00Z</cp:lastPrinted>
  <dcterms:created xsi:type="dcterms:W3CDTF">2017-11-13T16:16:00Z</dcterms:created>
  <dcterms:modified xsi:type="dcterms:W3CDTF">2018-02-20T17:48:00Z</dcterms:modified>
</cp:coreProperties>
</file>