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F84" w:rsidRPr="00786EEB" w:rsidRDefault="00E36F84"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3503/17</w:t>
      </w:r>
    </w:p>
    <w:p w:rsidR="00E36F84" w:rsidRDefault="00E36F84" w:rsidP="00786EEB">
      <w:pPr>
        <w:tabs>
          <w:tab w:val="center" w:pos="4253"/>
        </w:tabs>
        <w:suppressAutoHyphens/>
        <w:jc w:val="right"/>
        <w:rPr>
          <w:rFonts w:cs="Arial"/>
          <w:b/>
          <w:lang w:val="es-ES_tradnl"/>
        </w:rPr>
      </w:pPr>
    </w:p>
    <w:p w:rsidR="00E36F84" w:rsidRPr="00762B34" w:rsidRDefault="00E36F84">
      <w:pPr>
        <w:tabs>
          <w:tab w:val="center" w:pos="4253"/>
        </w:tabs>
        <w:suppressAutoHyphens/>
        <w:jc w:val="center"/>
        <w:rPr>
          <w:rFonts w:cs="Arial"/>
          <w:b/>
          <w:lang w:val="es-ES_tradnl"/>
        </w:rPr>
      </w:pPr>
      <w:r w:rsidRPr="00762B34">
        <w:rPr>
          <w:rFonts w:cs="Arial"/>
          <w:b/>
          <w:lang w:val="es-ES_tradnl"/>
        </w:rPr>
        <w:t>RESOLUCION ADOPTADA POR EL</w:t>
      </w:r>
    </w:p>
    <w:p w:rsidR="00E36F84" w:rsidRPr="00762B34" w:rsidRDefault="00E36F84">
      <w:pPr>
        <w:tabs>
          <w:tab w:val="left" w:pos="-720"/>
        </w:tabs>
        <w:suppressAutoHyphens/>
        <w:jc w:val="center"/>
        <w:rPr>
          <w:rFonts w:cs="Arial"/>
          <w:b/>
          <w:lang w:val="es-ES_tradnl"/>
        </w:rPr>
      </w:pPr>
    </w:p>
    <w:p w:rsidR="00E36F84" w:rsidRPr="00762B34" w:rsidRDefault="00E36F84">
      <w:pPr>
        <w:tabs>
          <w:tab w:val="center" w:pos="4253"/>
        </w:tabs>
        <w:suppressAutoHyphens/>
        <w:jc w:val="center"/>
        <w:rPr>
          <w:rFonts w:cs="Arial"/>
          <w:b/>
          <w:lang w:val="es-ES_tradnl"/>
        </w:rPr>
      </w:pPr>
      <w:r w:rsidRPr="00762B34">
        <w:rPr>
          <w:rFonts w:cs="Arial"/>
          <w:b/>
          <w:lang w:val="es-ES_tradnl"/>
        </w:rPr>
        <w:t>TRIBUNAL DE CUENTAS</w:t>
      </w:r>
    </w:p>
    <w:p w:rsidR="00E36F84" w:rsidRPr="00762B34" w:rsidRDefault="00E36F84">
      <w:pPr>
        <w:tabs>
          <w:tab w:val="left" w:pos="-720"/>
        </w:tabs>
        <w:suppressAutoHyphens/>
        <w:jc w:val="center"/>
        <w:rPr>
          <w:rFonts w:cs="Arial"/>
          <w:b/>
          <w:lang w:val="es-ES_tradnl"/>
        </w:rPr>
      </w:pPr>
    </w:p>
    <w:p w:rsidR="00E36F84" w:rsidRPr="00762B34" w:rsidRDefault="00E36F84">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25 DE OCTUBRE </w:t>
      </w:r>
      <w:r>
        <w:rPr>
          <w:rFonts w:ascii="Helvetica" w:hAnsi="Helvetica"/>
          <w:b/>
          <w:lang w:val="es-ES_tradnl"/>
        </w:rPr>
        <w:t>DE 2017</w:t>
      </w:r>
    </w:p>
    <w:p w:rsidR="00E36F84" w:rsidRPr="00762B34" w:rsidRDefault="00E36F84">
      <w:pPr>
        <w:tabs>
          <w:tab w:val="center" w:pos="4253"/>
        </w:tabs>
        <w:suppressAutoHyphens/>
        <w:jc w:val="center"/>
        <w:rPr>
          <w:rFonts w:cs="Arial"/>
          <w:b/>
          <w:lang w:val="es-ES_tradnl"/>
        </w:rPr>
      </w:pPr>
    </w:p>
    <w:p w:rsidR="00E36F84" w:rsidRPr="00E36F84" w:rsidRDefault="00E36F84">
      <w:pPr>
        <w:tabs>
          <w:tab w:val="center" w:pos="4253"/>
        </w:tabs>
        <w:suppressAutoHyphens/>
        <w:jc w:val="center"/>
        <w:rPr>
          <w:rFonts w:cs="Arial"/>
          <w:b/>
          <w:lang w:val="es-AR"/>
        </w:rPr>
      </w:pPr>
      <w:r w:rsidRPr="00E36F84">
        <w:rPr>
          <w:rFonts w:cs="Arial"/>
          <w:b/>
          <w:lang w:val="es-AR"/>
        </w:rPr>
        <w:t xml:space="preserve">(E. E. Nº 2017-17-1-0005720, </w:t>
      </w:r>
      <w:proofErr w:type="spellStart"/>
      <w:r w:rsidRPr="00E36F84">
        <w:rPr>
          <w:rFonts w:cs="Arial"/>
          <w:b/>
          <w:lang w:val="es-AR"/>
        </w:rPr>
        <w:t>Ent</w:t>
      </w:r>
      <w:proofErr w:type="spellEnd"/>
      <w:r w:rsidRPr="00E36F84">
        <w:rPr>
          <w:rFonts w:cs="Arial"/>
          <w:b/>
          <w:lang w:val="es-AR"/>
        </w:rPr>
        <w:t>. N° 4586/17)</w:t>
      </w:r>
    </w:p>
    <w:p w:rsidR="00E36F84" w:rsidRPr="00E36F84" w:rsidRDefault="00E36F84">
      <w:pPr>
        <w:tabs>
          <w:tab w:val="center" w:pos="4253"/>
        </w:tabs>
        <w:suppressAutoHyphens/>
        <w:jc w:val="center"/>
        <w:rPr>
          <w:rFonts w:ascii="Helvetica" w:hAnsi="Helvetica"/>
          <w:b/>
          <w:lang w:val="es-AR"/>
        </w:rPr>
      </w:pPr>
    </w:p>
    <w:p w:rsidR="00E36F84" w:rsidRDefault="00E36F84" w:rsidP="00E36F84">
      <w:pPr>
        <w:autoSpaceDE w:val="0"/>
        <w:autoSpaceDN w:val="0"/>
        <w:adjustRightInd w:val="0"/>
        <w:spacing w:line="360" w:lineRule="auto"/>
        <w:ind w:firstLine="851"/>
        <w:jc w:val="both"/>
        <w:rPr>
          <w:rFonts w:cs="Arial"/>
          <w:lang w:val="es" w:eastAsia="es-AR"/>
        </w:rPr>
      </w:pPr>
      <w:r>
        <w:rPr>
          <w:rFonts w:cs="Arial"/>
          <w:b/>
          <w:bCs/>
          <w:lang w:val="es" w:eastAsia="es-AR"/>
        </w:rPr>
        <w:t>VISTO:</w:t>
      </w:r>
      <w:r>
        <w:rPr>
          <w:rFonts w:cs="Arial"/>
          <w:lang w:val="es" w:eastAsia="es-AR"/>
        </w:rPr>
        <w:t xml:space="preserve"> la nota de fecha 31 de agosto de 2017 remitida por el Contador Delegado en el Municipio de Bella Unión de la Intendencia de Artigas, relacionada con reiteraciones de gastos efectuadas en el mes de mayo de 2017;</w:t>
      </w:r>
    </w:p>
    <w:p w:rsidR="00E36F84" w:rsidRDefault="00E36F84" w:rsidP="00E36F84">
      <w:pPr>
        <w:autoSpaceDE w:val="0"/>
        <w:autoSpaceDN w:val="0"/>
        <w:adjustRightInd w:val="0"/>
        <w:spacing w:line="360" w:lineRule="auto"/>
        <w:ind w:firstLine="851"/>
        <w:jc w:val="both"/>
        <w:rPr>
          <w:rFonts w:cs="Arial"/>
          <w:lang w:val="es" w:eastAsia="es-AR"/>
        </w:rPr>
      </w:pPr>
      <w:r>
        <w:rPr>
          <w:rFonts w:cs="Arial"/>
          <w:b/>
          <w:bCs/>
          <w:lang w:val="es" w:eastAsia="es-AR"/>
        </w:rPr>
        <w:t xml:space="preserve">RESULTANDO: 1) </w:t>
      </w:r>
      <w:r>
        <w:rPr>
          <w:rFonts w:cs="Arial"/>
          <w:lang w:val="es" w:eastAsia="es-AR"/>
        </w:rPr>
        <w:t>que el Contador Delegado observó 8 gastos por $234.120 en los meses de marzo, abril y mayo de 2017 por incumplimiento del Artículo 15 del TOCAF;</w:t>
      </w:r>
    </w:p>
    <w:p w:rsidR="00E36F84" w:rsidRDefault="00726BC7" w:rsidP="00974FB5">
      <w:pPr>
        <w:autoSpaceDE w:val="0"/>
        <w:autoSpaceDN w:val="0"/>
        <w:adjustRightInd w:val="0"/>
        <w:spacing w:line="360" w:lineRule="auto"/>
        <w:ind w:firstLine="2694"/>
        <w:jc w:val="both"/>
        <w:rPr>
          <w:rFonts w:cs="Arial"/>
          <w:spacing w:val="-3"/>
          <w:lang w:val="es" w:eastAsia="es-AR"/>
        </w:rPr>
      </w:pPr>
      <w:r>
        <w:rPr>
          <w:rFonts w:cs="Arial"/>
          <w:b/>
          <w:bCs/>
          <w:spacing w:val="-3"/>
          <w:lang w:val="es" w:eastAsia="es-AR"/>
        </w:rPr>
        <w:t xml:space="preserve"> </w:t>
      </w:r>
      <w:r w:rsidR="00E36F84">
        <w:rPr>
          <w:rFonts w:cs="Arial"/>
          <w:b/>
          <w:bCs/>
          <w:spacing w:val="-3"/>
          <w:lang w:val="es" w:eastAsia="es-AR"/>
        </w:rPr>
        <w:t>2)</w:t>
      </w:r>
      <w:r w:rsidR="00E36F84">
        <w:rPr>
          <w:rFonts w:cs="Arial"/>
          <w:spacing w:val="-3"/>
          <w:lang w:val="es" w:eastAsia="es-AR"/>
        </w:rPr>
        <w:t xml:space="preserve"> que en la resolución de reiteración no se establecen los fundamentos de las  mismas;</w:t>
      </w:r>
    </w:p>
    <w:p w:rsidR="00E36F84" w:rsidRDefault="00E36F84" w:rsidP="00E36F84">
      <w:pPr>
        <w:suppressAutoHyphens/>
        <w:autoSpaceDE w:val="0"/>
        <w:autoSpaceDN w:val="0"/>
        <w:adjustRightInd w:val="0"/>
        <w:spacing w:line="360" w:lineRule="auto"/>
        <w:ind w:firstLine="851"/>
        <w:jc w:val="both"/>
        <w:rPr>
          <w:rFonts w:cs="Arial"/>
          <w:spacing w:val="-3"/>
          <w:lang w:val="es" w:eastAsia="es-AR"/>
        </w:rPr>
      </w:pPr>
      <w:r>
        <w:rPr>
          <w:rFonts w:cs="Arial"/>
          <w:b/>
          <w:bCs/>
          <w:spacing w:val="-3"/>
          <w:lang w:val="es" w:eastAsia="es-AR"/>
        </w:rPr>
        <w:t>CONSIDERANDO: 1)</w:t>
      </w:r>
      <w:r>
        <w:rPr>
          <w:rFonts w:cs="Arial"/>
          <w:lang w:val="es" w:eastAsia="es-AR"/>
        </w:rPr>
        <w:t xml:space="preserve"> que el Artículo 475 de la Ley N° 17.296 de 21 de febrero de 2001 establece que los Ordenadores de gastos y pagos, al ejercer la facultad de insistencia o reiteración que les acuerda el Literal B) del Artículo 211 de la Constitución de la República deben hacerlo en forma fundada, expresando de manera detallada los motivos que justifican a su juicio seguir el curso del gasto o pago</w:t>
      </w:r>
      <w:r>
        <w:rPr>
          <w:rFonts w:cs="Arial"/>
          <w:spacing w:val="-3"/>
          <w:lang w:val="es" w:eastAsia="es-AR"/>
        </w:rPr>
        <w:t>;</w:t>
      </w:r>
    </w:p>
    <w:p w:rsidR="00E36F84" w:rsidRDefault="00E36F84" w:rsidP="00974FB5">
      <w:pPr>
        <w:suppressAutoHyphens/>
        <w:autoSpaceDE w:val="0"/>
        <w:autoSpaceDN w:val="0"/>
        <w:adjustRightInd w:val="0"/>
        <w:spacing w:line="360" w:lineRule="auto"/>
        <w:ind w:firstLine="2977"/>
        <w:jc w:val="both"/>
        <w:rPr>
          <w:rFonts w:cs="Arial"/>
          <w:spacing w:val="-3"/>
          <w:lang w:val="es" w:eastAsia="es-AR"/>
        </w:rPr>
      </w:pPr>
      <w:r>
        <w:rPr>
          <w:rFonts w:cs="Arial"/>
          <w:b/>
          <w:bCs/>
          <w:spacing w:val="-3"/>
          <w:lang w:val="es" w:eastAsia="es-AR"/>
        </w:rPr>
        <w:t xml:space="preserve">2) </w:t>
      </w:r>
      <w:r>
        <w:rPr>
          <w:rFonts w:cs="Arial"/>
          <w:spacing w:val="-3"/>
          <w:lang w:val="es" w:eastAsia="es-AR"/>
        </w:rPr>
        <w:t>que no se aportan elementos que ameriten el levantamiento de las observaciones;</w:t>
      </w:r>
    </w:p>
    <w:p w:rsidR="00E36F84" w:rsidRDefault="00E36F84" w:rsidP="00E36F84">
      <w:pPr>
        <w:suppressAutoHyphens/>
        <w:autoSpaceDE w:val="0"/>
        <w:autoSpaceDN w:val="0"/>
        <w:adjustRightInd w:val="0"/>
        <w:spacing w:line="360" w:lineRule="auto"/>
        <w:ind w:firstLine="851"/>
        <w:jc w:val="both"/>
        <w:rPr>
          <w:rFonts w:cs="Arial"/>
          <w:lang w:val="es" w:eastAsia="es-AR"/>
        </w:rPr>
      </w:pPr>
      <w:r>
        <w:rPr>
          <w:rFonts w:cs="Arial"/>
          <w:b/>
          <w:bCs/>
          <w:lang w:val="es" w:eastAsia="es-AR"/>
        </w:rPr>
        <w:t>ATENTO:</w:t>
      </w:r>
      <w:r>
        <w:rPr>
          <w:rFonts w:cs="Arial"/>
          <w:lang w:val="es" w:eastAsia="es-AR"/>
        </w:rPr>
        <w:t xml:space="preserve"> a lo expuesto precedentemente y a lo establecido por el Artículo 211 Literal B) de la Constitución de la República;</w:t>
      </w:r>
    </w:p>
    <w:p w:rsidR="00E36F84" w:rsidRDefault="00E36F84" w:rsidP="00E36F84">
      <w:pPr>
        <w:autoSpaceDE w:val="0"/>
        <w:autoSpaceDN w:val="0"/>
        <w:adjustRightInd w:val="0"/>
        <w:spacing w:line="360" w:lineRule="auto"/>
        <w:jc w:val="both"/>
        <w:rPr>
          <w:rFonts w:cs="Arial"/>
          <w:lang w:val="es" w:eastAsia="es-AR"/>
        </w:rPr>
      </w:pPr>
    </w:p>
    <w:p w:rsidR="00E36F84" w:rsidRDefault="00E36F84" w:rsidP="00E36F84">
      <w:pPr>
        <w:tabs>
          <w:tab w:val="center" w:pos="4218"/>
        </w:tabs>
        <w:suppressAutoHyphens/>
        <w:autoSpaceDE w:val="0"/>
        <w:autoSpaceDN w:val="0"/>
        <w:adjustRightInd w:val="0"/>
        <w:spacing w:line="360" w:lineRule="auto"/>
        <w:jc w:val="both"/>
        <w:rPr>
          <w:rFonts w:cs="Arial"/>
          <w:b/>
          <w:bCs/>
          <w:spacing w:val="-3"/>
          <w:lang w:val="es" w:eastAsia="es-AR"/>
        </w:rPr>
      </w:pPr>
      <w:r>
        <w:rPr>
          <w:rFonts w:cs="Arial"/>
          <w:b/>
          <w:bCs/>
          <w:spacing w:val="-3"/>
          <w:lang w:val="es" w:eastAsia="es-AR"/>
        </w:rPr>
        <w:tab/>
      </w:r>
    </w:p>
    <w:p w:rsidR="00E36F84" w:rsidRDefault="00E36F84" w:rsidP="00E36F84">
      <w:pPr>
        <w:tabs>
          <w:tab w:val="center" w:pos="4218"/>
        </w:tabs>
        <w:suppressAutoHyphens/>
        <w:autoSpaceDE w:val="0"/>
        <w:autoSpaceDN w:val="0"/>
        <w:adjustRightInd w:val="0"/>
        <w:spacing w:line="360" w:lineRule="auto"/>
        <w:jc w:val="both"/>
        <w:rPr>
          <w:rFonts w:cs="Arial"/>
          <w:b/>
          <w:bCs/>
          <w:spacing w:val="-3"/>
          <w:lang w:val="es" w:eastAsia="es-AR"/>
        </w:rPr>
      </w:pPr>
    </w:p>
    <w:p w:rsidR="00E36F84" w:rsidRDefault="00E36F84" w:rsidP="00E36F84">
      <w:pPr>
        <w:tabs>
          <w:tab w:val="center" w:pos="4218"/>
        </w:tabs>
        <w:suppressAutoHyphens/>
        <w:autoSpaceDE w:val="0"/>
        <w:autoSpaceDN w:val="0"/>
        <w:adjustRightInd w:val="0"/>
        <w:spacing w:line="360" w:lineRule="auto"/>
        <w:jc w:val="center"/>
        <w:rPr>
          <w:rFonts w:cs="Arial"/>
          <w:spacing w:val="-3"/>
          <w:lang w:val="es" w:eastAsia="es-AR"/>
        </w:rPr>
      </w:pPr>
      <w:r>
        <w:rPr>
          <w:rFonts w:cs="Arial"/>
          <w:b/>
          <w:bCs/>
          <w:spacing w:val="-3"/>
          <w:lang w:val="es" w:eastAsia="es-AR"/>
        </w:rPr>
        <w:lastRenderedPageBreak/>
        <w:t>EL TRIBUNAL ACUERDA</w:t>
      </w:r>
    </w:p>
    <w:p w:rsidR="00E36F84" w:rsidRDefault="00E36F84" w:rsidP="00E36F84">
      <w:pPr>
        <w:numPr>
          <w:ilvl w:val="0"/>
          <w:numId w:val="1"/>
        </w:numPr>
        <w:tabs>
          <w:tab w:val="left" w:pos="360"/>
        </w:tabs>
        <w:autoSpaceDE w:val="0"/>
        <w:autoSpaceDN w:val="0"/>
        <w:adjustRightInd w:val="0"/>
        <w:spacing w:line="360" w:lineRule="auto"/>
        <w:ind w:left="284" w:hanging="284"/>
        <w:jc w:val="both"/>
        <w:rPr>
          <w:rFonts w:cs="Arial"/>
          <w:lang w:val="es" w:eastAsia="es-AR"/>
        </w:rPr>
      </w:pPr>
      <w:r>
        <w:rPr>
          <w:rFonts w:cs="Arial"/>
          <w:lang w:val="es" w:eastAsia="es-AR"/>
        </w:rPr>
        <w:t>Ratificar las observaciones formuladas por el Contador Delegado en el Municipio de Bella Unión, de la Intendencia de Artigas;</w:t>
      </w:r>
    </w:p>
    <w:p w:rsidR="00E36F84" w:rsidRDefault="00E36F84" w:rsidP="00E36F84">
      <w:pPr>
        <w:numPr>
          <w:ilvl w:val="0"/>
          <w:numId w:val="1"/>
        </w:numPr>
        <w:tabs>
          <w:tab w:val="left" w:pos="360"/>
        </w:tabs>
        <w:autoSpaceDE w:val="0"/>
        <w:autoSpaceDN w:val="0"/>
        <w:adjustRightInd w:val="0"/>
        <w:spacing w:line="360" w:lineRule="auto"/>
        <w:jc w:val="both"/>
        <w:rPr>
          <w:rFonts w:cs="Arial"/>
          <w:lang w:val="es" w:eastAsia="es-AR"/>
        </w:rPr>
      </w:pPr>
      <w:r>
        <w:rPr>
          <w:rFonts w:cs="Arial"/>
          <w:lang w:val="es" w:eastAsia="es-AR"/>
        </w:rPr>
        <w:t>Dar cuenta a la Junta Departamental de Artigas;</w:t>
      </w:r>
    </w:p>
    <w:p w:rsidR="00E36F84" w:rsidRPr="00E36F84" w:rsidRDefault="00E36F84" w:rsidP="00E36F84">
      <w:pPr>
        <w:numPr>
          <w:ilvl w:val="0"/>
          <w:numId w:val="1"/>
        </w:numPr>
        <w:tabs>
          <w:tab w:val="left" w:pos="360"/>
        </w:tabs>
        <w:autoSpaceDE w:val="0"/>
        <w:autoSpaceDN w:val="0"/>
        <w:adjustRightInd w:val="0"/>
        <w:spacing w:line="360" w:lineRule="auto"/>
        <w:ind w:left="284" w:hanging="284"/>
        <w:jc w:val="both"/>
        <w:rPr>
          <w:lang w:val="es"/>
        </w:rPr>
      </w:pPr>
      <w:r>
        <w:rPr>
          <w:rFonts w:cs="Arial"/>
          <w:lang w:val="es" w:eastAsia="es-AR"/>
        </w:rPr>
        <w:t>Comunicar esta Resolución a la Intendencia de Artigas, al Municipio de Bella Unión y al Contador Delegado.</w:t>
      </w:r>
    </w:p>
    <w:p w:rsidR="00E36F84" w:rsidRDefault="00E36F84" w:rsidP="00E36F84">
      <w:pPr>
        <w:tabs>
          <w:tab w:val="left" w:pos="360"/>
        </w:tabs>
        <w:autoSpaceDE w:val="0"/>
        <w:autoSpaceDN w:val="0"/>
        <w:adjustRightInd w:val="0"/>
        <w:spacing w:line="360" w:lineRule="auto"/>
        <w:jc w:val="both"/>
        <w:rPr>
          <w:rFonts w:cs="Arial"/>
          <w:lang w:val="es" w:eastAsia="es-AR"/>
        </w:rPr>
      </w:pPr>
    </w:p>
    <w:p w:rsidR="00E36F84" w:rsidRDefault="00E36F84" w:rsidP="00E36F84">
      <w:pPr>
        <w:tabs>
          <w:tab w:val="left" w:pos="360"/>
        </w:tabs>
        <w:autoSpaceDE w:val="0"/>
        <w:autoSpaceDN w:val="0"/>
        <w:adjustRightInd w:val="0"/>
        <w:spacing w:line="360" w:lineRule="auto"/>
        <w:jc w:val="both"/>
        <w:rPr>
          <w:rFonts w:cs="Arial"/>
          <w:lang w:val="es" w:eastAsia="es-AR"/>
        </w:rPr>
      </w:pPr>
    </w:p>
    <w:p w:rsidR="00E36F84" w:rsidRDefault="00E36F84" w:rsidP="00E36F84">
      <w:pPr>
        <w:tabs>
          <w:tab w:val="left" w:pos="360"/>
        </w:tabs>
        <w:autoSpaceDE w:val="0"/>
        <w:autoSpaceDN w:val="0"/>
        <w:adjustRightInd w:val="0"/>
        <w:spacing w:line="360" w:lineRule="auto"/>
        <w:jc w:val="both"/>
        <w:rPr>
          <w:rFonts w:cs="Arial"/>
          <w:lang w:val="es" w:eastAsia="es-AR"/>
        </w:rPr>
      </w:pPr>
    </w:p>
    <w:p w:rsidR="00E36F84" w:rsidRDefault="00E36F84" w:rsidP="00E36F84">
      <w:pPr>
        <w:tabs>
          <w:tab w:val="left" w:pos="360"/>
        </w:tabs>
        <w:autoSpaceDE w:val="0"/>
        <w:autoSpaceDN w:val="0"/>
        <w:adjustRightInd w:val="0"/>
        <w:spacing w:line="360" w:lineRule="auto"/>
        <w:jc w:val="both"/>
        <w:rPr>
          <w:rFonts w:cs="Arial"/>
          <w:lang w:val="es" w:eastAsia="es-AR"/>
        </w:rPr>
      </w:pPr>
    </w:p>
    <w:p w:rsidR="00F86359" w:rsidRPr="00E36F84" w:rsidRDefault="00E36F84" w:rsidP="00E36F84">
      <w:pPr>
        <w:tabs>
          <w:tab w:val="left" w:pos="360"/>
        </w:tabs>
        <w:autoSpaceDE w:val="0"/>
        <w:autoSpaceDN w:val="0"/>
        <w:adjustRightInd w:val="0"/>
        <w:spacing w:line="360" w:lineRule="auto"/>
        <w:ind w:hanging="426"/>
        <w:jc w:val="both"/>
        <w:rPr>
          <w:lang w:val="es"/>
        </w:rPr>
      </w:pPr>
      <w:proofErr w:type="gramStart"/>
      <w:r>
        <w:rPr>
          <w:rFonts w:cs="Arial"/>
          <w:lang w:val="es" w:eastAsia="es-AR"/>
        </w:rPr>
        <w:t>dc</w:t>
      </w:r>
      <w:proofErr w:type="gramEnd"/>
    </w:p>
    <w:sectPr w:rsidR="00F86359" w:rsidRPr="00E36F84" w:rsidSect="00E36F84">
      <w:pgSz w:w="11906" w:h="16838" w:code="9"/>
      <w:pgMar w:top="328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5AE8"/>
    <w:multiLevelType w:val="singleLevel"/>
    <w:tmpl w:val="A63020B2"/>
    <w:lvl w:ilvl="0">
      <w:start w:val="1"/>
      <w:numFmt w:val="decimal"/>
      <w:lvlText w:val="%1)"/>
      <w:legacy w:legacy="1" w:legacySpace="0" w:legacyIndent="360"/>
      <w:lvlJc w:val="left"/>
      <w:rPr>
        <w:rFonts w:ascii="Arial" w:hAnsi="Arial" w:cs="Ari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F84"/>
    <w:rsid w:val="00330727"/>
    <w:rsid w:val="00726BC7"/>
    <w:rsid w:val="00974FB5"/>
    <w:rsid w:val="009D365A"/>
    <w:rsid w:val="00E36F84"/>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F84"/>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F84"/>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21137-39E3-45AB-BFAB-F8261331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263</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2017-10-26T15:45:00Z</cp:lastPrinted>
  <dcterms:created xsi:type="dcterms:W3CDTF">2017-10-26T15:36:00Z</dcterms:created>
  <dcterms:modified xsi:type="dcterms:W3CDTF">2018-01-30T15:51:00Z</dcterms:modified>
</cp:coreProperties>
</file>