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8F1" w:rsidRPr="00786EEB" w:rsidRDefault="00D978F1" w:rsidP="00786EEB">
      <w:pPr>
        <w:tabs>
          <w:tab w:val="center" w:pos="4253"/>
        </w:tabs>
        <w:suppressAutoHyphens/>
        <w:jc w:val="right"/>
        <w:rPr>
          <w:rFonts w:cs="Arial"/>
          <w:b/>
          <w:sz w:val="28"/>
          <w:szCs w:val="28"/>
          <w:lang w:val="es-ES_tradnl"/>
        </w:rPr>
      </w:pPr>
      <w:r>
        <w:rPr>
          <w:rFonts w:cs="Arial"/>
          <w:b/>
          <w:sz w:val="28"/>
          <w:szCs w:val="28"/>
          <w:lang w:val="es-ES_tradnl"/>
        </w:rPr>
        <w:t>RES. 2481/17</w:t>
      </w:r>
    </w:p>
    <w:p w:rsidR="00D978F1" w:rsidRDefault="00D978F1" w:rsidP="00786EEB">
      <w:pPr>
        <w:tabs>
          <w:tab w:val="center" w:pos="4253"/>
        </w:tabs>
        <w:suppressAutoHyphens/>
        <w:jc w:val="right"/>
        <w:rPr>
          <w:rFonts w:cs="Arial"/>
          <w:b/>
          <w:lang w:val="es-ES_tradnl"/>
        </w:rPr>
      </w:pPr>
    </w:p>
    <w:p w:rsidR="00D978F1" w:rsidRPr="00762B34" w:rsidRDefault="00D978F1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  <w:r w:rsidRPr="00762B34">
        <w:rPr>
          <w:rFonts w:cs="Arial"/>
          <w:b/>
          <w:lang w:val="es-ES_tradnl"/>
        </w:rPr>
        <w:t>RESOLUCION ADOPTADA POR EL</w:t>
      </w:r>
    </w:p>
    <w:p w:rsidR="00D978F1" w:rsidRPr="00762B34" w:rsidRDefault="00D978F1">
      <w:pPr>
        <w:tabs>
          <w:tab w:val="left" w:pos="-720"/>
        </w:tabs>
        <w:suppressAutoHyphens/>
        <w:jc w:val="center"/>
        <w:rPr>
          <w:rFonts w:cs="Arial"/>
          <w:b/>
          <w:lang w:val="es-ES_tradnl"/>
        </w:rPr>
      </w:pPr>
    </w:p>
    <w:p w:rsidR="00D978F1" w:rsidRPr="00762B34" w:rsidRDefault="00D978F1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  <w:r w:rsidRPr="00762B34">
        <w:rPr>
          <w:rFonts w:cs="Arial"/>
          <w:b/>
          <w:lang w:val="es-ES_tradnl"/>
        </w:rPr>
        <w:t>TRIBUNAL DE CUENTAS</w:t>
      </w:r>
    </w:p>
    <w:p w:rsidR="00D978F1" w:rsidRPr="00762B34" w:rsidRDefault="00D978F1">
      <w:pPr>
        <w:tabs>
          <w:tab w:val="left" w:pos="-720"/>
        </w:tabs>
        <w:suppressAutoHyphens/>
        <w:jc w:val="center"/>
        <w:rPr>
          <w:rFonts w:cs="Arial"/>
          <w:b/>
          <w:lang w:val="es-ES_tradnl"/>
        </w:rPr>
      </w:pPr>
    </w:p>
    <w:p w:rsidR="00D978F1" w:rsidRPr="00762B34" w:rsidRDefault="00D978F1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  <w:r w:rsidRPr="00762B34">
        <w:rPr>
          <w:rFonts w:cs="Arial"/>
          <w:b/>
          <w:lang w:val="es-ES_tradnl"/>
        </w:rPr>
        <w:t xml:space="preserve">EN SESION DE FECHA </w:t>
      </w:r>
      <w:r>
        <w:rPr>
          <w:rFonts w:cs="Arial"/>
          <w:b/>
          <w:lang w:val="es-ES_tradnl"/>
        </w:rPr>
        <w:t xml:space="preserve">9 DE AGOSTO </w:t>
      </w:r>
      <w:r>
        <w:rPr>
          <w:rFonts w:ascii="Helvetica" w:hAnsi="Helvetica"/>
          <w:b/>
          <w:lang w:val="es-ES_tradnl"/>
        </w:rPr>
        <w:t>DE 2017</w:t>
      </w:r>
    </w:p>
    <w:p w:rsidR="00D978F1" w:rsidRPr="00762B34" w:rsidRDefault="00D978F1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</w:p>
    <w:p w:rsidR="00D978F1" w:rsidRPr="00D978F1" w:rsidRDefault="00D978F1">
      <w:pPr>
        <w:tabs>
          <w:tab w:val="center" w:pos="4253"/>
        </w:tabs>
        <w:suppressAutoHyphens/>
        <w:jc w:val="center"/>
        <w:rPr>
          <w:rFonts w:cs="Arial"/>
          <w:b/>
          <w:lang w:val="es-AR"/>
        </w:rPr>
      </w:pPr>
      <w:r w:rsidRPr="00D978F1">
        <w:rPr>
          <w:rFonts w:cs="Arial"/>
          <w:b/>
          <w:lang w:val="es-AR"/>
        </w:rPr>
        <w:t xml:space="preserve">(E. E. Nº 2016-17-1-0008054, </w:t>
      </w:r>
      <w:proofErr w:type="spellStart"/>
      <w:r w:rsidRPr="00D978F1">
        <w:rPr>
          <w:rFonts w:cs="Arial"/>
          <w:b/>
          <w:lang w:val="es-AR"/>
        </w:rPr>
        <w:t>Ent</w:t>
      </w:r>
      <w:proofErr w:type="spellEnd"/>
      <w:r w:rsidRPr="00D978F1">
        <w:rPr>
          <w:rFonts w:cs="Arial"/>
          <w:b/>
          <w:lang w:val="es-AR"/>
        </w:rPr>
        <w:t>. N° 3623/17)</w:t>
      </w:r>
    </w:p>
    <w:p w:rsidR="00D978F1" w:rsidRPr="00D978F1" w:rsidRDefault="00D978F1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AR"/>
        </w:rPr>
      </w:pPr>
    </w:p>
    <w:p w:rsidR="00D978F1" w:rsidRDefault="00D978F1" w:rsidP="00D978F1">
      <w:pPr>
        <w:tabs>
          <w:tab w:val="left" w:pos="4419"/>
          <w:tab w:val="left" w:pos="8838"/>
        </w:tabs>
        <w:autoSpaceDE w:val="0"/>
        <w:autoSpaceDN w:val="0"/>
        <w:adjustRightInd w:val="0"/>
        <w:spacing w:line="360" w:lineRule="auto"/>
        <w:ind w:firstLine="851"/>
        <w:jc w:val="both"/>
        <w:rPr>
          <w:rFonts w:cs="Arial"/>
          <w:color w:val="000000"/>
          <w:lang w:val="es" w:eastAsia="es-AR"/>
        </w:rPr>
      </w:pPr>
      <w:r>
        <w:rPr>
          <w:rFonts w:cs="Arial"/>
          <w:b/>
          <w:bCs/>
          <w:color w:val="000000"/>
          <w:lang w:val="es" w:eastAsia="es-AR"/>
        </w:rPr>
        <w:t>VISTO:</w:t>
      </w:r>
      <w:r>
        <w:rPr>
          <w:rFonts w:cs="Arial"/>
          <w:color w:val="000000"/>
          <w:lang w:val="es" w:eastAsia="es-AR"/>
        </w:rPr>
        <w:t xml:space="preserve"> las nuevas actuaciones remitidas por el  Ministerio de Economía y Finanzas -  Unidad Centralizada de Compras –UCA–  relacionadas con el Llamado Nº 13/2016 para la adquisición de legumbres, para cubrir las necesidades de diversos Organismos por el periodo de un semestre;</w:t>
      </w:r>
    </w:p>
    <w:p w:rsidR="00D978F1" w:rsidRDefault="00D978F1" w:rsidP="00D978F1">
      <w:pPr>
        <w:tabs>
          <w:tab w:val="left" w:pos="4419"/>
          <w:tab w:val="left" w:pos="8838"/>
        </w:tabs>
        <w:autoSpaceDE w:val="0"/>
        <w:autoSpaceDN w:val="0"/>
        <w:adjustRightInd w:val="0"/>
        <w:spacing w:line="360" w:lineRule="auto"/>
        <w:ind w:firstLine="851"/>
        <w:jc w:val="both"/>
        <w:rPr>
          <w:rFonts w:cs="Arial"/>
          <w:color w:val="000000"/>
          <w:lang w:val="es" w:eastAsia="es-AR"/>
        </w:rPr>
      </w:pPr>
      <w:r>
        <w:rPr>
          <w:rFonts w:cs="Arial"/>
          <w:b/>
          <w:bCs/>
          <w:lang w:val="es" w:eastAsia="es-AR"/>
        </w:rPr>
        <w:t>RESULTANDO: 1)</w:t>
      </w:r>
      <w:r>
        <w:rPr>
          <w:rFonts w:cs="Arial"/>
          <w:lang w:val="es" w:eastAsia="es-AR"/>
        </w:rPr>
        <w:t xml:space="preserve"> que </w:t>
      </w:r>
      <w:r>
        <w:rPr>
          <w:rFonts w:cs="Arial"/>
          <w:color w:val="000000"/>
          <w:lang w:val="es" w:eastAsia="es-AR"/>
        </w:rPr>
        <w:t>por Resolución Nº 118/016 de fecha 08.11.2016,  la Directora Ejecutiva de la UCA adjudicó el llamado a VIDALER S.A. por  $399.365, ARANIL S.A. por $ 13:995.560, DISTRIBUIDORA SANTA ANA S.A. por $ 16:233.144, y PUNTAREY S.A. por $ 6:975.059, por las cantidades máximas expresadas en el detalle adjunto (kg. 385.438):</w:t>
      </w:r>
    </w:p>
    <w:p w:rsidR="00D978F1" w:rsidRDefault="00D978F1" w:rsidP="00D978F1">
      <w:pPr>
        <w:tabs>
          <w:tab w:val="left" w:pos="4419"/>
          <w:tab w:val="left" w:pos="8838"/>
        </w:tabs>
        <w:autoSpaceDE w:val="0"/>
        <w:autoSpaceDN w:val="0"/>
        <w:adjustRightInd w:val="0"/>
        <w:spacing w:line="360" w:lineRule="auto"/>
        <w:ind w:firstLine="2835"/>
        <w:jc w:val="both"/>
        <w:rPr>
          <w:rFonts w:cs="Arial"/>
          <w:color w:val="000000"/>
          <w:lang w:val="es" w:eastAsia="es-AR"/>
        </w:rPr>
      </w:pPr>
      <w:r>
        <w:rPr>
          <w:rFonts w:cs="Arial"/>
          <w:b/>
          <w:bCs/>
          <w:lang w:val="es" w:eastAsia="es-AR"/>
        </w:rPr>
        <w:t>2)</w:t>
      </w:r>
      <w:r>
        <w:rPr>
          <w:rFonts w:cs="Arial"/>
          <w:lang w:val="es" w:eastAsia="es-AR"/>
        </w:rPr>
        <w:t xml:space="preserve"> que este Tribunal en Sesión de fecha 7 de diciembre de 2016, acordó </w:t>
      </w:r>
      <w:r>
        <w:rPr>
          <w:rFonts w:cs="Arial"/>
          <w:color w:val="000000"/>
          <w:lang w:val="es" w:eastAsia="es-AR"/>
        </w:rPr>
        <w:t>cometer a la  Contadora Auditora destacada ante  el Ministerio de Economía y Finanzas, la intervención del gasto por un monto total de $37.603.128, adjudicada según el siguiente detalle: previo control de su imputación en el Objeto del Gasto con disponibilidad suficiente y de lo establecido en el Artículo 3 de la Ley 18.244;</w:t>
      </w:r>
    </w:p>
    <w:p w:rsidR="00D978F1" w:rsidRDefault="00D978F1" w:rsidP="00D978F1">
      <w:pPr>
        <w:tabs>
          <w:tab w:val="left" w:pos="4419"/>
          <w:tab w:val="left" w:pos="8838"/>
        </w:tabs>
        <w:autoSpaceDE w:val="0"/>
        <w:autoSpaceDN w:val="0"/>
        <w:adjustRightInd w:val="0"/>
        <w:spacing w:line="360" w:lineRule="auto"/>
        <w:ind w:firstLine="2835"/>
        <w:jc w:val="both"/>
        <w:rPr>
          <w:rFonts w:cs="Arial"/>
          <w:lang w:val="es" w:eastAsia="es-AR"/>
        </w:rPr>
      </w:pPr>
      <w:r>
        <w:rPr>
          <w:rFonts w:cs="Arial"/>
          <w:b/>
          <w:bCs/>
          <w:lang w:val="es" w:eastAsia="es-AR"/>
        </w:rPr>
        <w:t>3)</w:t>
      </w:r>
      <w:r>
        <w:rPr>
          <w:rFonts w:cs="Arial"/>
          <w:lang w:val="es" w:eastAsia="es-AR"/>
        </w:rPr>
        <w:t xml:space="preserve"> que en esta oportunidad, se remiten actuaciones relacionadas con la primera ampliación del llamado en algunos </w:t>
      </w:r>
      <w:proofErr w:type="spellStart"/>
      <w:r>
        <w:rPr>
          <w:rFonts w:cs="Arial"/>
          <w:lang w:val="es" w:eastAsia="es-AR"/>
        </w:rPr>
        <w:t>item</w:t>
      </w:r>
      <w:proofErr w:type="spellEnd"/>
      <w:r>
        <w:rPr>
          <w:rFonts w:cs="Arial"/>
          <w:lang w:val="es" w:eastAsia="es-AR"/>
        </w:rPr>
        <w:t xml:space="preserve">, por un trimestre, dado que la apertura del Llamado sustitutivo (Llamado Nº 14/2017) se </w:t>
      </w:r>
      <w:r>
        <w:rPr>
          <w:rFonts w:cs="Arial"/>
          <w:lang w:val="es" w:eastAsia="es-AR"/>
        </w:rPr>
        <w:lastRenderedPageBreak/>
        <w:t>realizará el 25 de julio de 2017, estimándose que se encontrará operativo en el mes de setiembre;</w:t>
      </w:r>
    </w:p>
    <w:p w:rsidR="00D978F1" w:rsidRDefault="00D978F1" w:rsidP="00D978F1">
      <w:pPr>
        <w:tabs>
          <w:tab w:val="left" w:pos="4419"/>
          <w:tab w:val="left" w:pos="8838"/>
        </w:tabs>
        <w:autoSpaceDE w:val="0"/>
        <w:autoSpaceDN w:val="0"/>
        <w:adjustRightInd w:val="0"/>
        <w:spacing w:line="360" w:lineRule="auto"/>
        <w:ind w:firstLine="2835"/>
        <w:jc w:val="both"/>
        <w:rPr>
          <w:rFonts w:cs="Arial"/>
          <w:lang w:val="es" w:eastAsia="es-AR"/>
        </w:rPr>
      </w:pPr>
      <w:r>
        <w:rPr>
          <w:rFonts w:cs="Arial"/>
          <w:b/>
          <w:bCs/>
          <w:lang w:val="es" w:eastAsia="es-AR"/>
        </w:rPr>
        <w:t>4)</w:t>
      </w:r>
      <w:r>
        <w:rPr>
          <w:rFonts w:cs="Arial"/>
          <w:lang w:val="es" w:eastAsia="es-AR"/>
        </w:rPr>
        <w:t xml:space="preserve"> que se da cuenta que resulta necesario realizar una ampliación en los </w:t>
      </w:r>
      <w:proofErr w:type="spellStart"/>
      <w:r>
        <w:rPr>
          <w:rFonts w:cs="Arial"/>
          <w:lang w:val="es" w:eastAsia="es-AR"/>
        </w:rPr>
        <w:t>item</w:t>
      </w:r>
      <w:proofErr w:type="spellEnd"/>
      <w:r>
        <w:rPr>
          <w:rFonts w:cs="Arial"/>
          <w:lang w:val="es" w:eastAsia="es-AR"/>
        </w:rPr>
        <w:t>: arvejas al natural, porotos de frutilla y porotos de manteca, al amparo del Artículo 74 del TOCAF;</w:t>
      </w:r>
    </w:p>
    <w:p w:rsidR="00D978F1" w:rsidRDefault="00D978F1" w:rsidP="00D978F1">
      <w:pPr>
        <w:tabs>
          <w:tab w:val="left" w:pos="4419"/>
          <w:tab w:val="left" w:pos="8838"/>
        </w:tabs>
        <w:autoSpaceDE w:val="0"/>
        <w:autoSpaceDN w:val="0"/>
        <w:adjustRightInd w:val="0"/>
        <w:spacing w:line="360" w:lineRule="auto"/>
        <w:ind w:firstLine="2835"/>
        <w:jc w:val="both"/>
        <w:rPr>
          <w:rFonts w:cs="Arial"/>
          <w:lang w:val="es" w:eastAsia="es-AR"/>
        </w:rPr>
      </w:pPr>
      <w:r>
        <w:rPr>
          <w:rFonts w:cs="Arial"/>
          <w:b/>
          <w:bCs/>
          <w:lang w:val="es" w:eastAsia="es-AR"/>
        </w:rPr>
        <w:t>5)</w:t>
      </w:r>
      <w:r>
        <w:rPr>
          <w:rFonts w:cs="Arial"/>
          <w:lang w:val="es" w:eastAsia="es-AR"/>
        </w:rPr>
        <w:t xml:space="preserve"> que las empresas adjudicatarias prestaron su confor</w:t>
      </w:r>
      <w:r>
        <w:rPr>
          <w:rFonts w:cs="Arial"/>
          <w:lang w:val="es" w:eastAsia="es-AR"/>
        </w:rPr>
        <w:softHyphen/>
        <w:t>mi</w:t>
      </w:r>
      <w:r>
        <w:rPr>
          <w:rFonts w:cs="Arial"/>
          <w:lang w:val="es" w:eastAsia="es-AR"/>
        </w:rPr>
        <w:softHyphen/>
        <w:t>dad con la ampliación con fechas 20, 21 y 26 de junio de 2017;</w:t>
      </w:r>
    </w:p>
    <w:p w:rsidR="00D978F1" w:rsidRDefault="00D978F1" w:rsidP="00D978F1">
      <w:pPr>
        <w:tabs>
          <w:tab w:val="left" w:pos="4419"/>
          <w:tab w:val="left" w:pos="8838"/>
        </w:tabs>
        <w:autoSpaceDE w:val="0"/>
        <w:autoSpaceDN w:val="0"/>
        <w:adjustRightInd w:val="0"/>
        <w:spacing w:line="360" w:lineRule="auto"/>
        <w:ind w:firstLine="2835"/>
        <w:jc w:val="both"/>
        <w:rPr>
          <w:rFonts w:cs="Arial"/>
          <w:lang w:val="es" w:eastAsia="es-AR"/>
        </w:rPr>
      </w:pPr>
      <w:r>
        <w:rPr>
          <w:rFonts w:cs="Arial"/>
          <w:b/>
          <w:bCs/>
          <w:lang w:val="es" w:eastAsia="es-AR"/>
        </w:rPr>
        <w:t>6)</w:t>
      </w:r>
      <w:r>
        <w:rPr>
          <w:rFonts w:cs="Arial"/>
          <w:lang w:val="es" w:eastAsia="es-AR"/>
        </w:rPr>
        <w:t xml:space="preserve"> que, por Resolución de la UCA Nº 59/017 de fecha 05/07/2017, se dispuso  la ampliación del llamado,  según detalle que surge de los Anexos I y II, que forman parte de la presente, al amparo del Artículo 74 del TOCAF, por un monto total de $ 4:564.843,17, el que se discrimina por empresa en la siguiente forma: Distribuidora Santa Ana S.A. $ 1:073.530,  </w:t>
      </w:r>
      <w:proofErr w:type="spellStart"/>
      <w:r>
        <w:rPr>
          <w:rFonts w:cs="Arial"/>
          <w:lang w:val="es" w:eastAsia="es-AR"/>
        </w:rPr>
        <w:t>Puntarey</w:t>
      </w:r>
      <w:proofErr w:type="spellEnd"/>
      <w:r>
        <w:rPr>
          <w:rFonts w:cs="Arial"/>
          <w:lang w:val="es" w:eastAsia="es-AR"/>
        </w:rPr>
        <w:t xml:space="preserve"> S.A. $3:306.577  y </w:t>
      </w:r>
      <w:proofErr w:type="spellStart"/>
      <w:r>
        <w:rPr>
          <w:rFonts w:cs="Arial"/>
          <w:lang w:val="es" w:eastAsia="es-AR"/>
        </w:rPr>
        <w:t>Vidaler</w:t>
      </w:r>
      <w:proofErr w:type="spellEnd"/>
      <w:r>
        <w:rPr>
          <w:rFonts w:cs="Arial"/>
          <w:lang w:val="es" w:eastAsia="es-AR"/>
        </w:rPr>
        <w:t xml:space="preserve"> S.A. $ 184.736;</w:t>
      </w:r>
    </w:p>
    <w:p w:rsidR="006B52E8" w:rsidRDefault="00D978F1" w:rsidP="006B52E8">
      <w:pPr>
        <w:tabs>
          <w:tab w:val="left" w:pos="4419"/>
          <w:tab w:val="left" w:pos="8838"/>
        </w:tabs>
        <w:autoSpaceDE w:val="0"/>
        <w:autoSpaceDN w:val="0"/>
        <w:adjustRightInd w:val="0"/>
        <w:spacing w:line="360" w:lineRule="auto"/>
        <w:ind w:firstLine="2835"/>
        <w:jc w:val="both"/>
        <w:rPr>
          <w:rFonts w:cs="Arial"/>
          <w:lang w:val="es" w:eastAsia="es-AR"/>
        </w:rPr>
      </w:pPr>
      <w:r>
        <w:rPr>
          <w:rFonts w:cs="Arial"/>
          <w:b/>
          <w:bCs/>
          <w:lang w:val="es" w:eastAsia="es-AR"/>
        </w:rPr>
        <w:t>7)</w:t>
      </w:r>
      <w:r>
        <w:rPr>
          <w:rFonts w:cs="Arial"/>
          <w:lang w:val="es" w:eastAsia="es-AR"/>
        </w:rPr>
        <w:t xml:space="preserve"> que la demanda por Organismos asciende a los siguientes montos: MDN $ 2:010.242,40; M.I. $ 1:797.180,94; MIDES $ 58.214,15;  INAU  $ 360.517,02;  y  ASSE  $ 338.688,66;</w:t>
      </w:r>
    </w:p>
    <w:p w:rsidR="00D978F1" w:rsidRDefault="00D978F1" w:rsidP="006B52E8">
      <w:pPr>
        <w:tabs>
          <w:tab w:val="left" w:pos="4419"/>
          <w:tab w:val="left" w:pos="8838"/>
        </w:tabs>
        <w:autoSpaceDE w:val="0"/>
        <w:autoSpaceDN w:val="0"/>
        <w:adjustRightInd w:val="0"/>
        <w:spacing w:line="360" w:lineRule="auto"/>
        <w:ind w:firstLine="2835"/>
        <w:jc w:val="both"/>
        <w:rPr>
          <w:rFonts w:cs="Arial"/>
          <w:lang w:val="es" w:eastAsia="es-AR"/>
        </w:rPr>
      </w:pPr>
      <w:r>
        <w:rPr>
          <w:rFonts w:cs="Arial"/>
          <w:b/>
          <w:bCs/>
          <w:lang w:val="es" w:eastAsia="es-AR"/>
        </w:rPr>
        <w:t>8)</w:t>
      </w:r>
      <w:r>
        <w:rPr>
          <w:rFonts w:cs="Arial"/>
          <w:lang w:val="es" w:eastAsia="es-AR"/>
        </w:rPr>
        <w:t xml:space="preserve"> que constan las notificaciones de la referida  Resolu</w:t>
      </w:r>
      <w:r w:rsidR="006B52E8">
        <w:rPr>
          <w:rFonts w:cs="Arial"/>
          <w:lang w:val="es" w:eastAsia="es-AR"/>
        </w:rPr>
        <w:softHyphen/>
      </w:r>
      <w:r>
        <w:rPr>
          <w:rFonts w:cs="Arial"/>
          <w:lang w:val="es" w:eastAsia="es-AR"/>
        </w:rPr>
        <w:t>ción efectuadas a las empresas, con fechas: 7, 10 y 14 de julio de 2017;</w:t>
      </w:r>
    </w:p>
    <w:p w:rsidR="00D978F1" w:rsidRDefault="00D978F1" w:rsidP="006B52E8">
      <w:pPr>
        <w:autoSpaceDE w:val="0"/>
        <w:autoSpaceDN w:val="0"/>
        <w:adjustRightInd w:val="0"/>
        <w:spacing w:line="360" w:lineRule="auto"/>
        <w:ind w:firstLine="851"/>
        <w:jc w:val="both"/>
        <w:rPr>
          <w:rFonts w:cs="Arial"/>
          <w:lang w:val="es" w:eastAsia="es-AR"/>
        </w:rPr>
      </w:pPr>
      <w:r>
        <w:rPr>
          <w:rFonts w:cs="Arial"/>
          <w:b/>
          <w:bCs/>
          <w:lang w:val="es" w:eastAsia="es-AR"/>
        </w:rPr>
        <w:t>CONSIDERANDO:</w:t>
      </w:r>
      <w:r>
        <w:rPr>
          <w:rFonts w:cs="Arial"/>
          <w:lang w:val="es" w:eastAsia="es-AR"/>
        </w:rPr>
        <w:t xml:space="preserve"> que la ampliación remitida e</w:t>
      </w:r>
      <w:r w:rsidR="006B52E8">
        <w:rPr>
          <w:rFonts w:cs="Arial"/>
          <w:lang w:val="es" w:eastAsia="es-AR"/>
        </w:rPr>
        <w:t>ncuadra en lo dispuesto por el A</w:t>
      </w:r>
      <w:r>
        <w:rPr>
          <w:rFonts w:cs="Arial"/>
          <w:lang w:val="es" w:eastAsia="es-AR"/>
        </w:rPr>
        <w:t>rtículo 74 del TOCAF, habiéndose obtenido la previa conformidad de las  empresas contratadas, y respetado  el tope máximo autorizado por la normativa;</w:t>
      </w:r>
    </w:p>
    <w:p w:rsidR="00D978F1" w:rsidRDefault="00D978F1" w:rsidP="006B52E8">
      <w:pPr>
        <w:autoSpaceDE w:val="0"/>
        <w:autoSpaceDN w:val="0"/>
        <w:adjustRightInd w:val="0"/>
        <w:spacing w:line="360" w:lineRule="auto"/>
        <w:ind w:firstLine="851"/>
        <w:jc w:val="both"/>
        <w:rPr>
          <w:rFonts w:cs="Arial"/>
          <w:color w:val="000000"/>
          <w:lang w:val="es" w:eastAsia="es-AR"/>
        </w:rPr>
      </w:pPr>
      <w:r>
        <w:rPr>
          <w:rFonts w:cs="Arial"/>
          <w:b/>
          <w:bCs/>
          <w:color w:val="000000"/>
          <w:lang w:val="es" w:eastAsia="es-AR"/>
        </w:rPr>
        <w:t>ATENTO:</w:t>
      </w:r>
      <w:r>
        <w:rPr>
          <w:rFonts w:cs="Arial"/>
          <w:color w:val="000000"/>
          <w:lang w:val="es" w:eastAsia="es-AR"/>
        </w:rPr>
        <w:t xml:space="preserve"> a lo precedentemente exp</w:t>
      </w:r>
      <w:r w:rsidR="006B52E8">
        <w:rPr>
          <w:rFonts w:cs="Arial"/>
          <w:color w:val="000000"/>
          <w:lang w:val="es" w:eastAsia="es-AR"/>
        </w:rPr>
        <w:t>uesto y a lo establecido en el Artículo 211 L</w:t>
      </w:r>
      <w:r>
        <w:rPr>
          <w:rFonts w:cs="Arial"/>
          <w:color w:val="000000"/>
          <w:lang w:val="es" w:eastAsia="es-AR"/>
        </w:rPr>
        <w:t>iteral B) de la Constitución de la República;</w:t>
      </w:r>
    </w:p>
    <w:p w:rsidR="00D978F1" w:rsidRDefault="00D978F1" w:rsidP="00D978F1">
      <w:pPr>
        <w:autoSpaceDE w:val="0"/>
        <w:autoSpaceDN w:val="0"/>
        <w:adjustRightInd w:val="0"/>
        <w:spacing w:line="360" w:lineRule="auto"/>
        <w:jc w:val="both"/>
        <w:rPr>
          <w:rFonts w:cs="Arial"/>
          <w:lang w:val="es" w:eastAsia="es-AR"/>
        </w:rPr>
      </w:pPr>
    </w:p>
    <w:p w:rsidR="006B52E8" w:rsidRDefault="006B52E8" w:rsidP="00D978F1">
      <w:pPr>
        <w:autoSpaceDE w:val="0"/>
        <w:autoSpaceDN w:val="0"/>
        <w:adjustRightInd w:val="0"/>
        <w:spacing w:line="360" w:lineRule="auto"/>
        <w:jc w:val="center"/>
        <w:rPr>
          <w:rFonts w:cs="Arial"/>
          <w:b/>
          <w:bCs/>
          <w:lang w:val="es" w:eastAsia="es-AR"/>
        </w:rPr>
      </w:pPr>
    </w:p>
    <w:p w:rsidR="006B52E8" w:rsidRDefault="006B52E8" w:rsidP="00D978F1">
      <w:pPr>
        <w:autoSpaceDE w:val="0"/>
        <w:autoSpaceDN w:val="0"/>
        <w:adjustRightInd w:val="0"/>
        <w:spacing w:line="360" w:lineRule="auto"/>
        <w:jc w:val="center"/>
        <w:rPr>
          <w:rFonts w:cs="Arial"/>
          <w:b/>
          <w:bCs/>
          <w:lang w:val="es" w:eastAsia="es-AR"/>
        </w:rPr>
      </w:pPr>
    </w:p>
    <w:p w:rsidR="00D978F1" w:rsidRDefault="006B52E8" w:rsidP="00D978F1">
      <w:pPr>
        <w:autoSpaceDE w:val="0"/>
        <w:autoSpaceDN w:val="0"/>
        <w:adjustRightInd w:val="0"/>
        <w:spacing w:line="360" w:lineRule="auto"/>
        <w:jc w:val="center"/>
        <w:rPr>
          <w:rFonts w:cs="Arial"/>
          <w:b/>
          <w:bCs/>
          <w:lang w:val="es" w:eastAsia="es-AR"/>
        </w:rPr>
      </w:pPr>
      <w:r>
        <w:rPr>
          <w:rFonts w:cs="Arial"/>
          <w:b/>
          <w:bCs/>
          <w:lang w:val="es" w:eastAsia="es-AR"/>
        </w:rPr>
        <w:lastRenderedPageBreak/>
        <w:t>EL TRIBUNAL</w:t>
      </w:r>
      <w:r w:rsidR="00D978F1">
        <w:rPr>
          <w:rFonts w:cs="Arial"/>
          <w:b/>
          <w:bCs/>
          <w:lang w:val="es" w:eastAsia="es-AR"/>
        </w:rPr>
        <w:t xml:space="preserve"> ACUERDA</w:t>
      </w:r>
    </w:p>
    <w:p w:rsidR="00D978F1" w:rsidRDefault="006B52E8" w:rsidP="006B52E8">
      <w:pPr>
        <w:autoSpaceDE w:val="0"/>
        <w:autoSpaceDN w:val="0"/>
        <w:adjustRightInd w:val="0"/>
        <w:spacing w:line="360" w:lineRule="auto"/>
        <w:ind w:left="284" w:hanging="284"/>
        <w:jc w:val="both"/>
        <w:rPr>
          <w:rFonts w:cs="Arial"/>
          <w:lang w:val="es" w:eastAsia="es-AR"/>
        </w:rPr>
      </w:pPr>
      <w:r>
        <w:rPr>
          <w:rFonts w:cs="Arial"/>
          <w:b/>
          <w:bCs/>
          <w:lang w:val="es" w:eastAsia="es-AR"/>
        </w:rPr>
        <w:t xml:space="preserve">1) </w:t>
      </w:r>
      <w:r w:rsidR="00D978F1">
        <w:rPr>
          <w:rFonts w:cs="Arial"/>
          <w:color w:val="000000"/>
          <w:lang w:val="es" w:eastAsia="es-AR"/>
        </w:rPr>
        <w:t xml:space="preserve">Cometer la intervención del gasto hasta la suma total de $ 4:564.843,17, impuestos incluidos, a los Contadores Auditores y/o Delegados destacados en los siguientes Organismos y por los montos discriminados con impuestos incluidos, a saber: </w:t>
      </w:r>
      <w:r w:rsidR="00D978F1">
        <w:rPr>
          <w:rFonts w:cs="Arial"/>
          <w:lang w:val="es" w:eastAsia="es-AR"/>
        </w:rPr>
        <w:t>MDN $ 2:010.242,40; M.I. $ 1:797.180,94; MIDES $</w:t>
      </w:r>
      <w:bookmarkStart w:id="0" w:name="_GoBack"/>
      <w:bookmarkEnd w:id="0"/>
      <w:r w:rsidR="00D978F1">
        <w:rPr>
          <w:rFonts w:cs="Arial"/>
          <w:lang w:val="es" w:eastAsia="es-AR"/>
        </w:rPr>
        <w:t>58.214,15;  INAU  $ 360.517,02;  y  ASSE  $ 338.688,66.-</w:t>
      </w:r>
      <w:r w:rsidR="00D978F1">
        <w:rPr>
          <w:rFonts w:cs="Arial"/>
          <w:color w:val="000000"/>
          <w:lang w:val="es" w:eastAsia="es-AR"/>
        </w:rPr>
        <w:t>, previo control de su imputación en el grupo adecuado, con disponibilidad sufici</w:t>
      </w:r>
      <w:r w:rsidR="0061188B">
        <w:rPr>
          <w:rFonts w:cs="Arial"/>
          <w:color w:val="000000"/>
          <w:lang w:val="es" w:eastAsia="es-AR"/>
        </w:rPr>
        <w:t>ente y de lo establecido en el A</w:t>
      </w:r>
      <w:r w:rsidR="00D978F1">
        <w:rPr>
          <w:rFonts w:cs="Arial"/>
          <w:color w:val="000000"/>
          <w:lang w:val="es" w:eastAsia="es-AR"/>
        </w:rPr>
        <w:t>rtículo 3º de la Ley 18.244;</w:t>
      </w:r>
    </w:p>
    <w:p w:rsidR="00D978F1" w:rsidRDefault="006B52E8" w:rsidP="00D978F1">
      <w:pPr>
        <w:autoSpaceDE w:val="0"/>
        <w:autoSpaceDN w:val="0"/>
        <w:adjustRightInd w:val="0"/>
        <w:spacing w:line="360" w:lineRule="auto"/>
        <w:jc w:val="both"/>
        <w:rPr>
          <w:rFonts w:cs="Arial"/>
          <w:color w:val="000000"/>
          <w:lang w:val="es" w:eastAsia="es-AR"/>
        </w:rPr>
      </w:pPr>
      <w:r>
        <w:rPr>
          <w:rFonts w:cs="Arial"/>
          <w:b/>
          <w:bCs/>
          <w:color w:val="000000"/>
          <w:lang w:val="es" w:eastAsia="es-AR"/>
        </w:rPr>
        <w:t xml:space="preserve">2) </w:t>
      </w:r>
      <w:r w:rsidR="00D978F1">
        <w:rPr>
          <w:rFonts w:cs="Arial"/>
          <w:color w:val="000000"/>
          <w:lang w:val="es" w:eastAsia="es-AR"/>
        </w:rPr>
        <w:t xml:space="preserve">Comunicar a la Contadora Auditora; </w:t>
      </w:r>
    </w:p>
    <w:p w:rsidR="00D978F1" w:rsidRDefault="006B52E8" w:rsidP="006B52E8">
      <w:pPr>
        <w:autoSpaceDE w:val="0"/>
        <w:autoSpaceDN w:val="0"/>
        <w:adjustRightInd w:val="0"/>
        <w:spacing w:line="360" w:lineRule="auto"/>
        <w:jc w:val="both"/>
        <w:rPr>
          <w:rFonts w:cs="Arial"/>
          <w:color w:val="000000"/>
          <w:lang w:val="es" w:eastAsia="es-AR"/>
        </w:rPr>
      </w:pPr>
      <w:r>
        <w:rPr>
          <w:rFonts w:cs="Arial"/>
          <w:b/>
          <w:bCs/>
          <w:color w:val="000000"/>
          <w:lang w:val="es" w:eastAsia="es-AR"/>
        </w:rPr>
        <w:t xml:space="preserve">3) </w:t>
      </w:r>
      <w:r w:rsidR="00D978F1">
        <w:rPr>
          <w:rFonts w:cs="Arial"/>
          <w:color w:val="000000"/>
          <w:lang w:val="es" w:eastAsia="es-AR"/>
        </w:rPr>
        <w:t xml:space="preserve">Devolver las actuaciones al </w:t>
      </w:r>
      <w:r w:rsidR="00D978F1">
        <w:rPr>
          <w:rFonts w:cs="Arial"/>
          <w:lang w:val="es" w:eastAsia="es-AR"/>
        </w:rPr>
        <w:t>Ministerio de Economía y Finanzas</w:t>
      </w:r>
      <w:r>
        <w:rPr>
          <w:rFonts w:cs="Arial"/>
          <w:color w:val="000000"/>
          <w:lang w:val="es" w:eastAsia="es-AR"/>
        </w:rPr>
        <w:t>.</w:t>
      </w:r>
    </w:p>
    <w:p w:rsidR="006B52E8" w:rsidRDefault="006B52E8" w:rsidP="006B52E8">
      <w:pPr>
        <w:autoSpaceDE w:val="0"/>
        <w:autoSpaceDN w:val="0"/>
        <w:adjustRightInd w:val="0"/>
        <w:spacing w:line="360" w:lineRule="auto"/>
        <w:jc w:val="both"/>
        <w:rPr>
          <w:rFonts w:cs="Arial"/>
          <w:color w:val="000000"/>
          <w:lang w:val="es" w:eastAsia="es-AR"/>
        </w:rPr>
      </w:pPr>
    </w:p>
    <w:p w:rsidR="006B52E8" w:rsidRDefault="006B52E8" w:rsidP="006B52E8">
      <w:pPr>
        <w:autoSpaceDE w:val="0"/>
        <w:autoSpaceDN w:val="0"/>
        <w:adjustRightInd w:val="0"/>
        <w:spacing w:line="360" w:lineRule="auto"/>
        <w:jc w:val="both"/>
        <w:rPr>
          <w:rFonts w:cs="Arial"/>
          <w:color w:val="000000"/>
          <w:lang w:val="es" w:eastAsia="es-AR"/>
        </w:rPr>
      </w:pPr>
    </w:p>
    <w:p w:rsidR="006B52E8" w:rsidRDefault="006B52E8" w:rsidP="006B52E8">
      <w:pPr>
        <w:autoSpaceDE w:val="0"/>
        <w:autoSpaceDN w:val="0"/>
        <w:adjustRightInd w:val="0"/>
        <w:spacing w:line="360" w:lineRule="auto"/>
        <w:jc w:val="both"/>
        <w:rPr>
          <w:rFonts w:cs="Arial"/>
          <w:color w:val="000000"/>
          <w:lang w:val="es" w:eastAsia="es-AR"/>
        </w:rPr>
      </w:pPr>
    </w:p>
    <w:p w:rsidR="006B52E8" w:rsidRDefault="006B52E8" w:rsidP="006B52E8">
      <w:pPr>
        <w:autoSpaceDE w:val="0"/>
        <w:autoSpaceDN w:val="0"/>
        <w:adjustRightInd w:val="0"/>
        <w:spacing w:line="360" w:lineRule="auto"/>
        <w:jc w:val="both"/>
        <w:rPr>
          <w:rFonts w:cs="Arial"/>
          <w:color w:val="000000"/>
          <w:lang w:val="es" w:eastAsia="es-AR"/>
        </w:rPr>
      </w:pPr>
    </w:p>
    <w:p w:rsidR="006B52E8" w:rsidRDefault="006B52E8" w:rsidP="006B52E8">
      <w:pPr>
        <w:autoSpaceDE w:val="0"/>
        <w:autoSpaceDN w:val="0"/>
        <w:adjustRightInd w:val="0"/>
        <w:spacing w:line="360" w:lineRule="auto"/>
        <w:ind w:hanging="426"/>
        <w:jc w:val="both"/>
        <w:rPr>
          <w:rFonts w:cs="Arial"/>
          <w:lang w:val="es" w:eastAsia="es-AR"/>
        </w:rPr>
      </w:pPr>
      <w:proofErr w:type="gramStart"/>
      <w:r>
        <w:rPr>
          <w:rFonts w:cs="Arial"/>
          <w:color w:val="000000"/>
          <w:lang w:val="es" w:eastAsia="es-AR"/>
        </w:rPr>
        <w:t>dc</w:t>
      </w:r>
      <w:proofErr w:type="gramEnd"/>
    </w:p>
    <w:p w:rsidR="00F86359" w:rsidRPr="00D978F1" w:rsidRDefault="00F86359">
      <w:pPr>
        <w:jc w:val="both"/>
        <w:rPr>
          <w:lang w:val="es"/>
        </w:rPr>
      </w:pPr>
    </w:p>
    <w:sectPr w:rsidR="00F86359" w:rsidRPr="00D978F1" w:rsidSect="00D978F1">
      <w:footerReference w:type="default" r:id="rId8"/>
      <w:pgSz w:w="12240" w:h="15840" w:code="1"/>
      <w:pgMar w:top="3289" w:right="1701" w:bottom="1701" w:left="1701" w:header="720" w:footer="720" w:gutter="0"/>
      <w:paperSrc w:first="4" w:other="4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52E8" w:rsidRDefault="006B52E8" w:rsidP="006B52E8">
      <w:r>
        <w:separator/>
      </w:r>
    </w:p>
  </w:endnote>
  <w:endnote w:type="continuationSeparator" w:id="0">
    <w:p w:rsidR="006B52E8" w:rsidRDefault="006B52E8" w:rsidP="006B5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32724021"/>
      <w:docPartObj>
        <w:docPartGallery w:val="Page Numbers (Bottom of Page)"/>
        <w:docPartUnique/>
      </w:docPartObj>
    </w:sdtPr>
    <w:sdtEndPr/>
    <w:sdtContent>
      <w:p w:rsidR="006B52E8" w:rsidRDefault="006B52E8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1188B">
          <w:rPr>
            <w:noProof/>
          </w:rPr>
          <w:t>3</w:t>
        </w:r>
        <w:r>
          <w:fldChar w:fldCharType="end"/>
        </w:r>
      </w:p>
    </w:sdtContent>
  </w:sdt>
  <w:p w:rsidR="006B52E8" w:rsidRDefault="006B52E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52E8" w:rsidRDefault="006B52E8" w:rsidP="006B52E8">
      <w:r>
        <w:separator/>
      </w:r>
    </w:p>
  </w:footnote>
  <w:footnote w:type="continuationSeparator" w:id="0">
    <w:p w:rsidR="006B52E8" w:rsidRDefault="006B52E8" w:rsidP="006B52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8F1"/>
    <w:rsid w:val="00330727"/>
    <w:rsid w:val="0061188B"/>
    <w:rsid w:val="006B52E8"/>
    <w:rsid w:val="009D365A"/>
    <w:rsid w:val="00D978F1"/>
    <w:rsid w:val="00F86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78F1"/>
    <w:rPr>
      <w:rFonts w:ascii="Arial" w:hAnsi="Arial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B52E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B52E8"/>
    <w:rPr>
      <w:rFonts w:ascii="Arial" w:hAnsi="Arial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6B52E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B52E8"/>
    <w:rPr>
      <w:rFonts w:ascii="Arial" w:hAnsi="Arial"/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78F1"/>
    <w:rPr>
      <w:rFonts w:ascii="Arial" w:hAnsi="Arial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B52E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B52E8"/>
    <w:rPr>
      <w:rFonts w:ascii="Arial" w:hAnsi="Arial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6B52E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B52E8"/>
    <w:rPr>
      <w:rFonts w:ascii="Arial" w:hAnsi="Arial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149CC8-4F4A-45CF-B1AF-0E248C83E8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559</Words>
  <Characters>2889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Tribunal1</dc:creator>
  <cp:lastModifiedBy>Tribunal1</cp:lastModifiedBy>
  <cp:revision>2</cp:revision>
  <cp:lastPrinted>2017-08-14T18:53:00Z</cp:lastPrinted>
  <dcterms:created xsi:type="dcterms:W3CDTF">2017-08-14T18:53:00Z</dcterms:created>
  <dcterms:modified xsi:type="dcterms:W3CDTF">2017-08-14T18:53:00Z</dcterms:modified>
</cp:coreProperties>
</file>