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3D9" w:rsidRPr="00EA33D9" w:rsidRDefault="00E50CFF" w:rsidP="00EA33D9">
      <w:pPr>
        <w:tabs>
          <w:tab w:val="center" w:pos="4253"/>
        </w:tabs>
        <w:jc w:val="right"/>
        <w:rPr>
          <w:rFonts w:ascii="Arial" w:eastAsia="Times New Roman" w:hAnsi="Arial" w:cs="Arial"/>
          <w:spacing w:val="-3"/>
          <w:sz w:val="24"/>
          <w:szCs w:val="24"/>
          <w:lang w:val="es-ES_tradnl" w:eastAsia="es-ES_tradnl"/>
        </w:rPr>
      </w:pPr>
      <w:r>
        <w:rPr>
          <w:lang w:val="es-ES"/>
        </w:rPr>
        <w:t xml:space="preserve">  </w:t>
      </w:r>
      <w:r w:rsidR="00EA33D9" w:rsidRPr="00EA33D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 </w:t>
      </w:r>
      <w:r w:rsidR="00EA33D9" w:rsidRPr="00EA33D9">
        <w:rPr>
          <w:rFonts w:ascii="Arial" w:eastAsia="Times New Roman" w:hAnsi="Arial" w:cs="Arial"/>
          <w:spacing w:val="-3"/>
          <w:sz w:val="24"/>
          <w:szCs w:val="24"/>
          <w:lang w:val="es-ES_tradnl" w:eastAsia="es-ES_tradnl"/>
        </w:rPr>
        <w:t>Montevideo, 1</w:t>
      </w:r>
      <w:r w:rsidR="00EA33D9">
        <w:rPr>
          <w:rFonts w:ascii="Arial" w:eastAsia="Times New Roman" w:hAnsi="Arial" w:cs="Arial"/>
          <w:spacing w:val="-3"/>
          <w:sz w:val="24"/>
          <w:szCs w:val="24"/>
          <w:lang w:val="es-ES_tradnl" w:eastAsia="es-ES_tradnl"/>
        </w:rPr>
        <w:t>4</w:t>
      </w:r>
      <w:r w:rsidR="00EA33D9" w:rsidRPr="00EA33D9">
        <w:rPr>
          <w:rFonts w:ascii="Arial" w:eastAsia="Times New Roman" w:hAnsi="Arial" w:cs="Arial"/>
          <w:spacing w:val="-3"/>
          <w:sz w:val="24"/>
          <w:szCs w:val="24"/>
          <w:lang w:val="es-ES_tradnl" w:eastAsia="es-ES_tradnl"/>
        </w:rPr>
        <w:t xml:space="preserve"> de julio de 2017</w:t>
      </w:r>
    </w:p>
    <w:p w:rsidR="00EA33D9" w:rsidRPr="00EA33D9" w:rsidRDefault="00EA33D9" w:rsidP="00EA33D9">
      <w:pPr>
        <w:spacing w:after="0" w:line="360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s-ES_tradnl" w:eastAsia="es-ES"/>
        </w:rPr>
      </w:pPr>
      <w:r w:rsidRPr="00EA33D9">
        <w:rPr>
          <w:rFonts w:ascii="Arial" w:eastAsia="Times New Roman" w:hAnsi="Arial" w:cs="Arial"/>
          <w:spacing w:val="-3"/>
          <w:sz w:val="24"/>
          <w:szCs w:val="24"/>
          <w:lang w:val="es-ES_tradnl" w:eastAsia="es-ES"/>
        </w:rPr>
        <w:t>Señor</w:t>
      </w:r>
    </w:p>
    <w:p w:rsidR="00EA33D9" w:rsidRPr="00EA33D9" w:rsidRDefault="00EA33D9" w:rsidP="00EA33D9">
      <w:pPr>
        <w:spacing w:after="0" w:line="360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pacing w:val="-3"/>
          <w:sz w:val="24"/>
          <w:szCs w:val="24"/>
          <w:lang w:val="es-ES_tradnl" w:eastAsia="es-ES"/>
        </w:rPr>
        <w:t>Presidente de la</w:t>
      </w:r>
    </w:p>
    <w:p w:rsidR="00EA33D9" w:rsidRPr="00EA33D9" w:rsidRDefault="00EA33D9" w:rsidP="00EA33D9">
      <w:pPr>
        <w:spacing w:after="0" w:line="360" w:lineRule="auto"/>
        <w:jc w:val="both"/>
        <w:rPr>
          <w:rFonts w:ascii="Arial" w:eastAsia="Times New Roman" w:hAnsi="Arial" w:cs="Arial"/>
          <w:spacing w:val="-3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pacing w:val="-3"/>
          <w:sz w:val="24"/>
          <w:szCs w:val="24"/>
          <w:lang w:val="es-ES_tradnl" w:eastAsia="es-ES"/>
        </w:rPr>
        <w:t>Junta Departamental de Paysandú</w:t>
      </w:r>
    </w:p>
    <w:p w:rsidR="00EA33D9" w:rsidRPr="00EA33D9" w:rsidRDefault="00EA33D9" w:rsidP="00EA33D9">
      <w:pPr>
        <w:spacing w:after="0" w:line="360" w:lineRule="auto"/>
        <w:jc w:val="both"/>
        <w:rPr>
          <w:rFonts w:ascii="Arial" w:eastAsia="Times New Roman" w:hAnsi="Arial" w:cs="Times New Roman"/>
          <w:spacing w:val="-3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pacing w:val="-3"/>
          <w:sz w:val="24"/>
          <w:szCs w:val="24"/>
          <w:lang w:val="es-ES_tradnl" w:eastAsia="es-ES"/>
        </w:rPr>
        <w:t xml:space="preserve">Francisco </w:t>
      </w:r>
      <w:proofErr w:type="spellStart"/>
      <w:r>
        <w:rPr>
          <w:rFonts w:ascii="Arial" w:eastAsia="Times New Roman" w:hAnsi="Arial" w:cs="Arial"/>
          <w:spacing w:val="-3"/>
          <w:sz w:val="24"/>
          <w:szCs w:val="24"/>
          <w:lang w:val="es-ES_tradnl" w:eastAsia="es-ES"/>
        </w:rPr>
        <w:t>Gentile</w:t>
      </w:r>
      <w:proofErr w:type="spellEnd"/>
    </w:p>
    <w:p w:rsidR="00EA33D9" w:rsidRPr="00EA33D9" w:rsidRDefault="00EA33D9" w:rsidP="00EA33D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val="es-ES" w:eastAsia="es-ES_tradnl"/>
        </w:rPr>
      </w:pPr>
      <w:r w:rsidRPr="00EA33D9">
        <w:rPr>
          <w:rFonts w:ascii="Arial" w:eastAsia="Times New Roman" w:hAnsi="Arial" w:cs="Arial"/>
          <w:sz w:val="24"/>
          <w:szCs w:val="24"/>
          <w:lang w:val="es-ES" w:eastAsia="es-ES_tradnl"/>
        </w:rPr>
        <w:t>E.E. 2017-17-1-000</w:t>
      </w:r>
      <w:r>
        <w:rPr>
          <w:rFonts w:ascii="Arial" w:eastAsia="Times New Roman" w:hAnsi="Arial" w:cs="Arial"/>
          <w:sz w:val="24"/>
          <w:szCs w:val="24"/>
          <w:lang w:val="es-ES" w:eastAsia="es-ES_tradnl"/>
        </w:rPr>
        <w:t>1926</w:t>
      </w:r>
      <w:r w:rsidRPr="00EA33D9">
        <w:rPr>
          <w:rFonts w:ascii="Arial" w:eastAsia="Times New Roman" w:hAnsi="Arial" w:cs="Arial"/>
          <w:sz w:val="24"/>
          <w:szCs w:val="24"/>
          <w:lang w:val="es-ES" w:eastAsia="es-ES_tradnl"/>
        </w:rPr>
        <w:t xml:space="preserve">  </w:t>
      </w:r>
    </w:p>
    <w:p w:rsidR="00EA33D9" w:rsidRPr="00EA33D9" w:rsidRDefault="00EA33D9" w:rsidP="00EA33D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val="es-ES" w:eastAsia="es-ES_tradnl"/>
        </w:rPr>
      </w:pPr>
      <w:proofErr w:type="spellStart"/>
      <w:r w:rsidRPr="00EA33D9">
        <w:rPr>
          <w:rFonts w:ascii="Arial" w:eastAsia="Times New Roman" w:hAnsi="Arial" w:cs="Arial"/>
          <w:sz w:val="24"/>
          <w:szCs w:val="24"/>
          <w:lang w:val="es-ES" w:eastAsia="es-ES_tradnl"/>
        </w:rPr>
        <w:t>Ent</w:t>
      </w:r>
      <w:proofErr w:type="spellEnd"/>
      <w:r w:rsidRPr="00EA33D9">
        <w:rPr>
          <w:rFonts w:ascii="Arial" w:eastAsia="Times New Roman" w:hAnsi="Arial" w:cs="Arial"/>
          <w:sz w:val="24"/>
          <w:szCs w:val="24"/>
          <w:lang w:val="es-ES" w:eastAsia="es-ES_tradnl"/>
        </w:rPr>
        <w:t>. Nº 2</w:t>
      </w:r>
      <w:r>
        <w:rPr>
          <w:rFonts w:ascii="Arial" w:eastAsia="Times New Roman" w:hAnsi="Arial" w:cs="Arial"/>
          <w:sz w:val="24"/>
          <w:szCs w:val="24"/>
          <w:lang w:val="es-ES" w:eastAsia="es-ES_tradnl"/>
        </w:rPr>
        <w:t>954</w:t>
      </w:r>
      <w:r w:rsidRPr="00EA33D9">
        <w:rPr>
          <w:rFonts w:ascii="Arial" w:eastAsia="Times New Roman" w:hAnsi="Arial" w:cs="Arial"/>
          <w:sz w:val="24"/>
          <w:szCs w:val="24"/>
          <w:lang w:val="es-ES" w:eastAsia="es-ES_tradnl"/>
        </w:rPr>
        <w:t>/17</w:t>
      </w:r>
    </w:p>
    <w:p w:rsidR="00EA33D9" w:rsidRPr="00EA33D9" w:rsidRDefault="00EA33D9" w:rsidP="00EA33D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val="es-ES" w:eastAsia="es-ES_tradnl"/>
        </w:rPr>
      </w:pPr>
      <w:r w:rsidRPr="00EA33D9">
        <w:rPr>
          <w:rFonts w:ascii="Arial" w:eastAsia="Times New Roman" w:hAnsi="Arial" w:cs="Arial"/>
          <w:sz w:val="24"/>
          <w:szCs w:val="24"/>
          <w:lang w:val="es-ES" w:eastAsia="es-ES_tradnl"/>
        </w:rPr>
        <w:t>Oficio Nº 527</w:t>
      </w:r>
      <w:r>
        <w:rPr>
          <w:rFonts w:ascii="Arial" w:eastAsia="Times New Roman" w:hAnsi="Arial" w:cs="Arial"/>
          <w:sz w:val="24"/>
          <w:szCs w:val="24"/>
          <w:lang w:val="es-ES" w:eastAsia="es-ES_tradnl"/>
        </w:rPr>
        <w:t>6</w:t>
      </w:r>
      <w:r w:rsidRPr="00EA33D9">
        <w:rPr>
          <w:rFonts w:ascii="Arial" w:eastAsia="Times New Roman" w:hAnsi="Arial" w:cs="Arial"/>
          <w:sz w:val="24"/>
          <w:szCs w:val="24"/>
          <w:lang w:val="es-ES" w:eastAsia="es-ES_tradnl"/>
        </w:rPr>
        <w:t>/17</w:t>
      </w:r>
    </w:p>
    <w:p w:rsidR="00EA33D9" w:rsidRPr="00EA33D9" w:rsidRDefault="00EA33D9" w:rsidP="00EA33D9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pacing w:val="-3"/>
          <w:sz w:val="24"/>
          <w:szCs w:val="24"/>
          <w:lang w:val="es-ES_tradnl" w:eastAsia="es-ES"/>
        </w:rPr>
      </w:pPr>
    </w:p>
    <w:p w:rsidR="00053F12" w:rsidRPr="00B6748F" w:rsidRDefault="00053F12" w:rsidP="00EA33D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B6748F">
        <w:rPr>
          <w:rFonts w:ascii="Arial" w:hAnsi="Arial" w:cs="Arial"/>
          <w:sz w:val="24"/>
          <w:szCs w:val="24"/>
          <w:lang w:val="es-ES"/>
        </w:rPr>
        <w:t>El Tribunal de Cuentas ha tomado conocimiento de su pedido de informes</w:t>
      </w:r>
      <w:r w:rsidR="00486AA4" w:rsidRPr="00B6748F">
        <w:rPr>
          <w:rFonts w:ascii="Arial" w:hAnsi="Arial" w:cs="Arial"/>
          <w:sz w:val="24"/>
          <w:szCs w:val="24"/>
          <w:lang w:val="es-ES"/>
        </w:rPr>
        <w:t xml:space="preserve">, al amparo de lo dispuesto por el </w:t>
      </w:r>
      <w:r w:rsidR="00E07B01">
        <w:rPr>
          <w:rFonts w:ascii="Arial" w:hAnsi="Arial" w:cs="Arial"/>
          <w:sz w:val="24"/>
          <w:szCs w:val="24"/>
          <w:lang w:val="es-ES"/>
        </w:rPr>
        <w:t>A</w:t>
      </w:r>
      <w:r w:rsidR="00486AA4" w:rsidRPr="00B6748F">
        <w:rPr>
          <w:rFonts w:ascii="Arial" w:hAnsi="Arial" w:cs="Arial"/>
          <w:sz w:val="24"/>
          <w:szCs w:val="24"/>
          <w:lang w:val="es-ES"/>
        </w:rPr>
        <w:t>rt</w:t>
      </w:r>
      <w:r w:rsidR="00E07B01">
        <w:rPr>
          <w:rFonts w:ascii="Arial" w:hAnsi="Arial" w:cs="Arial"/>
          <w:sz w:val="24"/>
          <w:szCs w:val="24"/>
          <w:lang w:val="es-ES"/>
        </w:rPr>
        <w:t>ículo</w:t>
      </w:r>
      <w:r w:rsidR="00486AA4" w:rsidRPr="00B6748F">
        <w:rPr>
          <w:rFonts w:ascii="Arial" w:hAnsi="Arial" w:cs="Arial"/>
          <w:sz w:val="24"/>
          <w:szCs w:val="24"/>
          <w:lang w:val="es-ES"/>
        </w:rPr>
        <w:t xml:space="preserve"> 273 </w:t>
      </w:r>
      <w:proofErr w:type="spellStart"/>
      <w:r w:rsidR="00486AA4" w:rsidRPr="00B6748F">
        <w:rPr>
          <w:rFonts w:ascii="Arial" w:hAnsi="Arial" w:cs="Arial"/>
          <w:sz w:val="24"/>
          <w:szCs w:val="24"/>
          <w:lang w:val="es-ES"/>
        </w:rPr>
        <w:t>nral</w:t>
      </w:r>
      <w:proofErr w:type="spellEnd"/>
      <w:r w:rsidR="00486AA4" w:rsidRPr="00B6748F">
        <w:rPr>
          <w:rFonts w:ascii="Arial" w:hAnsi="Arial" w:cs="Arial"/>
          <w:sz w:val="24"/>
          <w:szCs w:val="24"/>
          <w:lang w:val="es-ES"/>
        </w:rPr>
        <w:t>. 4º de la Constitución</w:t>
      </w:r>
      <w:r w:rsidR="00E07B01">
        <w:rPr>
          <w:rFonts w:ascii="Arial" w:hAnsi="Arial" w:cs="Arial"/>
          <w:sz w:val="24"/>
          <w:szCs w:val="24"/>
          <w:lang w:val="es-ES"/>
        </w:rPr>
        <w:t xml:space="preserve"> de la República</w:t>
      </w:r>
      <w:r w:rsidR="00486AA4" w:rsidRPr="00B6748F">
        <w:rPr>
          <w:rFonts w:ascii="Arial" w:hAnsi="Arial" w:cs="Arial"/>
          <w:sz w:val="24"/>
          <w:szCs w:val="24"/>
          <w:lang w:val="es-ES"/>
        </w:rPr>
        <w:t xml:space="preserve">, </w:t>
      </w:r>
      <w:r w:rsidR="009555F0" w:rsidRPr="00B6748F">
        <w:rPr>
          <w:rFonts w:ascii="Arial" w:hAnsi="Arial" w:cs="Arial"/>
          <w:sz w:val="24"/>
          <w:szCs w:val="24"/>
          <w:lang w:val="es-ES"/>
        </w:rPr>
        <w:t xml:space="preserve"> remitido por </w:t>
      </w:r>
      <w:r w:rsidR="00E07B01">
        <w:rPr>
          <w:rFonts w:ascii="Arial" w:hAnsi="Arial" w:cs="Arial"/>
          <w:sz w:val="24"/>
          <w:szCs w:val="24"/>
          <w:lang w:val="es-ES"/>
        </w:rPr>
        <w:t>O</w:t>
      </w:r>
      <w:r w:rsidR="009555F0" w:rsidRPr="00B6748F">
        <w:rPr>
          <w:rFonts w:ascii="Arial" w:hAnsi="Arial" w:cs="Arial"/>
          <w:sz w:val="24"/>
          <w:szCs w:val="24"/>
          <w:lang w:val="es-ES"/>
        </w:rPr>
        <w:t xml:space="preserve">ficio </w:t>
      </w:r>
      <w:r w:rsidR="00E07B01">
        <w:rPr>
          <w:rFonts w:ascii="Arial" w:hAnsi="Arial" w:cs="Arial"/>
          <w:sz w:val="24"/>
          <w:szCs w:val="24"/>
          <w:lang w:val="es-ES"/>
        </w:rPr>
        <w:t xml:space="preserve">Nº 0056/17 de fecha  2/03/17, </w:t>
      </w:r>
      <w:r w:rsidRPr="00B6748F">
        <w:rPr>
          <w:rFonts w:ascii="Arial" w:hAnsi="Arial" w:cs="Arial"/>
          <w:sz w:val="24"/>
          <w:szCs w:val="24"/>
          <w:lang w:val="es-ES"/>
        </w:rPr>
        <w:t xml:space="preserve">relacionado con  la concesión del servicio público  de estacionamiento vehicular a favor de una empresa privada, mediante el llamado a </w:t>
      </w:r>
      <w:r w:rsidR="00E07B01">
        <w:rPr>
          <w:rFonts w:ascii="Arial" w:hAnsi="Arial" w:cs="Arial"/>
          <w:sz w:val="24"/>
          <w:szCs w:val="24"/>
          <w:lang w:val="es-ES"/>
        </w:rPr>
        <w:t>L</w:t>
      </w:r>
      <w:r w:rsidRPr="00B6748F">
        <w:rPr>
          <w:rFonts w:ascii="Arial" w:hAnsi="Arial" w:cs="Arial"/>
          <w:sz w:val="24"/>
          <w:szCs w:val="24"/>
          <w:lang w:val="es-ES"/>
        </w:rPr>
        <w:t xml:space="preserve">icitación Abreviada </w:t>
      </w:r>
      <w:r w:rsidR="00E07B01">
        <w:rPr>
          <w:rFonts w:ascii="Arial" w:hAnsi="Arial" w:cs="Arial"/>
          <w:sz w:val="24"/>
          <w:szCs w:val="24"/>
          <w:lang w:val="es-ES"/>
        </w:rPr>
        <w:t xml:space="preserve">                N</w:t>
      </w:r>
      <w:r w:rsidRPr="00B6748F">
        <w:rPr>
          <w:rFonts w:ascii="Arial" w:hAnsi="Arial" w:cs="Arial"/>
          <w:sz w:val="24"/>
          <w:szCs w:val="24"/>
          <w:lang w:val="es-ES"/>
        </w:rPr>
        <w:t>º 201629/2017.</w:t>
      </w:r>
    </w:p>
    <w:p w:rsidR="009555F0" w:rsidRPr="00B6748F" w:rsidRDefault="009555F0" w:rsidP="00EA33D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B6748F">
        <w:rPr>
          <w:rFonts w:ascii="Arial" w:hAnsi="Arial" w:cs="Arial"/>
          <w:sz w:val="24"/>
          <w:szCs w:val="24"/>
          <w:lang w:val="es-ES"/>
        </w:rPr>
        <w:t xml:space="preserve">Esa Junta Departamental requiere la intervención de este Tribunal a efectos de emitir su opinión en cuanto a si la actuación de la Intendencia Departamental al concesionar  la gestión del servicio de estacionamiento público tarifado, se ajustó a legalidad;  y si  además la omisión de requerimiento del Intendente a la Junta Departamental  ha vulnerado lo establecido por el </w:t>
      </w:r>
      <w:r w:rsidR="00E07B01">
        <w:rPr>
          <w:rFonts w:ascii="Arial" w:hAnsi="Arial" w:cs="Arial"/>
          <w:sz w:val="24"/>
          <w:szCs w:val="24"/>
          <w:lang w:val="es-ES"/>
        </w:rPr>
        <w:t>A</w:t>
      </w:r>
      <w:r w:rsidRPr="00B6748F">
        <w:rPr>
          <w:rFonts w:ascii="Arial" w:hAnsi="Arial" w:cs="Arial"/>
          <w:sz w:val="24"/>
          <w:szCs w:val="24"/>
          <w:lang w:val="es-ES"/>
        </w:rPr>
        <w:t>rt</w:t>
      </w:r>
      <w:r w:rsidR="00E07B01">
        <w:rPr>
          <w:rFonts w:ascii="Arial" w:hAnsi="Arial" w:cs="Arial"/>
          <w:sz w:val="24"/>
          <w:szCs w:val="24"/>
          <w:lang w:val="es-ES"/>
        </w:rPr>
        <w:t>ículo</w:t>
      </w:r>
      <w:r w:rsidRPr="00B6748F">
        <w:rPr>
          <w:rFonts w:ascii="Arial" w:hAnsi="Arial" w:cs="Arial"/>
          <w:sz w:val="24"/>
          <w:szCs w:val="24"/>
          <w:lang w:val="es-ES"/>
        </w:rPr>
        <w:t xml:space="preserve"> 273 </w:t>
      </w:r>
      <w:proofErr w:type="spellStart"/>
      <w:r w:rsidRPr="00B6748F">
        <w:rPr>
          <w:rFonts w:ascii="Arial" w:hAnsi="Arial" w:cs="Arial"/>
          <w:sz w:val="24"/>
          <w:szCs w:val="24"/>
          <w:lang w:val="es-ES"/>
        </w:rPr>
        <w:t>nral</w:t>
      </w:r>
      <w:proofErr w:type="spellEnd"/>
      <w:r w:rsidRPr="00B6748F">
        <w:rPr>
          <w:rFonts w:ascii="Arial" w:hAnsi="Arial" w:cs="Arial"/>
          <w:sz w:val="24"/>
          <w:szCs w:val="24"/>
          <w:lang w:val="es-ES"/>
        </w:rPr>
        <w:t xml:space="preserve"> 8 de la Constitución </w:t>
      </w:r>
      <w:r w:rsidR="00E07B01">
        <w:rPr>
          <w:rFonts w:ascii="Arial" w:hAnsi="Arial" w:cs="Arial"/>
          <w:sz w:val="24"/>
          <w:szCs w:val="24"/>
          <w:lang w:val="es-ES"/>
        </w:rPr>
        <w:t>de la República</w:t>
      </w:r>
      <w:r w:rsidRPr="00B6748F">
        <w:rPr>
          <w:rFonts w:ascii="Arial" w:hAnsi="Arial" w:cs="Arial"/>
          <w:sz w:val="24"/>
          <w:szCs w:val="24"/>
          <w:lang w:val="es-ES"/>
        </w:rPr>
        <w:t xml:space="preserve">, y en el numeral 17 del </w:t>
      </w:r>
      <w:r w:rsidR="00E07B01">
        <w:rPr>
          <w:rFonts w:ascii="Arial" w:hAnsi="Arial" w:cs="Arial"/>
          <w:sz w:val="24"/>
          <w:szCs w:val="24"/>
          <w:lang w:val="es-ES"/>
        </w:rPr>
        <w:t>A</w:t>
      </w:r>
      <w:r w:rsidRPr="00B6748F">
        <w:rPr>
          <w:rFonts w:ascii="Arial" w:hAnsi="Arial" w:cs="Arial"/>
          <w:sz w:val="24"/>
          <w:szCs w:val="24"/>
          <w:lang w:val="es-ES"/>
        </w:rPr>
        <w:t>rt</w:t>
      </w:r>
      <w:r w:rsidR="00E07B01">
        <w:rPr>
          <w:rFonts w:ascii="Arial" w:hAnsi="Arial" w:cs="Arial"/>
          <w:sz w:val="24"/>
          <w:szCs w:val="24"/>
          <w:lang w:val="es-ES"/>
        </w:rPr>
        <w:t>ículo 19 y 20 de la L</w:t>
      </w:r>
      <w:r w:rsidRPr="00B6748F">
        <w:rPr>
          <w:rFonts w:ascii="Arial" w:hAnsi="Arial" w:cs="Arial"/>
          <w:sz w:val="24"/>
          <w:szCs w:val="24"/>
          <w:lang w:val="es-ES"/>
        </w:rPr>
        <w:t>ey 9.515.</w:t>
      </w:r>
    </w:p>
    <w:p w:rsidR="003277D0" w:rsidRPr="00B6748F" w:rsidRDefault="003277D0" w:rsidP="00E07B0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B6748F">
        <w:rPr>
          <w:rFonts w:ascii="Arial" w:hAnsi="Arial" w:cs="Arial"/>
          <w:sz w:val="24"/>
          <w:szCs w:val="24"/>
          <w:lang w:val="es-ES"/>
        </w:rPr>
        <w:t>Realizado el análisis pertinente, se evacua la consulta en los siguientes términos:</w:t>
      </w:r>
    </w:p>
    <w:p w:rsidR="003277D0" w:rsidRPr="00B6748F" w:rsidRDefault="00D23D6B" w:rsidP="00EA33D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6748F">
        <w:rPr>
          <w:rFonts w:ascii="Arial" w:hAnsi="Arial" w:cs="Arial"/>
          <w:b/>
          <w:sz w:val="24"/>
          <w:szCs w:val="24"/>
          <w:lang w:val="es-ES"/>
        </w:rPr>
        <w:t>I)</w:t>
      </w:r>
      <w:r w:rsidR="003277D0" w:rsidRPr="00B6748F">
        <w:rPr>
          <w:rFonts w:ascii="Arial" w:hAnsi="Arial" w:cs="Arial"/>
          <w:sz w:val="24"/>
          <w:szCs w:val="24"/>
          <w:lang w:val="es-ES"/>
        </w:rPr>
        <w:t xml:space="preserve"> </w:t>
      </w:r>
      <w:r w:rsidR="00486AA4" w:rsidRPr="00B6748F">
        <w:rPr>
          <w:rFonts w:ascii="Arial" w:hAnsi="Arial" w:cs="Arial"/>
          <w:sz w:val="24"/>
          <w:szCs w:val="24"/>
          <w:lang w:val="es-ES"/>
        </w:rPr>
        <w:t xml:space="preserve">El </w:t>
      </w:r>
      <w:r w:rsidR="00E07B01">
        <w:rPr>
          <w:rFonts w:ascii="Arial" w:hAnsi="Arial" w:cs="Arial"/>
          <w:sz w:val="24"/>
          <w:szCs w:val="24"/>
          <w:lang w:val="es-ES"/>
        </w:rPr>
        <w:t>A</w:t>
      </w:r>
      <w:r w:rsidR="00486AA4" w:rsidRPr="00B6748F">
        <w:rPr>
          <w:rFonts w:ascii="Arial" w:hAnsi="Arial" w:cs="Arial"/>
          <w:sz w:val="24"/>
          <w:szCs w:val="24"/>
          <w:lang w:val="es-ES"/>
        </w:rPr>
        <w:t>rt</w:t>
      </w:r>
      <w:r w:rsidR="00E07B01">
        <w:rPr>
          <w:rFonts w:ascii="Arial" w:hAnsi="Arial" w:cs="Arial"/>
          <w:sz w:val="24"/>
          <w:szCs w:val="24"/>
          <w:lang w:val="es-ES"/>
        </w:rPr>
        <w:t>ículo</w:t>
      </w:r>
      <w:r w:rsidR="00486AA4" w:rsidRPr="00B6748F">
        <w:rPr>
          <w:rFonts w:ascii="Arial" w:hAnsi="Arial" w:cs="Arial"/>
          <w:sz w:val="24"/>
          <w:szCs w:val="24"/>
          <w:lang w:val="es-ES"/>
        </w:rPr>
        <w:t xml:space="preserve"> 35  </w:t>
      </w:r>
      <w:proofErr w:type="spellStart"/>
      <w:r w:rsidR="00486AA4" w:rsidRPr="00B6748F">
        <w:rPr>
          <w:rFonts w:ascii="Arial" w:hAnsi="Arial" w:cs="Arial"/>
          <w:sz w:val="24"/>
          <w:szCs w:val="24"/>
          <w:lang w:val="es-ES"/>
        </w:rPr>
        <w:t>nral</w:t>
      </w:r>
      <w:proofErr w:type="spellEnd"/>
      <w:r w:rsidR="00486AA4" w:rsidRPr="00B6748F">
        <w:rPr>
          <w:rFonts w:ascii="Arial" w:hAnsi="Arial" w:cs="Arial"/>
          <w:sz w:val="24"/>
          <w:szCs w:val="24"/>
          <w:lang w:val="es-ES"/>
        </w:rPr>
        <w:t xml:space="preserve">. 25, apartado  E, prescribe que  compete al Intendente consentir el estacionamiento de vehículos en los sitios de uso público, pudiendo fijar en todos los casos  las tarifas del servicio y las normas a que deben sujetarse. </w:t>
      </w:r>
    </w:p>
    <w:p w:rsidR="003277D0" w:rsidRPr="00B6748F" w:rsidRDefault="00486AA4" w:rsidP="00EA33D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6748F">
        <w:rPr>
          <w:rFonts w:ascii="Arial" w:hAnsi="Arial" w:cs="Arial"/>
          <w:sz w:val="24"/>
          <w:szCs w:val="24"/>
          <w:lang w:val="es-ES"/>
        </w:rPr>
        <w:lastRenderedPageBreak/>
        <w:t>De acuerdo al tenor del citado artículo</w:t>
      </w:r>
      <w:r w:rsidR="00534338" w:rsidRPr="00B6748F">
        <w:rPr>
          <w:rFonts w:ascii="Arial" w:hAnsi="Arial" w:cs="Arial"/>
          <w:sz w:val="24"/>
          <w:szCs w:val="24"/>
          <w:lang w:val="es-ES"/>
        </w:rPr>
        <w:t>,  en el caso del estacionamiento tarifado, se autoriza al Intendente a gravar el uso de bienes públicos, fijando precios para el estac</w:t>
      </w:r>
      <w:r w:rsidR="003277D0" w:rsidRPr="00B6748F">
        <w:rPr>
          <w:rFonts w:ascii="Arial" w:hAnsi="Arial" w:cs="Arial"/>
          <w:sz w:val="24"/>
          <w:szCs w:val="24"/>
          <w:lang w:val="es-ES"/>
        </w:rPr>
        <w:t xml:space="preserve">ionamiento.  Por lo tanto, si la administración de la venta de tickets la </w:t>
      </w:r>
      <w:r w:rsidR="00534338" w:rsidRPr="00B6748F">
        <w:rPr>
          <w:rFonts w:ascii="Arial" w:hAnsi="Arial" w:cs="Arial"/>
          <w:sz w:val="24"/>
          <w:szCs w:val="24"/>
          <w:lang w:val="es-ES"/>
        </w:rPr>
        <w:t xml:space="preserve"> realiza un tercero, no estaríamos ante la concesión de un  servicio público, propiamente dicho,</w:t>
      </w:r>
      <w:r w:rsidR="00841C7B" w:rsidRPr="00B6748F">
        <w:rPr>
          <w:rFonts w:ascii="Arial" w:hAnsi="Arial" w:cs="Arial"/>
          <w:sz w:val="24"/>
          <w:szCs w:val="24"/>
          <w:lang w:val="es-ES"/>
        </w:rPr>
        <w:t xml:space="preserve"> ya que</w:t>
      </w:r>
      <w:r w:rsidR="00D34DAF" w:rsidRPr="00B6748F">
        <w:rPr>
          <w:rFonts w:ascii="Arial" w:hAnsi="Arial" w:cs="Arial"/>
          <w:sz w:val="24"/>
          <w:szCs w:val="24"/>
          <w:lang w:val="es-ES"/>
        </w:rPr>
        <w:t xml:space="preserve"> la actividad no tiene las características</w:t>
      </w:r>
      <w:r w:rsidR="003277D0" w:rsidRPr="00B6748F">
        <w:rPr>
          <w:rFonts w:ascii="Arial" w:hAnsi="Arial" w:cs="Arial"/>
          <w:sz w:val="24"/>
          <w:szCs w:val="24"/>
          <w:lang w:val="es-ES"/>
        </w:rPr>
        <w:t xml:space="preserve"> propias de este tipo de concesión.</w:t>
      </w:r>
    </w:p>
    <w:p w:rsidR="00D23D6B" w:rsidRPr="00B6748F" w:rsidRDefault="00D34DAF" w:rsidP="00EA33D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6748F">
        <w:rPr>
          <w:rFonts w:ascii="Arial" w:hAnsi="Arial" w:cs="Arial"/>
          <w:sz w:val="24"/>
          <w:szCs w:val="24"/>
          <w:lang w:val="es-ES"/>
        </w:rPr>
        <w:t xml:space="preserve"> El servicio público  se caracteriza por su continuidad, uniformidad, regularidad, permanencia y satisfacción de necesidades colectivas.</w:t>
      </w:r>
      <w:r w:rsidR="00841C7B" w:rsidRPr="00B6748F">
        <w:rPr>
          <w:rFonts w:ascii="Arial" w:hAnsi="Arial" w:cs="Arial"/>
          <w:sz w:val="24"/>
          <w:szCs w:val="24"/>
          <w:lang w:val="es-ES"/>
        </w:rPr>
        <w:t xml:space="preserve"> </w:t>
      </w:r>
      <w:r w:rsidRPr="00B6748F">
        <w:rPr>
          <w:rFonts w:ascii="Arial" w:hAnsi="Arial" w:cs="Arial"/>
          <w:sz w:val="24"/>
          <w:szCs w:val="24"/>
          <w:lang w:val="es-ES"/>
        </w:rPr>
        <w:t xml:space="preserve"> A su vez </w:t>
      </w:r>
      <w:r w:rsidR="004773D3" w:rsidRPr="00B6748F">
        <w:rPr>
          <w:rFonts w:ascii="Arial" w:hAnsi="Arial" w:cs="Arial"/>
          <w:sz w:val="24"/>
          <w:szCs w:val="24"/>
          <w:lang w:val="es-ES"/>
        </w:rPr>
        <w:t xml:space="preserve">se encuentra </w:t>
      </w:r>
      <w:r w:rsidRPr="00B6748F">
        <w:rPr>
          <w:rFonts w:ascii="Arial" w:hAnsi="Arial" w:cs="Arial"/>
          <w:sz w:val="24"/>
          <w:szCs w:val="24"/>
          <w:lang w:val="es-ES"/>
        </w:rPr>
        <w:t xml:space="preserve"> regulado por el derecho </w:t>
      </w:r>
      <w:r w:rsidR="004773D3" w:rsidRPr="00B6748F">
        <w:rPr>
          <w:rFonts w:ascii="Arial" w:hAnsi="Arial" w:cs="Arial"/>
          <w:sz w:val="24"/>
          <w:szCs w:val="24"/>
          <w:lang w:val="es-ES"/>
        </w:rPr>
        <w:t>público</w:t>
      </w:r>
      <w:r w:rsidR="00014132" w:rsidRPr="00B6748F">
        <w:rPr>
          <w:rFonts w:ascii="Arial" w:hAnsi="Arial" w:cs="Arial"/>
          <w:sz w:val="24"/>
          <w:szCs w:val="24"/>
          <w:lang w:val="es-ES"/>
        </w:rPr>
        <w:t xml:space="preserve"> (Carlos </w:t>
      </w:r>
      <w:proofErr w:type="spellStart"/>
      <w:r w:rsidR="00014132" w:rsidRPr="00B6748F">
        <w:rPr>
          <w:rFonts w:ascii="Arial" w:hAnsi="Arial" w:cs="Arial"/>
          <w:sz w:val="24"/>
          <w:szCs w:val="24"/>
          <w:lang w:val="es-ES"/>
        </w:rPr>
        <w:t>Delpiazzo</w:t>
      </w:r>
      <w:proofErr w:type="spellEnd"/>
      <w:r w:rsidR="00014132" w:rsidRPr="00B6748F">
        <w:rPr>
          <w:rFonts w:ascii="Arial" w:hAnsi="Arial" w:cs="Arial"/>
          <w:sz w:val="24"/>
          <w:szCs w:val="24"/>
          <w:lang w:val="es-ES"/>
        </w:rPr>
        <w:t xml:space="preserve"> – Derecho Administrativo especial fs. 487)</w:t>
      </w:r>
      <w:r w:rsidR="00D23D6B" w:rsidRPr="00B6748F">
        <w:rPr>
          <w:rFonts w:ascii="Arial" w:hAnsi="Arial" w:cs="Arial"/>
          <w:sz w:val="24"/>
          <w:szCs w:val="24"/>
          <w:lang w:val="es-ES"/>
        </w:rPr>
        <w:t>, y necesita de un acto administrativo para su determinación.</w:t>
      </w:r>
      <w:r w:rsidRPr="00B6748F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D23D6B" w:rsidRPr="00B6748F" w:rsidRDefault="00D23D6B" w:rsidP="00EA33D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6748F">
        <w:rPr>
          <w:rFonts w:ascii="Arial" w:hAnsi="Arial" w:cs="Arial"/>
          <w:b/>
          <w:sz w:val="24"/>
          <w:szCs w:val="24"/>
          <w:lang w:val="es-ES"/>
        </w:rPr>
        <w:t>II</w:t>
      </w:r>
      <w:r w:rsidR="00914035" w:rsidRPr="00B6748F">
        <w:rPr>
          <w:rFonts w:ascii="Arial" w:hAnsi="Arial" w:cs="Arial"/>
          <w:b/>
          <w:sz w:val="24"/>
          <w:szCs w:val="24"/>
          <w:lang w:val="es-ES"/>
        </w:rPr>
        <w:t>)</w:t>
      </w:r>
      <w:r w:rsidR="00914035" w:rsidRPr="00B6748F">
        <w:rPr>
          <w:rFonts w:ascii="Arial" w:hAnsi="Arial" w:cs="Arial"/>
          <w:sz w:val="24"/>
          <w:szCs w:val="24"/>
          <w:lang w:val="es-ES"/>
        </w:rPr>
        <w:t xml:space="preserve"> Al no configurarse un servicio público, no son de aplicación  el</w:t>
      </w:r>
      <w:r w:rsidR="009057BE" w:rsidRPr="00B6748F">
        <w:rPr>
          <w:rFonts w:ascii="Arial" w:hAnsi="Arial" w:cs="Arial"/>
          <w:sz w:val="24"/>
          <w:szCs w:val="24"/>
          <w:lang w:val="es-ES"/>
        </w:rPr>
        <w:t xml:space="preserve">  </w:t>
      </w:r>
      <w:r w:rsidR="00892122">
        <w:rPr>
          <w:rFonts w:ascii="Arial" w:hAnsi="Arial" w:cs="Arial"/>
          <w:sz w:val="24"/>
          <w:szCs w:val="24"/>
          <w:lang w:val="es-ES"/>
        </w:rPr>
        <w:t>A</w:t>
      </w:r>
      <w:r w:rsidR="00914035" w:rsidRPr="00B6748F">
        <w:rPr>
          <w:rFonts w:ascii="Arial" w:hAnsi="Arial" w:cs="Arial"/>
          <w:sz w:val="24"/>
          <w:szCs w:val="24"/>
          <w:lang w:val="es-ES"/>
        </w:rPr>
        <w:t>rt</w:t>
      </w:r>
      <w:r w:rsidR="00892122">
        <w:rPr>
          <w:rFonts w:ascii="Arial" w:hAnsi="Arial" w:cs="Arial"/>
          <w:sz w:val="24"/>
          <w:szCs w:val="24"/>
          <w:lang w:val="es-ES"/>
        </w:rPr>
        <w:t>ículo</w:t>
      </w:r>
      <w:r w:rsidR="00914035" w:rsidRPr="00B6748F">
        <w:rPr>
          <w:rFonts w:ascii="Arial" w:hAnsi="Arial" w:cs="Arial"/>
          <w:sz w:val="24"/>
          <w:szCs w:val="24"/>
          <w:lang w:val="es-ES"/>
        </w:rPr>
        <w:t xml:space="preserve"> 273 </w:t>
      </w:r>
      <w:proofErr w:type="spellStart"/>
      <w:r w:rsidR="00914035" w:rsidRPr="00B6748F">
        <w:rPr>
          <w:rFonts w:ascii="Arial" w:hAnsi="Arial" w:cs="Arial"/>
          <w:sz w:val="24"/>
          <w:szCs w:val="24"/>
          <w:lang w:val="es-ES"/>
        </w:rPr>
        <w:t>nral</w:t>
      </w:r>
      <w:proofErr w:type="spellEnd"/>
      <w:r w:rsidR="00914035" w:rsidRPr="00B6748F">
        <w:rPr>
          <w:rFonts w:ascii="Arial" w:hAnsi="Arial" w:cs="Arial"/>
          <w:sz w:val="24"/>
          <w:szCs w:val="24"/>
          <w:lang w:val="es-ES"/>
        </w:rPr>
        <w:t xml:space="preserve"> 8 de la Constitución</w:t>
      </w:r>
      <w:r w:rsidR="00892122">
        <w:rPr>
          <w:rFonts w:ascii="Arial" w:hAnsi="Arial" w:cs="Arial"/>
          <w:sz w:val="24"/>
          <w:szCs w:val="24"/>
          <w:lang w:val="es-ES"/>
        </w:rPr>
        <w:t xml:space="preserve"> de la República</w:t>
      </w:r>
      <w:r w:rsidR="00914035" w:rsidRPr="00B6748F">
        <w:rPr>
          <w:rFonts w:ascii="Arial" w:hAnsi="Arial" w:cs="Arial"/>
          <w:sz w:val="24"/>
          <w:szCs w:val="24"/>
          <w:lang w:val="es-ES"/>
        </w:rPr>
        <w:t xml:space="preserve">,  ni  el numeral 17 del </w:t>
      </w:r>
      <w:r w:rsidR="00892122">
        <w:rPr>
          <w:rFonts w:ascii="Arial" w:hAnsi="Arial" w:cs="Arial"/>
          <w:sz w:val="24"/>
          <w:szCs w:val="24"/>
          <w:lang w:val="es-ES"/>
        </w:rPr>
        <w:t>A</w:t>
      </w:r>
      <w:r w:rsidR="00914035" w:rsidRPr="00B6748F">
        <w:rPr>
          <w:rFonts w:ascii="Arial" w:hAnsi="Arial" w:cs="Arial"/>
          <w:sz w:val="24"/>
          <w:szCs w:val="24"/>
          <w:lang w:val="es-ES"/>
        </w:rPr>
        <w:t>rt</w:t>
      </w:r>
      <w:r w:rsidR="00892122">
        <w:rPr>
          <w:rFonts w:ascii="Arial" w:hAnsi="Arial" w:cs="Arial"/>
          <w:sz w:val="24"/>
          <w:szCs w:val="24"/>
          <w:lang w:val="es-ES"/>
        </w:rPr>
        <w:t>ículo</w:t>
      </w:r>
      <w:r w:rsidR="00914035" w:rsidRPr="00B6748F">
        <w:rPr>
          <w:rFonts w:ascii="Arial" w:hAnsi="Arial" w:cs="Arial"/>
          <w:sz w:val="24"/>
          <w:szCs w:val="24"/>
          <w:lang w:val="es-ES"/>
        </w:rPr>
        <w:t xml:space="preserve"> 19 y 20 de la </w:t>
      </w:r>
      <w:r w:rsidR="00892122">
        <w:rPr>
          <w:rFonts w:ascii="Arial" w:hAnsi="Arial" w:cs="Arial"/>
          <w:sz w:val="24"/>
          <w:szCs w:val="24"/>
          <w:lang w:val="es-ES"/>
        </w:rPr>
        <w:t>L</w:t>
      </w:r>
      <w:r w:rsidR="00914035" w:rsidRPr="00B6748F">
        <w:rPr>
          <w:rFonts w:ascii="Arial" w:hAnsi="Arial" w:cs="Arial"/>
          <w:sz w:val="24"/>
          <w:szCs w:val="24"/>
          <w:lang w:val="es-ES"/>
        </w:rPr>
        <w:t>ey 9.515.  Po</w:t>
      </w:r>
      <w:r w:rsidR="004773D3" w:rsidRPr="00B6748F">
        <w:rPr>
          <w:rFonts w:ascii="Arial" w:hAnsi="Arial" w:cs="Arial"/>
          <w:sz w:val="24"/>
          <w:szCs w:val="24"/>
          <w:lang w:val="es-ES"/>
        </w:rPr>
        <w:t xml:space="preserve">r </w:t>
      </w:r>
      <w:r w:rsidR="00914035" w:rsidRPr="00B6748F">
        <w:rPr>
          <w:rFonts w:ascii="Arial" w:hAnsi="Arial" w:cs="Arial"/>
          <w:sz w:val="24"/>
          <w:szCs w:val="24"/>
          <w:lang w:val="es-ES"/>
        </w:rPr>
        <w:t>esta razón no se considera que exista un incumplimiento de estas normas</w:t>
      </w:r>
      <w:r w:rsidR="004773D3" w:rsidRPr="00B6748F">
        <w:rPr>
          <w:rFonts w:ascii="Arial" w:hAnsi="Arial" w:cs="Arial"/>
          <w:sz w:val="24"/>
          <w:szCs w:val="24"/>
          <w:lang w:val="es-ES"/>
        </w:rPr>
        <w:t>.</w:t>
      </w:r>
    </w:p>
    <w:p w:rsidR="00D23D6B" w:rsidRPr="00B6748F" w:rsidRDefault="00D23D6B" w:rsidP="00EA33D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6748F">
        <w:rPr>
          <w:rFonts w:ascii="Arial" w:hAnsi="Arial" w:cs="Arial"/>
          <w:b/>
          <w:sz w:val="24"/>
          <w:szCs w:val="24"/>
          <w:lang w:val="es-ES"/>
        </w:rPr>
        <w:t>III)</w:t>
      </w:r>
      <w:r w:rsidR="00E002A7" w:rsidRPr="00B6748F">
        <w:rPr>
          <w:rFonts w:ascii="Arial" w:hAnsi="Arial" w:cs="Arial"/>
          <w:sz w:val="24"/>
          <w:szCs w:val="24"/>
          <w:lang w:val="es-ES"/>
        </w:rPr>
        <w:t xml:space="preserve"> </w:t>
      </w:r>
      <w:r w:rsidRPr="00B6748F">
        <w:rPr>
          <w:rFonts w:ascii="Arial" w:hAnsi="Arial" w:cs="Arial"/>
          <w:sz w:val="24"/>
          <w:szCs w:val="24"/>
          <w:lang w:val="es-ES"/>
        </w:rPr>
        <w:t xml:space="preserve">En el caso del estacionamiento tarifado, se trata </w:t>
      </w:r>
      <w:bookmarkStart w:id="0" w:name="_GoBack"/>
      <w:bookmarkEnd w:id="0"/>
      <w:r w:rsidRPr="00B6748F">
        <w:rPr>
          <w:rFonts w:ascii="Arial" w:hAnsi="Arial" w:cs="Arial"/>
          <w:sz w:val="24"/>
          <w:szCs w:val="24"/>
          <w:lang w:val="es-ES"/>
        </w:rPr>
        <w:t xml:space="preserve">de un área pública y delimitada de calles, concedida a un particular que administrará la venta de tickets y demás para la utilización ese espacio público. </w:t>
      </w:r>
    </w:p>
    <w:p w:rsidR="00D23D6B" w:rsidRPr="00B6748F" w:rsidRDefault="00D23D6B" w:rsidP="00EA33D9">
      <w:pPr>
        <w:spacing w:after="0"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B6748F">
        <w:rPr>
          <w:rFonts w:ascii="Arial" w:hAnsi="Arial" w:cs="Arial"/>
          <w:sz w:val="24"/>
          <w:szCs w:val="24"/>
          <w:lang w:val="es-ES"/>
        </w:rPr>
        <w:t xml:space="preserve">En este sentido </w:t>
      </w:r>
      <w:r w:rsidR="00E002A7" w:rsidRPr="00B6748F">
        <w:rPr>
          <w:rFonts w:ascii="Arial" w:hAnsi="Arial" w:cs="Arial"/>
          <w:sz w:val="24"/>
          <w:szCs w:val="24"/>
          <w:lang w:val="es-ES"/>
        </w:rPr>
        <w:t xml:space="preserve"> es de aplicación en el presente caso el </w:t>
      </w:r>
      <w:r w:rsidR="00892122">
        <w:rPr>
          <w:rFonts w:ascii="Arial" w:hAnsi="Arial" w:cs="Arial"/>
          <w:sz w:val="24"/>
          <w:szCs w:val="24"/>
          <w:lang w:val="es-ES"/>
        </w:rPr>
        <w:t>A</w:t>
      </w:r>
      <w:r w:rsidR="00E002A7" w:rsidRPr="00B6748F">
        <w:rPr>
          <w:rFonts w:ascii="Arial" w:hAnsi="Arial" w:cs="Arial"/>
          <w:sz w:val="24"/>
          <w:szCs w:val="24"/>
          <w:lang w:val="es-ES"/>
        </w:rPr>
        <w:t>rt</w:t>
      </w:r>
      <w:r w:rsidR="00892122">
        <w:rPr>
          <w:rFonts w:ascii="Arial" w:hAnsi="Arial" w:cs="Arial"/>
          <w:sz w:val="24"/>
          <w:szCs w:val="24"/>
          <w:lang w:val="es-ES"/>
        </w:rPr>
        <w:t>ículo 35 de la                  L</w:t>
      </w:r>
      <w:r w:rsidR="00E002A7" w:rsidRPr="00B6748F">
        <w:rPr>
          <w:rFonts w:ascii="Arial" w:hAnsi="Arial" w:cs="Arial"/>
          <w:sz w:val="24"/>
          <w:szCs w:val="24"/>
          <w:lang w:val="es-ES"/>
        </w:rPr>
        <w:t xml:space="preserve">ey 9515 </w:t>
      </w:r>
      <w:proofErr w:type="spellStart"/>
      <w:r w:rsidR="00E002A7" w:rsidRPr="00B6748F">
        <w:rPr>
          <w:rFonts w:ascii="Arial" w:hAnsi="Arial" w:cs="Arial"/>
          <w:sz w:val="24"/>
          <w:szCs w:val="24"/>
          <w:lang w:val="es-ES"/>
        </w:rPr>
        <w:t>nral</w:t>
      </w:r>
      <w:proofErr w:type="spellEnd"/>
      <w:r w:rsidR="00E002A7" w:rsidRPr="00B6748F">
        <w:rPr>
          <w:rFonts w:ascii="Arial" w:hAnsi="Arial" w:cs="Arial"/>
          <w:sz w:val="24"/>
          <w:szCs w:val="24"/>
          <w:lang w:val="es-ES"/>
        </w:rPr>
        <w:t xml:space="preserve"> 10. De acuerdo al mismo compete al Intendente: “</w:t>
      </w:r>
      <w:r w:rsidR="00E002A7" w:rsidRPr="00B6748F">
        <w:rPr>
          <w:rFonts w:ascii="Arial" w:hAnsi="Arial" w:cs="Arial"/>
          <w:i/>
          <w:sz w:val="24"/>
          <w:szCs w:val="24"/>
          <w:lang w:val="es-ES"/>
        </w:rPr>
        <w:t>celebrar contratos</w:t>
      </w:r>
      <w:r w:rsidR="00892122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E002A7" w:rsidRPr="00B6748F">
        <w:rPr>
          <w:rFonts w:ascii="Arial" w:hAnsi="Arial" w:cs="Arial"/>
          <w:i/>
          <w:sz w:val="24"/>
          <w:szCs w:val="24"/>
          <w:lang w:val="es-ES"/>
        </w:rPr>
        <w:t>sobre la administración de las propiedades inmuebles, arrendamientos y utilización de bienes departamentales o confiados a los Municipios, requiriéndose la aprobación de la Junta Departamental  por la mayoría absoluta de sus miembros, si el contrato tuviese una duración  mayor que su mandato, …”</w:t>
      </w:r>
    </w:p>
    <w:p w:rsidR="00D23D6B" w:rsidRPr="00B6748F" w:rsidRDefault="00E002A7" w:rsidP="00EA33D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6748F">
        <w:rPr>
          <w:rFonts w:ascii="Arial" w:hAnsi="Arial" w:cs="Arial"/>
          <w:sz w:val="24"/>
          <w:szCs w:val="24"/>
          <w:lang w:val="es-ES"/>
        </w:rPr>
        <w:t>Surge de las actuaciones remitidas que el plazo del contrato será por dos años, a partir de la notificación de la adjudicación, con opción a uno más a criterio de la Intendencia.</w:t>
      </w:r>
      <w:r w:rsidR="00D23D6B" w:rsidRPr="00B6748F">
        <w:rPr>
          <w:rFonts w:ascii="Arial" w:hAnsi="Arial" w:cs="Arial"/>
          <w:sz w:val="24"/>
          <w:szCs w:val="24"/>
          <w:lang w:val="es-ES"/>
        </w:rPr>
        <w:t xml:space="preserve"> </w:t>
      </w:r>
      <w:r w:rsidRPr="00B6748F">
        <w:rPr>
          <w:rFonts w:ascii="Arial" w:hAnsi="Arial" w:cs="Arial"/>
          <w:sz w:val="24"/>
          <w:szCs w:val="24"/>
          <w:lang w:val="es-ES"/>
        </w:rPr>
        <w:t xml:space="preserve">La </w:t>
      </w:r>
      <w:r w:rsidR="00D23D6B" w:rsidRPr="00B6748F">
        <w:rPr>
          <w:rFonts w:ascii="Arial" w:hAnsi="Arial" w:cs="Arial"/>
          <w:sz w:val="24"/>
          <w:szCs w:val="24"/>
          <w:lang w:val="es-ES"/>
        </w:rPr>
        <w:t>notificación</w:t>
      </w:r>
      <w:r w:rsidRPr="00B6748F">
        <w:rPr>
          <w:rFonts w:ascii="Arial" w:hAnsi="Arial" w:cs="Arial"/>
          <w:sz w:val="24"/>
          <w:szCs w:val="24"/>
          <w:lang w:val="es-ES"/>
        </w:rPr>
        <w:t xml:space="preserve"> a la adjudicataria fue realizada el  6/02/17. </w:t>
      </w:r>
    </w:p>
    <w:p w:rsidR="00D23D6B" w:rsidRPr="00B6748F" w:rsidRDefault="00E002A7" w:rsidP="00EA33D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6748F">
        <w:rPr>
          <w:rFonts w:ascii="Arial" w:hAnsi="Arial" w:cs="Arial"/>
          <w:sz w:val="24"/>
          <w:szCs w:val="24"/>
          <w:lang w:val="es-ES"/>
        </w:rPr>
        <w:t xml:space="preserve"> Por lo tanto </w:t>
      </w:r>
      <w:r w:rsidR="00D23D6B" w:rsidRPr="00B6748F">
        <w:rPr>
          <w:rFonts w:ascii="Arial" w:hAnsi="Arial" w:cs="Arial"/>
          <w:sz w:val="24"/>
          <w:szCs w:val="24"/>
          <w:lang w:val="es-ES"/>
        </w:rPr>
        <w:t xml:space="preserve">en la concesión que nos ocupa no es </w:t>
      </w:r>
      <w:r w:rsidRPr="00B6748F">
        <w:rPr>
          <w:rFonts w:ascii="Arial" w:hAnsi="Arial" w:cs="Arial"/>
          <w:sz w:val="24"/>
          <w:szCs w:val="24"/>
          <w:lang w:val="es-ES"/>
        </w:rPr>
        <w:t xml:space="preserve"> necesaria la autorización</w:t>
      </w:r>
      <w:r w:rsidR="00D23D6B" w:rsidRPr="00B6748F">
        <w:rPr>
          <w:rFonts w:ascii="Arial" w:hAnsi="Arial" w:cs="Arial"/>
          <w:sz w:val="24"/>
          <w:szCs w:val="24"/>
          <w:lang w:val="es-ES"/>
        </w:rPr>
        <w:t xml:space="preserve"> por parte </w:t>
      </w:r>
      <w:r w:rsidRPr="00B6748F">
        <w:rPr>
          <w:rFonts w:ascii="Arial" w:hAnsi="Arial" w:cs="Arial"/>
          <w:sz w:val="24"/>
          <w:szCs w:val="24"/>
          <w:lang w:val="es-ES"/>
        </w:rPr>
        <w:t xml:space="preserve"> de la Junta Departamental.</w:t>
      </w:r>
    </w:p>
    <w:p w:rsidR="00914035" w:rsidRPr="00B6748F" w:rsidRDefault="00D23D6B" w:rsidP="00EA33D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6748F">
        <w:rPr>
          <w:rFonts w:ascii="Arial" w:hAnsi="Arial" w:cs="Arial"/>
          <w:b/>
          <w:sz w:val="24"/>
          <w:szCs w:val="24"/>
          <w:lang w:val="es-ES"/>
        </w:rPr>
        <w:t>IV)</w:t>
      </w:r>
      <w:r w:rsidR="00914035" w:rsidRPr="00B6748F">
        <w:rPr>
          <w:rFonts w:ascii="Arial" w:hAnsi="Arial" w:cs="Arial"/>
          <w:sz w:val="24"/>
          <w:szCs w:val="24"/>
          <w:lang w:val="es-ES"/>
        </w:rPr>
        <w:t xml:space="preserve"> En lo que refiere a la legalidad del procedimiento, fue solicitada a la Intendencia  la L. A  </w:t>
      </w:r>
      <w:r w:rsidR="00892122">
        <w:rPr>
          <w:rFonts w:ascii="Arial" w:hAnsi="Arial" w:cs="Arial"/>
          <w:sz w:val="24"/>
          <w:szCs w:val="24"/>
          <w:lang w:val="es-ES"/>
        </w:rPr>
        <w:t>N</w:t>
      </w:r>
      <w:r w:rsidR="00914035" w:rsidRPr="00B6748F">
        <w:rPr>
          <w:rFonts w:ascii="Arial" w:hAnsi="Arial" w:cs="Arial"/>
          <w:sz w:val="24"/>
          <w:szCs w:val="24"/>
          <w:lang w:val="es-ES"/>
        </w:rPr>
        <w:t>º 201629/2017.  Analizadas las actuaciones</w:t>
      </w:r>
      <w:r w:rsidR="006E1296" w:rsidRPr="00B6748F">
        <w:rPr>
          <w:rFonts w:ascii="Arial" w:hAnsi="Arial" w:cs="Arial"/>
          <w:sz w:val="24"/>
          <w:szCs w:val="24"/>
          <w:lang w:val="es-ES"/>
        </w:rPr>
        <w:t xml:space="preserve"> se constató que las mismas</w:t>
      </w:r>
      <w:r w:rsidR="00914035" w:rsidRPr="00B6748F">
        <w:rPr>
          <w:rFonts w:ascii="Arial" w:hAnsi="Arial" w:cs="Arial"/>
          <w:sz w:val="24"/>
          <w:szCs w:val="24"/>
          <w:lang w:val="es-ES"/>
        </w:rPr>
        <w:t xml:space="preserve"> no fueron remitidas al Tribunal de Cuentas, de acuerdo a lo establecido por </w:t>
      </w:r>
      <w:r w:rsidR="009738B7" w:rsidRPr="00B6748F">
        <w:rPr>
          <w:rFonts w:ascii="Arial" w:hAnsi="Arial" w:cs="Arial"/>
          <w:sz w:val="24"/>
          <w:szCs w:val="24"/>
          <w:lang w:val="es-ES"/>
        </w:rPr>
        <w:t xml:space="preserve"> la Resolución de este Tribunal de fecha 11/05/05, en la redacción dada por la Resolución de fecha 28/03/07, que dispone que: los Organismos del Estado, previamente a aprobar, modificar o rescindir concesiones contractuales de obras o de servicios, deberán remitir los antecedentes a dictamen de este Tribunal.</w:t>
      </w:r>
    </w:p>
    <w:p w:rsidR="00D23D6B" w:rsidRPr="00B6748F" w:rsidRDefault="00D23D6B" w:rsidP="00EA33D9">
      <w:pPr>
        <w:pStyle w:val="Prrafodelista"/>
        <w:spacing w:after="0" w:line="360" w:lineRule="auto"/>
        <w:ind w:left="0"/>
        <w:jc w:val="right"/>
        <w:rPr>
          <w:rFonts w:ascii="Arial" w:hAnsi="Arial" w:cs="Arial"/>
          <w:sz w:val="24"/>
          <w:szCs w:val="24"/>
          <w:lang w:val="es-ES"/>
        </w:rPr>
      </w:pPr>
      <w:r w:rsidRPr="00B6748F">
        <w:rPr>
          <w:rFonts w:ascii="Arial" w:hAnsi="Arial" w:cs="Arial"/>
          <w:sz w:val="24"/>
          <w:szCs w:val="24"/>
          <w:lang w:val="es-ES"/>
        </w:rPr>
        <w:t>Salud</w:t>
      </w:r>
      <w:r w:rsidR="00AB3B5D">
        <w:rPr>
          <w:rFonts w:ascii="Arial" w:hAnsi="Arial" w:cs="Arial"/>
          <w:sz w:val="24"/>
          <w:szCs w:val="24"/>
          <w:lang w:val="es-ES"/>
        </w:rPr>
        <w:t>am</w:t>
      </w:r>
      <w:r w:rsidR="00892122">
        <w:rPr>
          <w:rFonts w:ascii="Arial" w:hAnsi="Arial" w:cs="Arial"/>
          <w:sz w:val="24"/>
          <w:szCs w:val="24"/>
          <w:lang w:val="es-ES"/>
        </w:rPr>
        <w:t>o</w:t>
      </w:r>
      <w:r w:rsidR="00AB3B5D">
        <w:rPr>
          <w:rFonts w:ascii="Arial" w:hAnsi="Arial" w:cs="Arial"/>
          <w:sz w:val="24"/>
          <w:szCs w:val="24"/>
          <w:lang w:val="es-ES"/>
        </w:rPr>
        <w:t>s</w:t>
      </w:r>
      <w:r w:rsidR="00892122">
        <w:rPr>
          <w:rFonts w:ascii="Arial" w:hAnsi="Arial" w:cs="Arial"/>
          <w:sz w:val="24"/>
          <w:szCs w:val="24"/>
          <w:lang w:val="es-ES"/>
        </w:rPr>
        <w:t xml:space="preserve"> a Usted</w:t>
      </w:r>
      <w:r w:rsidRPr="00B6748F">
        <w:rPr>
          <w:rFonts w:ascii="Arial" w:hAnsi="Arial" w:cs="Arial"/>
          <w:sz w:val="24"/>
          <w:szCs w:val="24"/>
          <w:lang w:val="es-ES"/>
        </w:rPr>
        <w:t xml:space="preserve"> atentamente, </w:t>
      </w:r>
    </w:p>
    <w:p w:rsidR="00914035" w:rsidRDefault="00914035" w:rsidP="00EA33D9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  <w:lang w:val="es-ES"/>
        </w:rPr>
      </w:pPr>
    </w:p>
    <w:p w:rsidR="00892122" w:rsidRPr="00B6748F" w:rsidRDefault="00892122" w:rsidP="00EA33D9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"/>
        </w:rPr>
        <w:t>ag</w:t>
      </w:r>
      <w:proofErr w:type="spellEnd"/>
      <w:proofErr w:type="gramEnd"/>
    </w:p>
    <w:sectPr w:rsidR="00892122" w:rsidRPr="00B6748F" w:rsidSect="002046BE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72CCE"/>
    <w:multiLevelType w:val="hybridMultilevel"/>
    <w:tmpl w:val="FE6E8F9C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FF"/>
    <w:rsid w:val="00014132"/>
    <w:rsid w:val="00051337"/>
    <w:rsid w:val="00053F12"/>
    <w:rsid w:val="001B2C90"/>
    <w:rsid w:val="002046BE"/>
    <w:rsid w:val="002F74EE"/>
    <w:rsid w:val="003277D0"/>
    <w:rsid w:val="004773D3"/>
    <w:rsid w:val="00486AA4"/>
    <w:rsid w:val="00534338"/>
    <w:rsid w:val="006E1296"/>
    <w:rsid w:val="007274D9"/>
    <w:rsid w:val="00841C7B"/>
    <w:rsid w:val="00892122"/>
    <w:rsid w:val="009015A9"/>
    <w:rsid w:val="009057BE"/>
    <w:rsid w:val="00914035"/>
    <w:rsid w:val="009555F0"/>
    <w:rsid w:val="009738B7"/>
    <w:rsid w:val="00AB3B5D"/>
    <w:rsid w:val="00B6748F"/>
    <w:rsid w:val="00B93CD4"/>
    <w:rsid w:val="00BF67F1"/>
    <w:rsid w:val="00D23D6B"/>
    <w:rsid w:val="00D34DAF"/>
    <w:rsid w:val="00D40960"/>
    <w:rsid w:val="00E002A7"/>
    <w:rsid w:val="00E07B01"/>
    <w:rsid w:val="00E50CFF"/>
    <w:rsid w:val="00EA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6A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F74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6A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F7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619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Andrea Gerner</cp:lastModifiedBy>
  <cp:revision>10</cp:revision>
  <cp:lastPrinted>2017-07-17T18:18:00Z</cp:lastPrinted>
  <dcterms:created xsi:type="dcterms:W3CDTF">2017-07-14T15:49:00Z</dcterms:created>
  <dcterms:modified xsi:type="dcterms:W3CDTF">2017-07-17T18:24:00Z</dcterms:modified>
</cp:coreProperties>
</file>