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1D" w:rsidRPr="000F4C96" w:rsidRDefault="00A9761D" w:rsidP="00A9761D">
      <w:pPr>
        <w:tabs>
          <w:tab w:val="center" w:pos="4253"/>
        </w:tabs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2199</w:t>
      </w:r>
      <w:r>
        <w:rPr>
          <w:rFonts w:ascii="Helvetica" w:hAnsi="Helvetica"/>
          <w:b/>
          <w:sz w:val="28"/>
          <w:szCs w:val="28"/>
          <w:lang w:val="es-ES_tradnl"/>
        </w:rPr>
        <w:t>/17</w:t>
      </w:r>
    </w:p>
    <w:p w:rsidR="00A9761D" w:rsidRDefault="00A9761D" w:rsidP="00A9761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A9761D" w:rsidRDefault="00A9761D" w:rsidP="00A9761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9761D" w:rsidRDefault="00A9761D" w:rsidP="00A9761D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A9761D" w:rsidRDefault="00A9761D" w:rsidP="00A9761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9761D" w:rsidRDefault="00A9761D" w:rsidP="00A9761D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A9761D" w:rsidRDefault="00A9761D" w:rsidP="00A9761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12 DE JULIO DE 2017</w:t>
      </w:r>
    </w:p>
    <w:p w:rsidR="00A9761D" w:rsidRDefault="00A9761D" w:rsidP="00A9761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A9761D" w:rsidRPr="000F4C96" w:rsidRDefault="00A9761D" w:rsidP="00A9761D">
      <w:pPr>
        <w:tabs>
          <w:tab w:val="center" w:pos="4253"/>
        </w:tabs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7-17-1-0003851</w:t>
      </w:r>
      <w:r>
        <w:rPr>
          <w:rFonts w:ascii="Helvetica" w:hAnsi="Helvetica"/>
          <w:b/>
        </w:rPr>
        <w:t xml:space="preserve">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</w:t>
      </w:r>
      <w:r>
        <w:rPr>
          <w:rFonts w:ascii="Helvetica" w:hAnsi="Helvetica"/>
          <w:b/>
        </w:rPr>
        <w:t>3107</w:t>
      </w:r>
      <w:r>
        <w:rPr>
          <w:rFonts w:ascii="Helvetica" w:hAnsi="Helvetica"/>
          <w:b/>
        </w:rPr>
        <w:t>/2017</w:t>
      </w:r>
      <w:r w:rsidRPr="000F4C96">
        <w:rPr>
          <w:rFonts w:ascii="Helvetica" w:hAnsi="Helvetica"/>
          <w:b/>
        </w:rPr>
        <w:t>)</w:t>
      </w:r>
    </w:p>
    <w:p w:rsidR="00F92105" w:rsidRPr="005A21D5" w:rsidRDefault="00F92105" w:rsidP="009B2343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A9761D" w:rsidP="00A9761D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92105" w:rsidRPr="005A21D5">
        <w:rPr>
          <w:rFonts w:ascii="Arial" w:hAnsi="Arial" w:cs="Arial"/>
          <w:b/>
          <w:bCs/>
        </w:rPr>
        <w:t>VISTO:</w:t>
      </w:r>
      <w:r w:rsidR="00F92105"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="00F92105" w:rsidRPr="005A21D5">
        <w:rPr>
          <w:rFonts w:ascii="Arial" w:hAnsi="Arial" w:cs="Arial"/>
        </w:rPr>
        <w:t>con el otorgamiento de un préstamo a la Cooperativa de usuarios de ayuda mutua “</w:t>
      </w:r>
      <w:r w:rsidR="004C608C">
        <w:rPr>
          <w:rFonts w:ascii="Arial" w:hAnsi="Arial" w:cs="Arial"/>
        </w:rPr>
        <w:t>Los Naranjales</w:t>
      </w:r>
      <w:r w:rsidR="00AE2FE8">
        <w:rPr>
          <w:rFonts w:ascii="Arial" w:hAnsi="Arial" w:cs="Arial"/>
        </w:rPr>
        <w:t>”</w:t>
      </w:r>
      <w:r w:rsidR="00F92105" w:rsidRPr="005A21D5">
        <w:rPr>
          <w:rFonts w:ascii="Arial" w:hAnsi="Arial" w:cs="Arial"/>
        </w:rPr>
        <w:t>;</w:t>
      </w:r>
    </w:p>
    <w:p w:rsidR="00F92105" w:rsidRPr="005A21D5" w:rsidRDefault="00A9761D" w:rsidP="00A9761D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92105" w:rsidRPr="005A21D5">
        <w:rPr>
          <w:rFonts w:ascii="Arial" w:hAnsi="Arial" w:cs="Arial"/>
          <w:b/>
          <w:bCs/>
        </w:rPr>
        <w:t>RESULTANDO:</w:t>
      </w:r>
      <w:r w:rsidR="00F92105" w:rsidRPr="005A21D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F92105" w:rsidRPr="005A21D5">
        <w:rPr>
          <w:rFonts w:ascii="Arial" w:hAnsi="Arial" w:cs="Arial"/>
          <w:b/>
          <w:bCs/>
        </w:rPr>
        <w:t>1)</w:t>
      </w:r>
      <w:r w:rsidR="00F92105" w:rsidRPr="005A21D5">
        <w:rPr>
          <w:rFonts w:ascii="Arial" w:hAnsi="Arial" w:cs="Arial"/>
          <w:bCs/>
        </w:rPr>
        <w:t xml:space="preserve"> que consta </w:t>
      </w:r>
      <w:r w:rsidR="00F92105" w:rsidRPr="005A21D5">
        <w:rPr>
          <w:rFonts w:ascii="Arial" w:hAnsi="Arial" w:cs="Arial"/>
        </w:rPr>
        <w:t>Proyecto de Resolución de la Ministra de Vivienda, Ordenamiento Territorial y Medio Ambiente</w:t>
      </w:r>
      <w:r w:rsidR="00153106">
        <w:rPr>
          <w:rFonts w:ascii="Arial" w:hAnsi="Arial" w:cs="Arial"/>
        </w:rPr>
        <w:t xml:space="preserve"> a dictarse </w:t>
      </w:r>
      <w:r w:rsidR="00F92105" w:rsidRPr="005A21D5">
        <w:rPr>
          <w:rFonts w:ascii="Arial" w:hAnsi="Arial" w:cs="Arial"/>
        </w:rPr>
        <w:t xml:space="preserve"> en ejercicio de atribuciones delegadas, por el cual se otorgará a la Cooperativa de usuarios de ayuda mutua “</w:t>
      </w:r>
      <w:r w:rsidR="00D536C6">
        <w:rPr>
          <w:rFonts w:ascii="Arial" w:hAnsi="Arial" w:cs="Arial"/>
        </w:rPr>
        <w:t>Los Naranjales</w:t>
      </w:r>
      <w:r w:rsidR="00F92105" w:rsidRPr="005A21D5">
        <w:rPr>
          <w:rFonts w:ascii="Arial" w:hAnsi="Arial" w:cs="Arial"/>
        </w:rPr>
        <w:t xml:space="preserve">”, </w:t>
      </w:r>
      <w:r w:rsidR="00153106" w:rsidRPr="00153106">
        <w:rPr>
          <w:rFonts w:ascii="Arial" w:eastAsia="Times New Roman" w:hAnsi="Arial" w:cs="Times New Roman"/>
          <w:lang w:val="es-ES" w:eastAsia="es-ES" w:bidi="ar-SA"/>
        </w:rPr>
        <w:t xml:space="preserve">registrada en el MVOTMA con el </w:t>
      </w:r>
      <w:r w:rsidR="00153106">
        <w:rPr>
          <w:rFonts w:ascii="Arial" w:eastAsia="Times New Roman" w:hAnsi="Arial" w:cs="Times New Roman"/>
          <w:lang w:val="es-ES" w:eastAsia="es-ES" w:bidi="ar-SA"/>
        </w:rPr>
        <w:t>Nº</w:t>
      </w:r>
      <w:r w:rsidR="00F92105" w:rsidRPr="005A21D5">
        <w:rPr>
          <w:rFonts w:ascii="Arial" w:hAnsi="Arial" w:cs="Arial"/>
        </w:rPr>
        <w:t xml:space="preserve"> </w:t>
      </w:r>
      <w:r w:rsidR="00F92105">
        <w:rPr>
          <w:rFonts w:ascii="Arial" w:hAnsi="Arial" w:cs="Arial"/>
        </w:rPr>
        <w:t>1</w:t>
      </w:r>
      <w:r w:rsidR="00D536C6">
        <w:rPr>
          <w:rFonts w:ascii="Arial" w:hAnsi="Arial" w:cs="Arial"/>
        </w:rPr>
        <w:t>494</w:t>
      </w:r>
      <w:r w:rsidR="00F92105" w:rsidRPr="005A21D5">
        <w:rPr>
          <w:rFonts w:ascii="Arial" w:hAnsi="Arial" w:cs="Arial"/>
          <w:b/>
        </w:rPr>
        <w:t>,</w:t>
      </w:r>
      <w:r w:rsidR="00F92105" w:rsidRPr="005A21D5">
        <w:rPr>
          <w:rFonts w:ascii="Arial" w:hAnsi="Arial" w:cs="Arial"/>
        </w:rPr>
        <w:t xml:space="preserve"> un </w:t>
      </w:r>
      <w:r w:rsidR="00F92105">
        <w:rPr>
          <w:rFonts w:ascii="Arial" w:hAnsi="Arial" w:cs="Arial"/>
        </w:rPr>
        <w:t xml:space="preserve">préstamo de </w:t>
      </w:r>
      <w:r w:rsidR="00D536C6">
        <w:rPr>
          <w:rFonts w:ascii="Arial" w:hAnsi="Arial" w:cs="Arial"/>
        </w:rPr>
        <w:t>85</w:t>
      </w:r>
      <w:r w:rsidR="00F92105">
        <w:rPr>
          <w:rFonts w:ascii="Arial" w:hAnsi="Arial" w:cs="Arial"/>
        </w:rPr>
        <w:t>% del Costo Global del Proyecto Cooperativo,</w:t>
      </w:r>
      <w:r w:rsidR="00F92105" w:rsidRPr="005A21D5">
        <w:rPr>
          <w:rFonts w:ascii="Arial" w:hAnsi="Arial" w:cs="Arial"/>
        </w:rPr>
        <w:t xml:space="preserve"> más una ampliación de préstamo de 8,5% del Costo Global del Proyecto Cooperativo, al 5% de interés anual y </w:t>
      </w:r>
      <w:r w:rsidR="00153106">
        <w:rPr>
          <w:rFonts w:ascii="Arial" w:hAnsi="Arial" w:cs="Arial"/>
        </w:rPr>
        <w:t xml:space="preserve">por el plazo de </w:t>
      </w:r>
      <w:r w:rsidR="00F92105" w:rsidRPr="005A21D5">
        <w:rPr>
          <w:rFonts w:ascii="Arial" w:hAnsi="Arial" w:cs="Arial"/>
        </w:rPr>
        <w:t>25 años;</w:t>
      </w:r>
    </w:p>
    <w:p w:rsidR="00F92105" w:rsidRPr="005A21D5" w:rsidRDefault="00F92105" w:rsidP="00A9761D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</w:t>
      </w:r>
      <w:r w:rsidR="00A9761D">
        <w:rPr>
          <w:rFonts w:ascii="Arial" w:hAnsi="Arial" w:cs="Arial"/>
        </w:rPr>
        <w:tab/>
      </w: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</w:t>
      </w:r>
      <w:r w:rsidR="00153106">
        <w:rPr>
          <w:rFonts w:ascii="Arial" w:hAnsi="Arial" w:cs="Arial"/>
        </w:rPr>
        <w:t xml:space="preserve"> </w:t>
      </w:r>
      <w:r w:rsidRPr="005A21D5">
        <w:rPr>
          <w:rFonts w:ascii="Arial" w:hAnsi="Arial" w:cs="Arial"/>
        </w:rPr>
        <w:t xml:space="preserve">en garantía del citado préstamo, la mutuaria deberá, previa aprobación del título por la A.N.V., gravar simultáneamente con primera hipoteca a favor del Estado (M.V.O.T.M.A), </w:t>
      </w:r>
      <w:r w:rsidR="00153106">
        <w:rPr>
          <w:rFonts w:ascii="Arial" w:hAnsi="Arial" w:cs="Arial"/>
        </w:rPr>
        <w:t xml:space="preserve">el </w:t>
      </w:r>
      <w:r w:rsidRPr="005A21D5">
        <w:rPr>
          <w:rFonts w:ascii="Arial" w:hAnsi="Arial" w:cs="Arial"/>
        </w:rPr>
        <w:t xml:space="preserve">Padrón Nº </w:t>
      </w:r>
      <w:r w:rsidR="00D536C6">
        <w:rPr>
          <w:rFonts w:ascii="Arial" w:hAnsi="Arial" w:cs="Arial"/>
        </w:rPr>
        <w:t>36.325</w:t>
      </w:r>
      <w:r w:rsidRPr="005A21D5">
        <w:rPr>
          <w:rFonts w:ascii="Arial" w:hAnsi="Arial" w:cs="Arial"/>
        </w:rPr>
        <w:t xml:space="preserve"> de la localidad </w:t>
      </w:r>
      <w:r w:rsidR="00D536C6">
        <w:rPr>
          <w:rFonts w:ascii="Arial" w:hAnsi="Arial" w:cs="Arial"/>
        </w:rPr>
        <w:t>catastral Salto</w:t>
      </w:r>
      <w:r w:rsidRPr="005A21D5">
        <w:rPr>
          <w:rFonts w:ascii="Arial" w:hAnsi="Arial" w:cs="Arial"/>
        </w:rPr>
        <w:t>,</w:t>
      </w:r>
      <w:r w:rsidR="00D536C6">
        <w:rPr>
          <w:rFonts w:ascii="Arial" w:hAnsi="Arial" w:cs="Arial"/>
        </w:rPr>
        <w:t xml:space="preserve"> Departamento de Salto,</w:t>
      </w:r>
      <w:r w:rsidRPr="005A21D5">
        <w:rPr>
          <w:rFonts w:ascii="Arial" w:hAnsi="Arial" w:cs="Arial"/>
        </w:rPr>
        <w:t xml:space="preserve"> ubicado en </w:t>
      </w:r>
      <w:r>
        <w:rPr>
          <w:rFonts w:ascii="Arial" w:hAnsi="Arial" w:cs="Arial"/>
        </w:rPr>
        <w:t xml:space="preserve">la calle </w:t>
      </w:r>
      <w:r w:rsidR="00D536C6">
        <w:rPr>
          <w:rFonts w:ascii="Arial" w:hAnsi="Arial" w:cs="Arial"/>
        </w:rPr>
        <w:t>Agraciada y 19 de Abril, sin ser esqu</w:t>
      </w:r>
      <w:r w:rsidR="00153106">
        <w:rPr>
          <w:rFonts w:ascii="Arial" w:hAnsi="Arial" w:cs="Arial"/>
        </w:rPr>
        <w:t>i</w:t>
      </w:r>
      <w:r w:rsidR="00D536C6">
        <w:rPr>
          <w:rFonts w:ascii="Arial" w:hAnsi="Arial" w:cs="Arial"/>
        </w:rPr>
        <w:t>na</w:t>
      </w:r>
      <w:r w:rsidRPr="005A21D5">
        <w:rPr>
          <w:rFonts w:ascii="Arial" w:hAnsi="Arial" w:cs="Arial"/>
        </w:rPr>
        <w:t xml:space="preserve"> con un área de </w:t>
      </w:r>
      <w:r>
        <w:rPr>
          <w:rFonts w:ascii="Arial" w:hAnsi="Arial" w:cs="Arial"/>
        </w:rPr>
        <w:t>1</w:t>
      </w:r>
      <w:r w:rsidR="00D536C6">
        <w:rPr>
          <w:rFonts w:ascii="Arial" w:hAnsi="Arial" w:cs="Arial"/>
        </w:rPr>
        <w:t>961</w:t>
      </w:r>
      <w:r w:rsidRPr="005A21D5">
        <w:rPr>
          <w:rFonts w:ascii="Arial" w:hAnsi="Arial" w:cs="Arial"/>
        </w:rPr>
        <w:t xml:space="preserve"> m2, y todas las unidades a construirse en el mismo</w:t>
      </w:r>
      <w:r>
        <w:rPr>
          <w:rFonts w:ascii="Arial" w:hAnsi="Arial" w:cs="Arial"/>
        </w:rPr>
        <w:t>;</w:t>
      </w:r>
      <w:r w:rsidRPr="005A21D5">
        <w:rPr>
          <w:rFonts w:ascii="Arial" w:hAnsi="Arial" w:cs="Arial"/>
        </w:rPr>
        <w:t xml:space="preserve"> </w:t>
      </w:r>
    </w:p>
    <w:p w:rsidR="00153106" w:rsidRDefault="00F92105" w:rsidP="00A9761D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 xml:space="preserve">                                     </w:t>
      </w:r>
      <w:r w:rsidR="00A9761D">
        <w:rPr>
          <w:rFonts w:ascii="Arial" w:hAnsi="Arial" w:cs="Arial"/>
          <w:b/>
        </w:rPr>
        <w:tab/>
      </w:r>
      <w:r w:rsidRPr="005A21D5">
        <w:rPr>
          <w:rFonts w:ascii="Arial" w:hAnsi="Arial" w:cs="Arial"/>
          <w:b/>
        </w:rPr>
        <w:t>3)</w:t>
      </w:r>
      <w:r w:rsidRPr="005A21D5">
        <w:rPr>
          <w:rFonts w:ascii="Arial" w:hAnsi="Arial" w:cs="Arial"/>
        </w:rPr>
        <w:t xml:space="preserve"> que </w:t>
      </w:r>
      <w:r w:rsidR="00153106" w:rsidRPr="00153106">
        <w:rPr>
          <w:rFonts w:ascii="Arial" w:eastAsia="Times New Roman" w:hAnsi="Arial" w:cs="Times New Roman"/>
          <w:lang w:val="es-ES" w:eastAsia="es-ES" w:bidi="ar-SA"/>
        </w:rPr>
        <w:t xml:space="preserve">el destino del  préstamo será la construcción de </w:t>
      </w:r>
      <w:r w:rsidR="00153106">
        <w:rPr>
          <w:rFonts w:ascii="Arial" w:eastAsia="Times New Roman" w:hAnsi="Arial" w:cs="Times New Roman"/>
          <w:lang w:val="es-ES" w:eastAsia="es-ES" w:bidi="ar-SA"/>
        </w:rPr>
        <w:t>16</w:t>
      </w:r>
      <w:r w:rsidR="00153106" w:rsidRPr="00153106">
        <w:rPr>
          <w:rFonts w:ascii="Arial" w:eastAsia="Times New Roman" w:hAnsi="Arial" w:cs="Times New Roman"/>
          <w:lang w:val="es-ES" w:eastAsia="es-ES" w:bidi="ar-SA"/>
        </w:rPr>
        <w:t xml:space="preserve"> viviendas económicas de interés social, de las cuales 10 son de 2 dormitorios, </w:t>
      </w:r>
      <w:r w:rsidR="00153106">
        <w:rPr>
          <w:rFonts w:ascii="Arial" w:eastAsia="Times New Roman" w:hAnsi="Arial" w:cs="Times New Roman"/>
          <w:lang w:val="es-ES" w:eastAsia="es-ES" w:bidi="ar-SA"/>
        </w:rPr>
        <w:t>5</w:t>
      </w:r>
      <w:r w:rsidR="00153106" w:rsidRPr="00153106">
        <w:rPr>
          <w:rFonts w:ascii="Arial" w:eastAsia="Times New Roman" w:hAnsi="Arial" w:cs="Times New Roman"/>
          <w:lang w:val="es-ES" w:eastAsia="es-ES" w:bidi="ar-SA"/>
        </w:rPr>
        <w:t xml:space="preserve"> son de 3 dormitorios y </w:t>
      </w:r>
      <w:r w:rsidR="00153106">
        <w:rPr>
          <w:rFonts w:ascii="Arial" w:eastAsia="Times New Roman" w:hAnsi="Arial" w:cs="Times New Roman"/>
          <w:lang w:val="es-ES" w:eastAsia="es-ES" w:bidi="ar-SA"/>
        </w:rPr>
        <w:t xml:space="preserve">1 es </w:t>
      </w:r>
      <w:r w:rsidR="00153106" w:rsidRPr="00153106">
        <w:rPr>
          <w:rFonts w:ascii="Arial" w:eastAsia="Times New Roman" w:hAnsi="Arial" w:cs="Times New Roman"/>
          <w:lang w:val="es-ES" w:eastAsia="es-ES" w:bidi="ar-SA"/>
        </w:rPr>
        <w:t>de 4 dormitorios, en un todo de acuerdo con el proyecto ejecutivo a aprobarse, en el Padrón  Nº</w:t>
      </w:r>
      <w:r w:rsidR="00153106">
        <w:rPr>
          <w:rFonts w:ascii="Arial" w:hAnsi="Arial" w:cs="Arial"/>
        </w:rPr>
        <w:t>36.325</w:t>
      </w:r>
      <w:r w:rsidR="00153106" w:rsidRPr="005A21D5">
        <w:rPr>
          <w:rFonts w:ascii="Arial" w:hAnsi="Arial" w:cs="Arial"/>
        </w:rPr>
        <w:t xml:space="preserve"> de la localidad </w:t>
      </w:r>
      <w:r w:rsidR="00153106">
        <w:rPr>
          <w:rFonts w:ascii="Arial" w:hAnsi="Arial" w:cs="Arial"/>
        </w:rPr>
        <w:t>catastral Salto</w:t>
      </w:r>
      <w:r w:rsidR="00153106" w:rsidRPr="005A21D5">
        <w:rPr>
          <w:rFonts w:ascii="Arial" w:hAnsi="Arial" w:cs="Arial"/>
        </w:rPr>
        <w:t>,</w:t>
      </w:r>
      <w:r w:rsidR="00153106">
        <w:rPr>
          <w:rFonts w:ascii="Arial" w:hAnsi="Arial" w:cs="Arial"/>
        </w:rPr>
        <w:t xml:space="preserve"> Departamento de Salto;</w:t>
      </w:r>
    </w:p>
    <w:p w:rsidR="00A9761D" w:rsidRDefault="00A9761D" w:rsidP="00A9761D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53106" w:rsidRPr="005A21D5" w:rsidRDefault="00BA2FC8" w:rsidP="00A9761D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BA2FC8">
        <w:rPr>
          <w:rFonts w:ascii="Arial" w:hAnsi="Arial" w:cs="Arial"/>
          <w:b/>
        </w:rPr>
        <w:lastRenderedPageBreak/>
        <w:t xml:space="preserve">                               </w:t>
      </w:r>
      <w:r>
        <w:rPr>
          <w:rFonts w:ascii="Arial" w:hAnsi="Arial" w:cs="Arial"/>
          <w:b/>
        </w:rPr>
        <w:t xml:space="preserve">   </w:t>
      </w:r>
      <w:r w:rsidR="00A9761D">
        <w:rPr>
          <w:rFonts w:ascii="Arial" w:hAnsi="Arial" w:cs="Arial"/>
          <w:b/>
        </w:rPr>
        <w:tab/>
      </w:r>
      <w:r w:rsidRPr="00BA2FC8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</w:t>
      </w:r>
      <w:r w:rsidR="00153106" w:rsidRPr="00153106">
        <w:rPr>
          <w:rFonts w:ascii="Arial" w:eastAsia="Times New Roman" w:hAnsi="Arial" w:cs="Times New Roman"/>
          <w:lang w:val="es-ES" w:eastAsia="es-ES" w:bidi="ar-SA"/>
        </w:rPr>
        <w:t xml:space="preserve">el MVOTMA ha fijado el valor de tasación del proyecto en </w:t>
      </w:r>
      <w:r w:rsidR="00153106" w:rsidRPr="005A21D5">
        <w:rPr>
          <w:rFonts w:ascii="Arial" w:hAnsi="Arial" w:cs="Arial"/>
        </w:rPr>
        <w:t xml:space="preserve">UR </w:t>
      </w:r>
      <w:r w:rsidR="00153106">
        <w:rPr>
          <w:rFonts w:ascii="Arial" w:hAnsi="Arial" w:cs="Arial"/>
        </w:rPr>
        <w:t>37.799,</w:t>
      </w:r>
      <w:r w:rsidR="00153106" w:rsidRPr="005A21D5">
        <w:rPr>
          <w:rFonts w:ascii="Arial" w:hAnsi="Arial" w:cs="Arial"/>
        </w:rPr>
        <w:t xml:space="preserve"> de las cuales </w:t>
      </w:r>
      <w:r w:rsidR="00153106">
        <w:rPr>
          <w:rFonts w:ascii="Arial" w:hAnsi="Arial" w:cs="Arial"/>
        </w:rPr>
        <w:t>el 85</w:t>
      </w:r>
      <w:r w:rsidR="00153106" w:rsidRPr="005A21D5">
        <w:rPr>
          <w:rFonts w:ascii="Arial" w:hAnsi="Arial" w:cs="Arial"/>
        </w:rPr>
        <w:t xml:space="preserve">% </w:t>
      </w:r>
      <w:r w:rsidR="009079DC">
        <w:rPr>
          <w:rFonts w:ascii="Arial" w:hAnsi="Arial" w:cs="Arial"/>
        </w:rPr>
        <w:t>(</w:t>
      </w:r>
      <w:r w:rsidR="009079DC" w:rsidRPr="005A21D5">
        <w:rPr>
          <w:rFonts w:ascii="Arial" w:hAnsi="Arial" w:cs="Arial"/>
        </w:rPr>
        <w:t xml:space="preserve">UR </w:t>
      </w:r>
      <w:r w:rsidR="009079DC">
        <w:rPr>
          <w:rFonts w:ascii="Arial" w:hAnsi="Arial" w:cs="Arial"/>
        </w:rPr>
        <w:t xml:space="preserve">32.129) </w:t>
      </w:r>
      <w:r w:rsidR="00153106" w:rsidRPr="005A21D5">
        <w:rPr>
          <w:rFonts w:ascii="Arial" w:hAnsi="Arial" w:cs="Arial"/>
        </w:rPr>
        <w:t>corresponden a préstamo,</w:t>
      </w:r>
      <w:r w:rsidR="00153106">
        <w:rPr>
          <w:rFonts w:ascii="Arial" w:hAnsi="Arial" w:cs="Arial"/>
        </w:rPr>
        <w:t xml:space="preserve"> y </w:t>
      </w:r>
      <w:r w:rsidR="009079DC" w:rsidRPr="005A21D5">
        <w:rPr>
          <w:rFonts w:ascii="Arial" w:hAnsi="Arial" w:cs="Arial"/>
        </w:rPr>
        <w:t xml:space="preserve">UR </w:t>
      </w:r>
      <w:r w:rsidR="009079DC">
        <w:rPr>
          <w:rFonts w:ascii="Arial" w:hAnsi="Arial" w:cs="Arial"/>
        </w:rPr>
        <w:t>2.954</w:t>
      </w:r>
      <w:r w:rsidR="009079DC" w:rsidRPr="005A21D5">
        <w:rPr>
          <w:rFonts w:ascii="Arial" w:hAnsi="Arial" w:cs="Arial"/>
        </w:rPr>
        <w:t xml:space="preserve"> a ampliación de préstamo (8.5% de la diferencia entre el Costo Global y el valor del terreno)</w:t>
      </w:r>
      <w:r w:rsidR="00153106" w:rsidRPr="005A21D5">
        <w:rPr>
          <w:rFonts w:ascii="Arial" w:hAnsi="Arial" w:cs="Arial"/>
        </w:rPr>
        <w:t>.</w:t>
      </w:r>
      <w:r w:rsidR="00153106">
        <w:rPr>
          <w:rFonts w:ascii="Arial" w:hAnsi="Arial" w:cs="Arial"/>
        </w:rPr>
        <w:t xml:space="preserve"> </w:t>
      </w:r>
      <w:r w:rsidR="00153106" w:rsidRPr="005A21D5">
        <w:rPr>
          <w:rFonts w:ascii="Arial" w:hAnsi="Arial" w:cs="Arial"/>
        </w:rPr>
        <w:t xml:space="preserve">El valor del terreno equivale a UR </w:t>
      </w:r>
      <w:r w:rsidR="00153106">
        <w:rPr>
          <w:rFonts w:ascii="Arial" w:hAnsi="Arial" w:cs="Arial"/>
        </w:rPr>
        <w:t>3.049,</w:t>
      </w:r>
      <w:r w:rsidR="00153106" w:rsidRPr="005A21D5">
        <w:rPr>
          <w:rFonts w:ascii="Arial" w:hAnsi="Arial" w:cs="Arial"/>
        </w:rPr>
        <w:t xml:space="preserve"> siendo el plazo de obra estipulado de </w:t>
      </w:r>
      <w:r w:rsidR="00153106">
        <w:rPr>
          <w:rFonts w:ascii="Arial" w:hAnsi="Arial" w:cs="Arial"/>
        </w:rPr>
        <w:t>30</w:t>
      </w:r>
      <w:r w:rsidR="00153106" w:rsidRPr="005A21D5">
        <w:rPr>
          <w:rFonts w:ascii="Arial" w:hAnsi="Arial" w:cs="Arial"/>
        </w:rPr>
        <w:t xml:space="preserve"> meses</w:t>
      </w:r>
      <w:r w:rsidR="00153106">
        <w:rPr>
          <w:rFonts w:ascii="Arial" w:hAnsi="Arial" w:cs="Arial"/>
        </w:rPr>
        <w:t xml:space="preserve"> y el </w:t>
      </w:r>
      <w:r w:rsidR="00153106" w:rsidRPr="005A21D5">
        <w:rPr>
          <w:rFonts w:ascii="Arial" w:hAnsi="Arial" w:cs="Arial"/>
        </w:rPr>
        <w:t xml:space="preserve">monto total a escriturar asciende a UR </w:t>
      </w:r>
      <w:r w:rsidR="00153106">
        <w:rPr>
          <w:rFonts w:ascii="Arial" w:hAnsi="Arial" w:cs="Arial"/>
        </w:rPr>
        <w:t>35.083</w:t>
      </w:r>
      <w:r w:rsidR="00153106" w:rsidRPr="005A21D5">
        <w:rPr>
          <w:rFonts w:ascii="Arial" w:hAnsi="Arial" w:cs="Arial"/>
        </w:rPr>
        <w:t xml:space="preserve"> UR</w:t>
      </w:r>
      <w:r w:rsidR="00153106">
        <w:rPr>
          <w:rFonts w:ascii="Arial" w:hAnsi="Arial" w:cs="Arial"/>
        </w:rPr>
        <w:t>;</w:t>
      </w:r>
      <w:r w:rsidR="00153106" w:rsidRPr="005A21D5">
        <w:rPr>
          <w:rFonts w:ascii="Arial" w:hAnsi="Arial" w:cs="Arial"/>
        </w:rPr>
        <w:t xml:space="preserve"> </w:t>
      </w:r>
    </w:p>
    <w:p w:rsidR="009079DC" w:rsidRPr="009079DC" w:rsidRDefault="009079DC" w:rsidP="00A9761D">
      <w:pPr>
        <w:pStyle w:val="Sangradetextonormal"/>
        <w:tabs>
          <w:tab w:val="left" w:pos="2835"/>
        </w:tabs>
        <w:spacing w:line="360" w:lineRule="auto"/>
        <w:ind w:left="0"/>
        <w:jc w:val="both"/>
        <w:rPr>
          <w:rFonts w:ascii="Arial" w:eastAsia="Times New Roman" w:hAnsi="Arial" w:cs="Arial"/>
          <w:b/>
          <w:szCs w:val="20"/>
          <w:lang w:eastAsia="es-ES" w:bidi="ar-SA"/>
        </w:rPr>
      </w:pPr>
      <w:r>
        <w:rPr>
          <w:rFonts w:ascii="Arial" w:hAnsi="Arial" w:cs="Arial"/>
        </w:rPr>
        <w:t xml:space="preserve">                                </w:t>
      </w:r>
      <w:r w:rsidR="00A9761D">
        <w:rPr>
          <w:rFonts w:ascii="Arial" w:hAnsi="Arial" w:cs="Arial"/>
        </w:rPr>
        <w:tab/>
      </w:r>
      <w:r w:rsidRPr="009079DC">
        <w:rPr>
          <w:rFonts w:ascii="Arial" w:eastAsia="Times New Roman" w:hAnsi="Arial" w:cs="Times New Roman"/>
          <w:b/>
          <w:lang w:val="es-ES" w:eastAsia="es-ES" w:bidi="ar-SA"/>
        </w:rPr>
        <w:t>5)</w:t>
      </w:r>
      <w:r w:rsidRPr="009079DC">
        <w:rPr>
          <w:rFonts w:ascii="Arial" w:eastAsia="Times New Roman" w:hAnsi="Arial" w:cs="Times New Roman"/>
          <w:lang w:val="es-ES" w:eastAsia="es-ES" w:bidi="ar-SA"/>
        </w:rPr>
        <w:t xml:space="preserve"> que</w:t>
      </w:r>
      <w:r w:rsidR="00AE2FE8">
        <w:rPr>
          <w:rFonts w:ascii="Arial" w:eastAsia="Times New Roman" w:hAnsi="Arial" w:cs="Times New Roman"/>
          <w:lang w:val="es-ES" w:eastAsia="es-ES" w:bidi="ar-SA"/>
        </w:rPr>
        <w:t>,</w:t>
      </w:r>
      <w:r w:rsidRPr="009079DC">
        <w:rPr>
          <w:rFonts w:ascii="Arial" w:eastAsia="Times New Roman" w:hAnsi="Arial" w:cs="Times New Roman"/>
          <w:lang w:val="es-ES" w:eastAsia="es-ES" w:bidi="ar-SA"/>
        </w:rPr>
        <w:t xml:space="preserve"> del informe de la División Programación Financiera del MVOTMA de fecha</w:t>
      </w:r>
      <w:r>
        <w:rPr>
          <w:rFonts w:ascii="Arial" w:eastAsia="Times New Roman" w:hAnsi="Arial" w:cs="Times New Roman"/>
          <w:lang w:val="es-ES" w:eastAsia="es-ES" w:bidi="ar-SA"/>
        </w:rPr>
        <w:t xml:space="preserve">  20/03/2017, </w:t>
      </w:r>
      <w:r w:rsidRPr="009079DC">
        <w:rPr>
          <w:rFonts w:ascii="Arial" w:eastAsia="Times New Roman" w:hAnsi="Arial" w:cs="Times New Roman"/>
          <w:lang w:val="es-ES" w:eastAsia="es-ES" w:bidi="ar-SA"/>
        </w:rPr>
        <w:t>resulta que el monto total del desembolso necesario para llevar adelante la ejecución, asciende a UR</w:t>
      </w:r>
      <w:r w:rsidR="00AE2FE8">
        <w:rPr>
          <w:rFonts w:ascii="Arial" w:eastAsia="Times New Roman" w:hAnsi="Arial" w:cs="Times New Roman"/>
          <w:lang w:val="es-ES" w:eastAsia="es-ES" w:bidi="ar-SA"/>
        </w:rPr>
        <w:t xml:space="preserve"> 35.083, adjuntándose </w:t>
      </w:r>
      <w:r w:rsidR="00AE2FE8" w:rsidRPr="005A21D5">
        <w:rPr>
          <w:rFonts w:ascii="Arial" w:hAnsi="Arial" w:cs="Arial"/>
        </w:rPr>
        <w:t>constancia</w:t>
      </w:r>
      <w:r w:rsidR="00F92105" w:rsidRPr="005A21D5">
        <w:rPr>
          <w:rFonts w:ascii="Arial" w:hAnsi="Arial" w:cs="Arial"/>
        </w:rPr>
        <w:t xml:space="preserve"> de Afectación de Crédito Nº </w:t>
      </w:r>
      <w:r w:rsidR="00F92105">
        <w:rPr>
          <w:rFonts w:ascii="Arial" w:hAnsi="Arial" w:cs="Arial"/>
        </w:rPr>
        <w:t>19</w:t>
      </w:r>
      <w:r w:rsidR="00BA2FC8">
        <w:rPr>
          <w:rFonts w:ascii="Arial" w:hAnsi="Arial" w:cs="Arial"/>
        </w:rPr>
        <w:t>24</w:t>
      </w:r>
      <w:r w:rsidR="00F92105" w:rsidRPr="005A21D5">
        <w:rPr>
          <w:rFonts w:ascii="Arial" w:hAnsi="Arial" w:cs="Arial"/>
        </w:rPr>
        <w:t xml:space="preserve"> de fecha </w:t>
      </w:r>
      <w:r w:rsidR="00F92105">
        <w:rPr>
          <w:rFonts w:ascii="Arial" w:hAnsi="Arial" w:cs="Arial"/>
        </w:rPr>
        <w:t>2</w:t>
      </w:r>
      <w:r w:rsidR="00BA2FC8">
        <w:rPr>
          <w:rFonts w:ascii="Arial" w:hAnsi="Arial" w:cs="Arial"/>
        </w:rPr>
        <w:t>1</w:t>
      </w:r>
      <w:r w:rsidR="00F92105">
        <w:rPr>
          <w:rFonts w:ascii="Arial" w:hAnsi="Arial" w:cs="Arial"/>
        </w:rPr>
        <w:t>/0</w:t>
      </w:r>
      <w:r w:rsidR="00BA2FC8">
        <w:rPr>
          <w:rFonts w:ascii="Arial" w:hAnsi="Arial" w:cs="Arial"/>
        </w:rPr>
        <w:t>3</w:t>
      </w:r>
      <w:r w:rsidR="00F92105">
        <w:rPr>
          <w:rFonts w:ascii="Arial" w:hAnsi="Arial" w:cs="Arial"/>
        </w:rPr>
        <w:t>/17</w:t>
      </w:r>
      <w:r w:rsidR="00F92105" w:rsidRPr="005A21D5">
        <w:rPr>
          <w:rFonts w:ascii="Arial" w:hAnsi="Arial" w:cs="Arial"/>
        </w:rPr>
        <w:t xml:space="preserve">, </w:t>
      </w:r>
      <w:r w:rsidRPr="009079DC">
        <w:rPr>
          <w:rFonts w:ascii="Arial" w:eastAsia="Times New Roman" w:hAnsi="Arial" w:cs="Times New Roman"/>
          <w:lang w:val="es-ES" w:eastAsia="es-ES" w:bidi="ar-SA"/>
        </w:rPr>
        <w:t xml:space="preserve">donde se detallan los importes a comprometer por Ejercicio: </w:t>
      </w:r>
      <w:r w:rsidRPr="009079DC">
        <w:rPr>
          <w:rFonts w:ascii="Arial" w:eastAsia="Times New Roman" w:hAnsi="Arial" w:cs="Arial"/>
          <w:szCs w:val="20"/>
          <w:lang w:eastAsia="es-ES" w:bidi="ar-SA"/>
        </w:rPr>
        <w:t xml:space="preserve">2017- U.R. </w:t>
      </w:r>
      <w:r>
        <w:rPr>
          <w:rFonts w:ascii="Arial" w:eastAsia="Times New Roman" w:hAnsi="Arial" w:cs="Arial"/>
          <w:szCs w:val="20"/>
          <w:lang w:eastAsia="es-ES" w:bidi="ar-SA"/>
        </w:rPr>
        <w:t>453</w:t>
      </w:r>
      <w:r w:rsidRPr="009079DC">
        <w:rPr>
          <w:rFonts w:ascii="Arial" w:eastAsia="Times New Roman" w:hAnsi="Arial" w:cs="Arial"/>
          <w:szCs w:val="20"/>
          <w:lang w:eastAsia="es-ES" w:bidi="ar-SA"/>
        </w:rPr>
        <w:t>, 2018- UR 1</w:t>
      </w:r>
      <w:r>
        <w:rPr>
          <w:rFonts w:ascii="Arial" w:eastAsia="Times New Roman" w:hAnsi="Arial" w:cs="Arial"/>
          <w:szCs w:val="20"/>
          <w:lang w:eastAsia="es-ES" w:bidi="ar-SA"/>
        </w:rPr>
        <w:t>8.678</w:t>
      </w:r>
      <w:r w:rsidRPr="009079DC">
        <w:rPr>
          <w:rFonts w:ascii="Arial" w:eastAsia="Times New Roman" w:hAnsi="Arial" w:cs="Arial"/>
          <w:szCs w:val="20"/>
          <w:lang w:eastAsia="es-ES" w:bidi="ar-SA"/>
        </w:rPr>
        <w:t xml:space="preserve">; 2019- U.R. </w:t>
      </w:r>
      <w:r>
        <w:rPr>
          <w:rFonts w:ascii="Arial" w:eastAsia="Times New Roman" w:hAnsi="Arial" w:cs="Arial"/>
          <w:szCs w:val="20"/>
          <w:lang w:eastAsia="es-ES" w:bidi="ar-SA"/>
        </w:rPr>
        <w:t>14.132</w:t>
      </w:r>
      <w:r w:rsidRPr="009079DC">
        <w:rPr>
          <w:rFonts w:ascii="Arial" w:eastAsia="Times New Roman" w:hAnsi="Arial" w:cs="Arial"/>
          <w:szCs w:val="20"/>
          <w:lang w:eastAsia="es-ES" w:bidi="ar-SA"/>
        </w:rPr>
        <w:t xml:space="preserve"> y 2020- U.R. </w:t>
      </w:r>
      <w:r>
        <w:rPr>
          <w:rFonts w:ascii="Arial" w:eastAsia="Times New Roman" w:hAnsi="Arial" w:cs="Arial"/>
          <w:szCs w:val="20"/>
          <w:lang w:eastAsia="es-ES" w:bidi="ar-SA"/>
        </w:rPr>
        <w:t>1.820</w:t>
      </w:r>
      <w:r w:rsidRPr="009079DC">
        <w:rPr>
          <w:rFonts w:ascii="Arial" w:eastAsia="Times New Roman" w:hAnsi="Arial" w:cs="Arial"/>
          <w:szCs w:val="20"/>
          <w:lang w:eastAsia="es-ES" w:bidi="ar-SA"/>
        </w:rPr>
        <w:t>. Total: UR 3</w:t>
      </w:r>
      <w:r>
        <w:rPr>
          <w:rFonts w:ascii="Arial" w:eastAsia="Times New Roman" w:hAnsi="Arial" w:cs="Arial"/>
          <w:szCs w:val="20"/>
          <w:lang w:eastAsia="es-ES" w:bidi="ar-SA"/>
        </w:rPr>
        <w:t>5</w:t>
      </w:r>
      <w:r w:rsidRPr="009079DC">
        <w:rPr>
          <w:rFonts w:ascii="Arial" w:eastAsia="Times New Roman" w:hAnsi="Arial" w:cs="Arial"/>
          <w:szCs w:val="20"/>
          <w:lang w:eastAsia="es-ES" w:bidi="ar-SA"/>
        </w:rPr>
        <w:t>.</w:t>
      </w:r>
      <w:r>
        <w:rPr>
          <w:rFonts w:ascii="Arial" w:eastAsia="Times New Roman" w:hAnsi="Arial" w:cs="Arial"/>
          <w:szCs w:val="20"/>
          <w:lang w:eastAsia="es-ES" w:bidi="ar-SA"/>
        </w:rPr>
        <w:t>083</w:t>
      </w:r>
      <w:r w:rsidRPr="009079DC">
        <w:rPr>
          <w:rFonts w:ascii="Arial" w:eastAsia="Times New Roman" w:hAnsi="Arial" w:cs="Arial"/>
          <w:szCs w:val="20"/>
          <w:lang w:eastAsia="es-ES" w:bidi="ar-SA"/>
        </w:rPr>
        <w:t>;</w:t>
      </w:r>
    </w:p>
    <w:p w:rsidR="00F92105" w:rsidRPr="005A21D5" w:rsidRDefault="00A9761D" w:rsidP="00A9761D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92105" w:rsidRPr="005A21D5">
        <w:rPr>
          <w:rFonts w:ascii="Arial" w:hAnsi="Arial" w:cs="Arial"/>
          <w:b/>
          <w:bCs/>
        </w:rPr>
        <w:t>CONSIDERANDO:</w:t>
      </w:r>
      <w:r w:rsidR="00F92105"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literal b)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F92105" w:rsidRPr="005A21D5" w:rsidRDefault="00A9761D" w:rsidP="00A9761D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92105" w:rsidRPr="005A21D5">
        <w:rPr>
          <w:rFonts w:ascii="Arial" w:hAnsi="Arial" w:cs="Arial"/>
          <w:b/>
          <w:bCs/>
        </w:rPr>
        <w:t>ATENTO:</w:t>
      </w:r>
      <w:r w:rsidR="00F92105" w:rsidRPr="005A21D5">
        <w:rPr>
          <w:rFonts w:ascii="Arial" w:hAnsi="Arial" w:cs="Arial"/>
          <w:bCs/>
        </w:rPr>
        <w:t xml:space="preserve"> a lo precedentemente expuesto </w:t>
      </w:r>
      <w:r w:rsidR="00F92105" w:rsidRPr="005A21D5">
        <w:rPr>
          <w:rFonts w:ascii="Arial" w:hAnsi="Arial" w:cs="Arial"/>
        </w:rPr>
        <w:t xml:space="preserve">y a lo dispuesto en el </w:t>
      </w:r>
      <w:r w:rsidR="009079DC">
        <w:rPr>
          <w:rFonts w:ascii="Arial" w:hAnsi="Arial" w:cs="Arial"/>
        </w:rPr>
        <w:t>A</w:t>
      </w:r>
      <w:r w:rsidR="00F92105" w:rsidRPr="005A21D5">
        <w:rPr>
          <w:rFonts w:ascii="Arial" w:hAnsi="Arial" w:cs="Arial"/>
        </w:rPr>
        <w:t>rtículo 211 literal B) de la Constitución de la República;</w:t>
      </w:r>
    </w:p>
    <w:p w:rsidR="00B17A24" w:rsidRPr="005A21D5" w:rsidRDefault="00F92105" w:rsidP="00A9761D">
      <w:pPr>
        <w:spacing w:line="360" w:lineRule="auto"/>
        <w:jc w:val="center"/>
        <w:rPr>
          <w:rFonts w:ascii="Arial" w:hAnsi="Arial" w:cs="Arial"/>
          <w:b/>
          <w:bCs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Dictada la Resolución definitiva por el Ordenador competente, cométese a la Contadora Auditora la intervención del gasto </w:t>
      </w:r>
      <w:r w:rsidR="009079DC">
        <w:rPr>
          <w:rFonts w:ascii="Arial" w:hAnsi="Arial" w:cs="Arial"/>
          <w:bCs/>
        </w:rPr>
        <w:t xml:space="preserve">máximo de hasta UR </w:t>
      </w:r>
      <w:r w:rsidR="00337EE5">
        <w:rPr>
          <w:rFonts w:ascii="Arial" w:hAnsi="Arial" w:cs="Arial"/>
          <w:bCs/>
        </w:rPr>
        <w:t>35.083</w:t>
      </w:r>
      <w:r w:rsidRPr="005A21D5">
        <w:rPr>
          <w:rFonts w:ascii="Arial" w:hAnsi="Arial" w:cs="Arial"/>
          <w:bCs/>
        </w:rPr>
        <w:t>,</w:t>
      </w:r>
      <w:r w:rsidR="009079DC" w:rsidRPr="009079DC">
        <w:rPr>
          <w:rFonts w:ascii="Arial" w:eastAsia="Times New Roman" w:hAnsi="Arial" w:cs="Times New Roman"/>
          <w:lang w:val="es-ES" w:eastAsia="es-ES" w:bidi="ar-SA"/>
        </w:rPr>
        <w:t xml:space="preserve"> según detalle por Ejercicio de acuerdo al Resultando 5) de la presente Resolución</w:t>
      </w:r>
      <w:r w:rsidR="009079DC">
        <w:rPr>
          <w:rFonts w:ascii="Arial" w:eastAsia="Times New Roman" w:hAnsi="Arial" w:cs="Times New Roman"/>
          <w:lang w:val="es-ES" w:eastAsia="es-ES" w:bidi="ar-SA"/>
        </w:rPr>
        <w:t xml:space="preserve">, </w:t>
      </w:r>
      <w:r w:rsidR="009079DC" w:rsidRPr="009079DC">
        <w:rPr>
          <w:rFonts w:ascii="Arial" w:eastAsia="Times New Roman" w:hAnsi="Arial" w:cs="Times New Roman"/>
          <w:lang w:eastAsia="es-ES" w:bidi="ar-SA"/>
        </w:rPr>
        <w:t>derivado del otorgamiento a la cooperativa</w:t>
      </w:r>
      <w:r w:rsidRPr="005A21D5">
        <w:rPr>
          <w:rFonts w:ascii="Arial" w:hAnsi="Arial" w:cs="Arial"/>
          <w:bCs/>
        </w:rPr>
        <w:t xml:space="preserve"> </w:t>
      </w:r>
      <w:r w:rsidR="009079DC" w:rsidRPr="005A21D5">
        <w:rPr>
          <w:rFonts w:ascii="Arial" w:hAnsi="Arial" w:cs="Arial"/>
        </w:rPr>
        <w:t>“</w:t>
      </w:r>
      <w:r w:rsidR="009079DC">
        <w:rPr>
          <w:rFonts w:ascii="Arial" w:hAnsi="Arial" w:cs="Arial"/>
        </w:rPr>
        <w:t>Los Naranjales</w:t>
      </w:r>
      <w:r w:rsidR="009079DC" w:rsidRPr="005A21D5">
        <w:rPr>
          <w:rFonts w:ascii="Arial" w:hAnsi="Arial" w:cs="Arial"/>
        </w:rPr>
        <w:t xml:space="preserve">”, </w:t>
      </w:r>
      <w:r w:rsidRPr="005A21D5">
        <w:rPr>
          <w:rFonts w:ascii="Arial" w:hAnsi="Arial" w:cs="Arial"/>
          <w:bCs/>
        </w:rPr>
        <w:t>así como de la actualización que corresponda realizar a la fecha de la escritura del préstamo, según fórmula de actualización establecida en el Reglamento aprobado</w:t>
      </w:r>
      <w:r w:rsidR="006C22D3">
        <w:rPr>
          <w:rFonts w:ascii="Arial" w:hAnsi="Arial" w:cs="Arial"/>
          <w:bCs/>
        </w:rPr>
        <w:t>.</w:t>
      </w:r>
    </w:p>
    <w:p w:rsidR="006C22D3" w:rsidRDefault="00F92105" w:rsidP="005A21D5">
      <w:pPr>
        <w:spacing w:line="360" w:lineRule="auto"/>
        <w:jc w:val="both"/>
        <w:rPr>
          <w:rFonts w:ascii="Arial" w:hAnsi="Arial" w:cs="Arial"/>
          <w:bCs/>
        </w:rPr>
      </w:pPr>
      <w:r w:rsidRPr="005A21D5">
        <w:rPr>
          <w:rFonts w:ascii="Arial" w:hAnsi="Arial" w:cs="Arial"/>
          <w:b/>
          <w:bCs/>
        </w:rPr>
        <w:lastRenderedPageBreak/>
        <w:t>2)</w:t>
      </w:r>
      <w:r w:rsidRPr="005A21D5">
        <w:rPr>
          <w:rFonts w:ascii="Arial" w:hAnsi="Arial" w:cs="Arial"/>
          <w:bCs/>
        </w:rPr>
        <w:t xml:space="preserve"> Cométese asimismo, a la Contadora Auditora la intervención de las eventuales reprogramaciones que determinen que el desembolso se realice fuera del plazo previsto</w:t>
      </w:r>
      <w:r w:rsidR="006C22D3">
        <w:rPr>
          <w:rFonts w:ascii="Arial" w:hAnsi="Arial" w:cs="Arial"/>
          <w:bCs/>
        </w:rPr>
        <w:t>,</w:t>
      </w:r>
      <w:r w:rsidRPr="005A21D5">
        <w:rPr>
          <w:rFonts w:ascii="Arial" w:hAnsi="Arial" w:cs="Arial"/>
          <w:bCs/>
        </w:rPr>
        <w:t xml:space="preserve"> previo control de su imputación en el </w:t>
      </w:r>
      <w:r w:rsidR="006C22D3">
        <w:rPr>
          <w:rFonts w:ascii="Arial" w:hAnsi="Arial" w:cs="Arial"/>
          <w:bCs/>
        </w:rPr>
        <w:t xml:space="preserve">Grupo </w:t>
      </w:r>
      <w:r w:rsidRPr="005A21D5">
        <w:rPr>
          <w:rFonts w:ascii="Arial" w:hAnsi="Arial" w:cs="Arial"/>
          <w:bCs/>
        </w:rPr>
        <w:t>adecuado con disponibilidad suficiente</w:t>
      </w:r>
      <w:r w:rsidR="006C22D3">
        <w:rPr>
          <w:rFonts w:ascii="Arial" w:hAnsi="Arial" w:cs="Arial"/>
          <w:bCs/>
        </w:rPr>
        <w:t>.</w:t>
      </w:r>
    </w:p>
    <w:p w:rsidR="00F92105" w:rsidRPr="005A21D5" w:rsidRDefault="006C22D3" w:rsidP="005A2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3) Por último, cométese a la Contadora Auditora, </w:t>
      </w:r>
      <w:r w:rsidR="00F92105">
        <w:rPr>
          <w:rFonts w:ascii="Arial" w:hAnsi="Arial" w:cs="Arial"/>
          <w:bCs/>
        </w:rPr>
        <w:t>la v</w:t>
      </w:r>
      <w:r w:rsidR="00F92105" w:rsidRPr="005A21D5">
        <w:rPr>
          <w:rFonts w:ascii="Arial" w:hAnsi="Arial" w:cs="Arial"/>
          <w:bCs/>
        </w:rPr>
        <w:t>erificación de que la Resolución definitiva concuerde con las condiciones de contratación sometidas a este Tribunal (Artículo 8 de la Ordenanza del Tribunal de Cuentas de fecha 22/05/1958 en la redacción sustitutiva dispuesta por Resolución de 16.06.2010).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4)</w:t>
      </w:r>
      <w:r w:rsidRPr="005A21D5">
        <w:rPr>
          <w:rFonts w:ascii="Arial" w:hAnsi="Arial" w:cs="Arial"/>
          <w:bCs/>
        </w:rPr>
        <w:t xml:space="preserve"> Comuníquese a la Contadora Auditora</w:t>
      </w:r>
      <w:r w:rsidR="006C22D3">
        <w:rPr>
          <w:rFonts w:ascii="Arial" w:hAnsi="Arial" w:cs="Arial"/>
          <w:bCs/>
        </w:rPr>
        <w:t>.</w:t>
      </w:r>
    </w:p>
    <w:p w:rsidR="00F92105" w:rsidRDefault="00F92105" w:rsidP="005A21D5">
      <w:pPr>
        <w:spacing w:line="360" w:lineRule="auto"/>
        <w:jc w:val="both"/>
        <w:rPr>
          <w:rFonts w:ascii="Arial" w:hAnsi="Arial" w:cs="Arial"/>
          <w:bCs/>
        </w:rPr>
      </w:pPr>
      <w:r w:rsidRPr="005A21D5">
        <w:rPr>
          <w:rFonts w:ascii="Arial" w:hAnsi="Arial" w:cs="Arial"/>
          <w:b/>
          <w:bCs/>
        </w:rPr>
        <w:t>5)</w:t>
      </w:r>
      <w:r w:rsidRPr="005A21D5">
        <w:rPr>
          <w:rFonts w:ascii="Arial" w:hAnsi="Arial" w:cs="Arial"/>
          <w:bCs/>
        </w:rPr>
        <w:t xml:space="preserve"> Devuélvase a</w:t>
      </w:r>
      <w:r>
        <w:rPr>
          <w:rFonts w:ascii="Arial" w:hAnsi="Arial" w:cs="Arial"/>
          <w:bCs/>
        </w:rPr>
        <w:t>l Ministerio de Vivienda</w:t>
      </w:r>
      <w:r w:rsidRPr="005A21D5">
        <w:rPr>
          <w:rFonts w:ascii="Arial" w:hAnsi="Arial" w:cs="Arial"/>
          <w:bCs/>
        </w:rPr>
        <w:t>, Ordenamiento Territorial y Medio Amb</w:t>
      </w:r>
      <w:r w:rsidR="00A9761D">
        <w:rPr>
          <w:rFonts w:ascii="Arial" w:hAnsi="Arial" w:cs="Arial"/>
          <w:bCs/>
        </w:rPr>
        <w:t>iente.</w:t>
      </w:r>
    </w:p>
    <w:p w:rsidR="00A9761D" w:rsidRPr="005A21D5" w:rsidRDefault="00A9761D" w:rsidP="005A21D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lm</w:t>
      </w:r>
      <w:proofErr w:type="gramEnd"/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           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sectPr w:rsidR="00F92105" w:rsidRPr="005A21D5" w:rsidSect="00A9761D">
      <w:footerReference w:type="default" r:id="rId7"/>
      <w:pgSz w:w="11906" w:h="16838"/>
      <w:pgMar w:top="3289" w:right="1701" w:bottom="1418" w:left="1701" w:header="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31" w:rsidRDefault="00F07931">
      <w:r>
        <w:separator/>
      </w:r>
    </w:p>
  </w:endnote>
  <w:endnote w:type="continuationSeparator" w:id="0">
    <w:p w:rsidR="00F07931" w:rsidRDefault="00F0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DC" w:rsidRDefault="009079D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63F213" wp14:editId="5F4A93D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9DC" w:rsidRDefault="009079DC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61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.05pt;width:1.15pt;height:13.8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" filled="f" stroked="f">
              <v:path arrowok="t"/>
              <v:textbox inset="0,0,0,0">
                <w:txbxContent>
                  <w:p w:rsidR="009079DC" w:rsidRDefault="009079DC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61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31" w:rsidRDefault="00F07931">
      <w:r>
        <w:separator/>
      </w:r>
    </w:p>
  </w:footnote>
  <w:footnote w:type="continuationSeparator" w:id="0">
    <w:p w:rsidR="00F07931" w:rsidRDefault="00F0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856FF"/>
    <w:rsid w:val="000C0B72"/>
    <w:rsid w:val="000D67BD"/>
    <w:rsid w:val="00141C98"/>
    <w:rsid w:val="00153106"/>
    <w:rsid w:val="001B236D"/>
    <w:rsid w:val="00220163"/>
    <w:rsid w:val="00294B9F"/>
    <w:rsid w:val="002A492E"/>
    <w:rsid w:val="00337EE5"/>
    <w:rsid w:val="004004C4"/>
    <w:rsid w:val="00410D5A"/>
    <w:rsid w:val="0044141E"/>
    <w:rsid w:val="004878D5"/>
    <w:rsid w:val="004C608C"/>
    <w:rsid w:val="005000B8"/>
    <w:rsid w:val="005A21D5"/>
    <w:rsid w:val="00601F58"/>
    <w:rsid w:val="00602DA9"/>
    <w:rsid w:val="00646836"/>
    <w:rsid w:val="00654DD4"/>
    <w:rsid w:val="00682767"/>
    <w:rsid w:val="006C22D3"/>
    <w:rsid w:val="00707004"/>
    <w:rsid w:val="00717CA0"/>
    <w:rsid w:val="00766CA3"/>
    <w:rsid w:val="008374EA"/>
    <w:rsid w:val="00842609"/>
    <w:rsid w:val="00851DE0"/>
    <w:rsid w:val="00853F3C"/>
    <w:rsid w:val="008E471A"/>
    <w:rsid w:val="008F7711"/>
    <w:rsid w:val="00907007"/>
    <w:rsid w:val="009079DC"/>
    <w:rsid w:val="00910CE2"/>
    <w:rsid w:val="0097627F"/>
    <w:rsid w:val="009B2343"/>
    <w:rsid w:val="009E6B0F"/>
    <w:rsid w:val="00A30BAE"/>
    <w:rsid w:val="00A74688"/>
    <w:rsid w:val="00A875C6"/>
    <w:rsid w:val="00A9761D"/>
    <w:rsid w:val="00AE2FE8"/>
    <w:rsid w:val="00B17A24"/>
    <w:rsid w:val="00B24DF5"/>
    <w:rsid w:val="00B53120"/>
    <w:rsid w:val="00B5729C"/>
    <w:rsid w:val="00BA2FC8"/>
    <w:rsid w:val="00BC0675"/>
    <w:rsid w:val="00C30BE9"/>
    <w:rsid w:val="00C36C3F"/>
    <w:rsid w:val="00C51C2F"/>
    <w:rsid w:val="00D536C6"/>
    <w:rsid w:val="00E2603C"/>
    <w:rsid w:val="00E455AD"/>
    <w:rsid w:val="00EB6778"/>
    <w:rsid w:val="00F07931"/>
    <w:rsid w:val="00F11246"/>
    <w:rsid w:val="00F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079DC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079DC"/>
    <w:rPr>
      <w:sz w:val="24"/>
      <w:szCs w:val="21"/>
      <w:lang w:val="es-MX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079DC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079DC"/>
    <w:rPr>
      <w:sz w:val="24"/>
      <w:szCs w:val="21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MARIA LORENA MACIEL</cp:lastModifiedBy>
  <cp:revision>2</cp:revision>
  <cp:lastPrinted>2017-05-25T15:12:00Z</cp:lastPrinted>
  <dcterms:created xsi:type="dcterms:W3CDTF">2017-07-14T19:45:00Z</dcterms:created>
  <dcterms:modified xsi:type="dcterms:W3CDTF">2017-07-14T19:45:00Z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