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ED" w:rsidRPr="00786EEB" w:rsidRDefault="00CF56ED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1122D0">
        <w:rPr>
          <w:rFonts w:cs="Arial"/>
          <w:b/>
          <w:sz w:val="28"/>
          <w:szCs w:val="28"/>
          <w:lang w:val="es-ES_tradnl"/>
        </w:rPr>
        <w:t>3276</w:t>
      </w:r>
      <w:r>
        <w:rPr>
          <w:rFonts w:cs="Arial"/>
          <w:b/>
          <w:sz w:val="28"/>
          <w:szCs w:val="28"/>
          <w:lang w:val="es-ES_tradnl"/>
        </w:rPr>
        <w:t>/17</w:t>
      </w:r>
    </w:p>
    <w:p w:rsidR="00CF56ED" w:rsidRDefault="00CF56ED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CF56ED" w:rsidRPr="00762B34" w:rsidRDefault="00CF56E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CF56ED" w:rsidRPr="00762B34" w:rsidRDefault="00CF56E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F56ED" w:rsidRPr="00762B34" w:rsidRDefault="00CF56E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CF56ED" w:rsidRPr="00762B34" w:rsidRDefault="00CF56E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F56ED" w:rsidRPr="00762B34" w:rsidRDefault="00CF56E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4 DE OCTUBRE </w:t>
      </w:r>
      <w:r>
        <w:rPr>
          <w:rFonts w:ascii="Helvetica" w:hAnsi="Helvetica"/>
          <w:b/>
          <w:lang w:val="es-ES_tradnl"/>
        </w:rPr>
        <w:t>DE 2017</w:t>
      </w:r>
    </w:p>
    <w:p w:rsidR="00CF56ED" w:rsidRPr="00762B34" w:rsidRDefault="00CF56E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F56ED" w:rsidRPr="001122D0" w:rsidRDefault="00CF56ED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1122D0">
        <w:rPr>
          <w:rFonts w:cs="Arial"/>
          <w:b/>
          <w:lang w:val="es-AR"/>
        </w:rPr>
        <w:t xml:space="preserve">(E. E. Nº 2017-17-1-0002326, </w:t>
      </w:r>
      <w:proofErr w:type="spellStart"/>
      <w:r w:rsidRPr="001122D0">
        <w:rPr>
          <w:rFonts w:cs="Arial"/>
          <w:b/>
          <w:lang w:val="es-AR"/>
        </w:rPr>
        <w:t>Ent</w:t>
      </w:r>
      <w:proofErr w:type="spellEnd"/>
      <w:r w:rsidRPr="001122D0">
        <w:rPr>
          <w:rFonts w:cs="Arial"/>
          <w:b/>
          <w:lang w:val="es-AR"/>
        </w:rPr>
        <w:t xml:space="preserve">. N° </w:t>
      </w:r>
      <w:r w:rsidR="001122D0" w:rsidRPr="001122D0">
        <w:rPr>
          <w:rFonts w:cs="Arial"/>
          <w:b/>
          <w:lang w:val="es-AR"/>
        </w:rPr>
        <w:t>4707/17</w:t>
      </w:r>
      <w:r w:rsidRPr="001122D0">
        <w:rPr>
          <w:rFonts w:cs="Arial"/>
          <w:b/>
          <w:lang w:val="es-AR"/>
        </w:rPr>
        <w:t>)</w:t>
      </w:r>
    </w:p>
    <w:p w:rsidR="00CF56ED" w:rsidRPr="001122D0" w:rsidRDefault="00CF56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122D0" w:rsidRDefault="00CF56ED" w:rsidP="00112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las actuaciones remitidas </w:t>
      </w:r>
      <w:r w:rsidR="001122D0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por la Universidad de la República - Hos</w:t>
      </w:r>
      <w:r w:rsidR="001122D0">
        <w:rPr>
          <w:rFonts w:cs="Arial"/>
          <w:lang w:val="es" w:eastAsia="es-AR"/>
        </w:rPr>
        <w:softHyphen/>
      </w:r>
      <w:r>
        <w:rPr>
          <w:rFonts w:cs="Arial"/>
          <w:lang w:val="es" w:eastAsia="es-AR"/>
        </w:rPr>
        <w:t>pital de Clínicas-  relacionadas con la reiteración del gasto derivado de la Compra Directa N° 67/2016 para la contratación de cuidados intermedios, sala de operaciones y otros gastos;</w:t>
      </w:r>
    </w:p>
    <w:p w:rsidR="001122D0" w:rsidRDefault="00CF56ED" w:rsidP="00112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 1)</w:t>
      </w:r>
      <w:r>
        <w:rPr>
          <w:rFonts w:cs="Arial"/>
          <w:lang w:val="es" w:eastAsia="es-AR"/>
        </w:rPr>
        <w:t xml:space="preserve"> que por Resolución de fecha 23.02.17, el Director Administrativo del Hospital de Clínicas,</w:t>
      </w:r>
      <w:r w:rsidR="001122D0">
        <w:rPr>
          <w:rFonts w:cs="Arial"/>
          <w:lang w:val="es" w:eastAsia="es-AR"/>
        </w:rPr>
        <w:t xml:space="preserve"> invocando lo dispuesto por el Artículo 33, Literal C) N</w:t>
      </w:r>
      <w:r>
        <w:rPr>
          <w:rFonts w:cs="Arial"/>
          <w:lang w:val="es" w:eastAsia="es-AR"/>
        </w:rPr>
        <w:t>umeral 9) del T.O.C.A.F., dispuso contratar directamente, sujeto a la intervención del Tribunal de Cuentas, a la empresa “Sociedad Médica Universal”, por un importe total de $ 15:120.215;</w:t>
      </w:r>
    </w:p>
    <w:p w:rsidR="001122D0" w:rsidRDefault="00CF56ED" w:rsidP="001122D0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este Tribunal, por Res</w:t>
      </w:r>
      <w:r w:rsidR="001122D0">
        <w:rPr>
          <w:rFonts w:cs="Arial"/>
          <w:lang w:val="es" w:eastAsia="es-AR"/>
        </w:rPr>
        <w:t>olución N°1446/17 adoptada en S</w:t>
      </w:r>
      <w:r>
        <w:rPr>
          <w:rFonts w:cs="Arial"/>
          <w:lang w:val="es" w:eastAsia="es-AR"/>
        </w:rPr>
        <w:t>esión de fecha 10.05.17, observó el gasto en razón de que los motivos de urgencia aducidos no fueron debidamente acreditados ni fundamentados, y que el gasto se ejecutó con anterioridad a la intervención preventiva de este Tribunal, en contr</w:t>
      </w:r>
      <w:r w:rsidR="001122D0">
        <w:rPr>
          <w:rFonts w:cs="Arial"/>
          <w:lang w:val="es" w:eastAsia="es-AR"/>
        </w:rPr>
        <w:t>avención a lo dispuesto por el Artículo 211 L</w:t>
      </w:r>
      <w:r>
        <w:rPr>
          <w:rFonts w:cs="Arial"/>
          <w:lang w:val="es" w:eastAsia="es-AR"/>
        </w:rPr>
        <w:t>iteral B) de la Constitución de la República;</w:t>
      </w:r>
    </w:p>
    <w:p w:rsidR="00CF56ED" w:rsidRDefault="00CF56ED" w:rsidP="001122D0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3) </w:t>
      </w:r>
      <w:r>
        <w:rPr>
          <w:rFonts w:cs="Arial"/>
          <w:lang w:val="es" w:eastAsia="es-AR"/>
        </w:rPr>
        <w:t xml:space="preserve">que el 01.06.17, la Dirección reiteró el gasto,  argumentando que si bien se comparten las consideraciones formuladas por este Tribunal, la contratación resulta imprescindible para el normal funcionamiento del </w:t>
      </w:r>
      <w:r>
        <w:rPr>
          <w:rFonts w:cs="Arial"/>
          <w:lang w:val="es" w:eastAsia="es-AR"/>
        </w:rPr>
        <w:lastRenderedPageBreak/>
        <w:t>Hospital, a los efectos de asegurar la asistencia a pacientes que requieran urgencia, y no puedan ser asistidos por la Institución;</w:t>
      </w:r>
    </w:p>
    <w:p w:rsidR="00CF56ED" w:rsidRDefault="00CF56ED" w:rsidP="001122D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CONSIDERANDO:</w:t>
      </w:r>
      <w:r>
        <w:rPr>
          <w:rFonts w:cs="Arial"/>
          <w:lang w:val="es" w:eastAsia="es-AR"/>
        </w:rPr>
        <w:t xml:space="preserve"> que la argumentación esgrimida, no guarda relación directa con las causales que motivaron la observación oportunamente efectuada, la que por otra parte es compartida por la  Administración;</w:t>
      </w:r>
    </w:p>
    <w:p w:rsidR="00CF56ED" w:rsidRDefault="00CF56ED" w:rsidP="001122D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ATENTO:</w:t>
      </w:r>
      <w:r>
        <w:rPr>
          <w:rFonts w:cs="Arial"/>
          <w:lang w:val="es" w:eastAsia="es-AR"/>
        </w:rPr>
        <w:t xml:space="preserve"> a lo exp</w:t>
      </w:r>
      <w:r w:rsidR="001122D0">
        <w:rPr>
          <w:rFonts w:cs="Arial"/>
          <w:lang w:val="es" w:eastAsia="es-AR"/>
        </w:rPr>
        <w:t>resado y a lo dispuesto por el Artículo  211 L</w:t>
      </w:r>
      <w:r>
        <w:rPr>
          <w:rFonts w:cs="Arial"/>
          <w:lang w:val="es" w:eastAsia="es-AR"/>
        </w:rPr>
        <w:t>iteral  B) de la Constitución de la República;</w:t>
      </w:r>
    </w:p>
    <w:p w:rsidR="00CF56ED" w:rsidRDefault="00CF56ED" w:rsidP="001122D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>EL TRIBUNAL ACUERDA</w:t>
      </w:r>
    </w:p>
    <w:p w:rsidR="00CF56ED" w:rsidRDefault="00CF56ED" w:rsidP="001122D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1)</w:t>
      </w:r>
      <w:r>
        <w:rPr>
          <w:rFonts w:cs="Arial"/>
          <w:lang w:val="es" w:eastAsia="es-AR"/>
        </w:rPr>
        <w:t xml:space="preserve"> Mantener la observación efectuada por  Re</w:t>
      </w:r>
      <w:r w:rsidR="001122D0">
        <w:rPr>
          <w:rFonts w:cs="Arial"/>
          <w:lang w:val="es" w:eastAsia="es-AR"/>
        </w:rPr>
        <w:t>solución N°1446/17 adoptada en S</w:t>
      </w:r>
      <w:bookmarkStart w:id="0" w:name="_GoBack"/>
      <w:bookmarkEnd w:id="0"/>
      <w:r>
        <w:rPr>
          <w:rFonts w:cs="Arial"/>
          <w:lang w:val="es" w:eastAsia="es-AR"/>
        </w:rPr>
        <w:t xml:space="preserve">esión de fecha 10.05.17; </w:t>
      </w:r>
    </w:p>
    <w:p w:rsidR="00CF56ED" w:rsidRDefault="00CF56ED" w:rsidP="001122D0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2) </w:t>
      </w:r>
      <w:r>
        <w:rPr>
          <w:rFonts w:cs="Arial"/>
          <w:lang w:val="es" w:eastAsia="es-AR"/>
        </w:rPr>
        <w:t xml:space="preserve">Dar cuenta a la Asamblea General; y </w:t>
      </w:r>
    </w:p>
    <w:p w:rsidR="00CF56ED" w:rsidRDefault="00CF56ED" w:rsidP="001122D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3) </w:t>
      </w:r>
      <w:r>
        <w:rPr>
          <w:rFonts w:cs="Arial"/>
          <w:lang w:val="es" w:eastAsia="es-AR"/>
        </w:rPr>
        <w:t>Comunicar a la Administración</w:t>
      </w:r>
      <w:r w:rsidRPr="00CF56ED">
        <w:rPr>
          <w:rFonts w:cs="Arial"/>
          <w:lang w:val="es" w:eastAsia="es-AR"/>
        </w:rPr>
        <w:t xml:space="preserve"> </w:t>
      </w:r>
      <w:r w:rsidRPr="00CF56ED">
        <w:rPr>
          <w:rFonts w:cs="Arial"/>
          <w:bCs/>
          <w:lang w:val="es" w:eastAsia="es-AR"/>
        </w:rPr>
        <w:t>y</w:t>
      </w:r>
      <w:r>
        <w:rPr>
          <w:rFonts w:cs="Arial"/>
          <w:b/>
          <w:bCs/>
          <w:lang w:val="es" w:eastAsia="es-AR"/>
        </w:rPr>
        <w:t xml:space="preserve"> </w:t>
      </w:r>
      <w:r>
        <w:rPr>
          <w:rFonts w:cs="Arial"/>
          <w:lang w:val="es" w:eastAsia="es-AR"/>
        </w:rPr>
        <w:t>al Contador Delegado</w:t>
      </w:r>
      <w:r w:rsidR="001122D0">
        <w:rPr>
          <w:rFonts w:cs="Arial"/>
          <w:lang w:val="es" w:eastAsia="es-AR"/>
        </w:rPr>
        <w:t>.</w:t>
      </w:r>
    </w:p>
    <w:p w:rsidR="001122D0" w:rsidRDefault="001122D0" w:rsidP="001122D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1122D0" w:rsidRDefault="001122D0" w:rsidP="001122D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1122D0" w:rsidRDefault="001122D0" w:rsidP="001122D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1122D0" w:rsidRDefault="001122D0" w:rsidP="001122D0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1122D0" w:rsidRDefault="001122D0" w:rsidP="001122D0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Arial"/>
          <w:i/>
          <w:iCs/>
          <w:sz w:val="20"/>
          <w:szCs w:val="20"/>
          <w:lang w:val="es" w:eastAsia="es-AR"/>
        </w:rPr>
      </w:pPr>
      <w:proofErr w:type="gramStart"/>
      <w:r>
        <w:rPr>
          <w:rFonts w:cs="Arial"/>
          <w:lang w:val="es" w:eastAsia="es-AR"/>
        </w:rPr>
        <w:t>dc</w:t>
      </w:r>
      <w:proofErr w:type="gramEnd"/>
    </w:p>
    <w:p w:rsidR="00F86359" w:rsidRPr="00CF56ED" w:rsidRDefault="00F86359">
      <w:pPr>
        <w:jc w:val="both"/>
        <w:rPr>
          <w:lang w:val="es"/>
        </w:rPr>
      </w:pPr>
    </w:p>
    <w:sectPr w:rsidR="00F86359" w:rsidRPr="00CF56ED" w:rsidSect="00CF56ED"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D"/>
    <w:rsid w:val="001122D0"/>
    <w:rsid w:val="00330727"/>
    <w:rsid w:val="009D365A"/>
    <w:rsid w:val="00CF56ED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ED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ED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2017-10-09T17:43:00Z</cp:lastPrinted>
  <dcterms:created xsi:type="dcterms:W3CDTF">2017-10-09T17:24:00Z</dcterms:created>
  <dcterms:modified xsi:type="dcterms:W3CDTF">2017-10-09T17:43:00Z</dcterms:modified>
</cp:coreProperties>
</file>