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FDD" w:rsidRPr="00CE4FDD" w:rsidRDefault="00CE4FDD" w:rsidP="00B36A5F">
      <w:pPr>
        <w:tabs>
          <w:tab w:val="center" w:pos="4253"/>
        </w:tabs>
        <w:suppressAutoHyphens/>
        <w:jc w:val="right"/>
        <w:rPr>
          <w:rFonts w:ascii="Arial" w:hAnsi="Arial" w:cs="Arial"/>
          <w:b/>
          <w:sz w:val="28"/>
          <w:szCs w:val="28"/>
          <w:lang w:val="es-ES_tradnl"/>
        </w:rPr>
      </w:pPr>
      <w:bookmarkStart w:id="0" w:name="_GoBack"/>
      <w:bookmarkEnd w:id="0"/>
      <w:r w:rsidRPr="00F834C4">
        <w:rPr>
          <w:rFonts w:ascii="Arial" w:hAnsi="Arial" w:cs="Arial"/>
          <w:b/>
          <w:sz w:val="28"/>
          <w:szCs w:val="28"/>
          <w:lang w:val="es-ES_tradnl"/>
        </w:rPr>
        <w:t xml:space="preserve">RES. </w:t>
      </w:r>
      <w:r>
        <w:rPr>
          <w:rFonts w:ascii="Arial" w:hAnsi="Arial" w:cs="Arial"/>
          <w:b/>
          <w:sz w:val="28"/>
          <w:szCs w:val="28"/>
          <w:lang w:val="es-ES_tradnl"/>
        </w:rPr>
        <w:t>288</w:t>
      </w:r>
      <w:r w:rsidR="00B36A5F">
        <w:rPr>
          <w:rFonts w:ascii="Arial" w:hAnsi="Arial" w:cs="Arial"/>
          <w:b/>
          <w:sz w:val="28"/>
          <w:szCs w:val="28"/>
          <w:lang w:val="es-ES_tradnl"/>
        </w:rPr>
        <w:t>5</w:t>
      </w:r>
      <w:r w:rsidRPr="00F834C4">
        <w:rPr>
          <w:rFonts w:ascii="Arial" w:hAnsi="Arial" w:cs="Arial"/>
          <w:b/>
          <w:sz w:val="28"/>
          <w:szCs w:val="28"/>
          <w:lang w:val="es-ES_tradnl"/>
        </w:rPr>
        <w:t>/17</w:t>
      </w:r>
    </w:p>
    <w:p w:rsidR="00CE4FDD" w:rsidRPr="00F834C4" w:rsidRDefault="00CE4FDD" w:rsidP="00CE4FDD">
      <w:pPr>
        <w:tabs>
          <w:tab w:val="center" w:pos="4253"/>
        </w:tabs>
        <w:suppressAutoHyphens/>
        <w:spacing w:after="0" w:line="240" w:lineRule="auto"/>
        <w:jc w:val="center"/>
        <w:rPr>
          <w:rFonts w:ascii="Arial" w:hAnsi="Arial" w:cs="Arial"/>
          <w:b/>
          <w:sz w:val="24"/>
          <w:szCs w:val="24"/>
          <w:lang w:val="es-ES_tradnl"/>
        </w:rPr>
      </w:pPr>
      <w:r w:rsidRPr="00F834C4">
        <w:rPr>
          <w:rFonts w:ascii="Arial" w:hAnsi="Arial" w:cs="Arial"/>
          <w:b/>
          <w:sz w:val="24"/>
          <w:szCs w:val="24"/>
          <w:lang w:val="es-ES_tradnl"/>
        </w:rPr>
        <w:t>RESOLUCION ADOPTADA POR EL</w:t>
      </w:r>
    </w:p>
    <w:p w:rsidR="00CE4FDD" w:rsidRPr="00F834C4" w:rsidRDefault="00CE4FDD" w:rsidP="00CE4FDD">
      <w:pPr>
        <w:tabs>
          <w:tab w:val="left" w:pos="-720"/>
        </w:tabs>
        <w:suppressAutoHyphens/>
        <w:spacing w:after="0" w:line="240" w:lineRule="auto"/>
        <w:jc w:val="center"/>
        <w:rPr>
          <w:rFonts w:ascii="Arial" w:hAnsi="Arial" w:cs="Arial"/>
          <w:b/>
          <w:sz w:val="24"/>
          <w:szCs w:val="24"/>
          <w:lang w:val="es-ES_tradnl"/>
        </w:rPr>
      </w:pPr>
    </w:p>
    <w:p w:rsidR="00CE4FDD" w:rsidRPr="00F834C4" w:rsidRDefault="00CE4FDD" w:rsidP="00CE4FDD">
      <w:pPr>
        <w:tabs>
          <w:tab w:val="center" w:pos="4253"/>
        </w:tabs>
        <w:suppressAutoHyphens/>
        <w:spacing w:after="0" w:line="240" w:lineRule="auto"/>
        <w:jc w:val="center"/>
        <w:rPr>
          <w:rFonts w:ascii="Arial" w:hAnsi="Arial" w:cs="Arial"/>
          <w:b/>
          <w:sz w:val="24"/>
          <w:szCs w:val="24"/>
          <w:lang w:val="es-ES_tradnl"/>
        </w:rPr>
      </w:pPr>
      <w:r w:rsidRPr="00F834C4">
        <w:rPr>
          <w:rFonts w:ascii="Arial" w:hAnsi="Arial" w:cs="Arial"/>
          <w:b/>
          <w:sz w:val="24"/>
          <w:szCs w:val="24"/>
          <w:lang w:val="es-ES_tradnl"/>
        </w:rPr>
        <w:t>TRIBUNAL DE CUENTAS</w:t>
      </w:r>
    </w:p>
    <w:p w:rsidR="00CE4FDD" w:rsidRPr="00F834C4" w:rsidRDefault="00CE4FDD" w:rsidP="00CE4FDD">
      <w:pPr>
        <w:tabs>
          <w:tab w:val="left" w:pos="-720"/>
        </w:tabs>
        <w:suppressAutoHyphens/>
        <w:spacing w:after="0" w:line="240" w:lineRule="auto"/>
        <w:jc w:val="center"/>
        <w:rPr>
          <w:rFonts w:ascii="Arial" w:hAnsi="Arial" w:cs="Arial"/>
          <w:b/>
          <w:sz w:val="24"/>
          <w:szCs w:val="24"/>
          <w:lang w:val="es-ES_tradnl"/>
        </w:rPr>
      </w:pPr>
    </w:p>
    <w:p w:rsidR="00CE4FDD" w:rsidRPr="00F834C4" w:rsidRDefault="00CE4FDD" w:rsidP="00CE4FDD">
      <w:pPr>
        <w:tabs>
          <w:tab w:val="center" w:pos="4253"/>
        </w:tabs>
        <w:suppressAutoHyphens/>
        <w:spacing w:after="0" w:line="240" w:lineRule="auto"/>
        <w:jc w:val="center"/>
        <w:rPr>
          <w:rFonts w:ascii="Arial" w:hAnsi="Arial" w:cs="Arial"/>
          <w:b/>
          <w:sz w:val="24"/>
          <w:szCs w:val="24"/>
          <w:lang w:val="es-ES_tradnl"/>
        </w:rPr>
      </w:pPr>
      <w:r w:rsidRPr="00F834C4">
        <w:rPr>
          <w:rFonts w:ascii="Arial" w:hAnsi="Arial" w:cs="Arial"/>
          <w:b/>
          <w:sz w:val="24"/>
          <w:szCs w:val="24"/>
          <w:lang w:val="es-ES_tradnl"/>
        </w:rPr>
        <w:t>EN SESION DE FECHA 6 DE SETIEMBRE DE 2017</w:t>
      </w:r>
    </w:p>
    <w:p w:rsidR="00CE4FDD" w:rsidRPr="00F834C4" w:rsidRDefault="00CE4FDD" w:rsidP="00CE4FDD">
      <w:pPr>
        <w:tabs>
          <w:tab w:val="center" w:pos="4253"/>
        </w:tabs>
        <w:suppressAutoHyphens/>
        <w:spacing w:after="0" w:line="240" w:lineRule="auto"/>
        <w:jc w:val="center"/>
        <w:rPr>
          <w:rFonts w:ascii="Arial" w:hAnsi="Arial" w:cs="Arial"/>
          <w:b/>
          <w:sz w:val="24"/>
          <w:szCs w:val="24"/>
          <w:lang w:val="es-ES_tradnl"/>
        </w:rPr>
      </w:pPr>
    </w:p>
    <w:p w:rsidR="00CE4FDD" w:rsidRPr="00F834C4" w:rsidRDefault="00CE4FDD" w:rsidP="00CE4FDD">
      <w:pPr>
        <w:tabs>
          <w:tab w:val="center" w:pos="4253"/>
        </w:tabs>
        <w:suppressAutoHyphens/>
        <w:spacing w:after="0" w:line="240" w:lineRule="auto"/>
        <w:jc w:val="center"/>
        <w:rPr>
          <w:rFonts w:ascii="Arial" w:hAnsi="Arial" w:cs="Arial"/>
          <w:b/>
          <w:sz w:val="24"/>
          <w:szCs w:val="24"/>
        </w:rPr>
      </w:pPr>
      <w:r w:rsidRPr="00F834C4">
        <w:rPr>
          <w:rFonts w:ascii="Arial" w:hAnsi="Arial" w:cs="Arial"/>
          <w:b/>
          <w:sz w:val="24"/>
          <w:szCs w:val="24"/>
        </w:rPr>
        <w:t xml:space="preserve">(E. E. Nº2014-17-1-0006364, </w:t>
      </w:r>
      <w:proofErr w:type="spellStart"/>
      <w:r w:rsidRPr="00F834C4">
        <w:rPr>
          <w:rFonts w:ascii="Arial" w:hAnsi="Arial" w:cs="Arial"/>
          <w:b/>
          <w:sz w:val="24"/>
          <w:szCs w:val="24"/>
        </w:rPr>
        <w:t>Ent</w:t>
      </w:r>
      <w:proofErr w:type="spellEnd"/>
      <w:r w:rsidRPr="00F834C4">
        <w:rPr>
          <w:rFonts w:ascii="Arial" w:hAnsi="Arial" w:cs="Arial"/>
          <w:b/>
          <w:sz w:val="24"/>
          <w:szCs w:val="24"/>
        </w:rPr>
        <w:t>. N°</w:t>
      </w:r>
      <w:r>
        <w:rPr>
          <w:rFonts w:ascii="Arial" w:hAnsi="Arial" w:cs="Arial"/>
          <w:b/>
          <w:bCs/>
          <w:sz w:val="24"/>
          <w:szCs w:val="24"/>
        </w:rPr>
        <w:t>40</w:t>
      </w:r>
      <w:r>
        <w:rPr>
          <w:rFonts w:ascii="Arial" w:hAnsi="Arial" w:cs="Arial"/>
          <w:b/>
          <w:bCs/>
          <w:sz w:val="24"/>
          <w:szCs w:val="24"/>
        </w:rPr>
        <w:t>83</w:t>
      </w:r>
      <w:r w:rsidRPr="00F834C4">
        <w:rPr>
          <w:rFonts w:ascii="Arial" w:hAnsi="Arial" w:cs="Arial"/>
          <w:b/>
          <w:bCs/>
          <w:sz w:val="24"/>
          <w:szCs w:val="24"/>
        </w:rPr>
        <w:t>/17</w:t>
      </w:r>
      <w:r w:rsidRPr="00F834C4">
        <w:rPr>
          <w:rFonts w:ascii="Arial" w:hAnsi="Arial" w:cs="Arial"/>
          <w:b/>
          <w:sz w:val="24"/>
          <w:szCs w:val="24"/>
        </w:rPr>
        <w:t>)</w:t>
      </w:r>
    </w:p>
    <w:p w:rsidR="00CE4FDD" w:rsidRPr="00F834C4" w:rsidRDefault="00CE4FDD" w:rsidP="00CE4FDD">
      <w:pPr>
        <w:pStyle w:val="Textoindependiente"/>
        <w:spacing w:line="240" w:lineRule="auto"/>
        <w:rPr>
          <w:rFonts w:cs="Arial"/>
        </w:rPr>
      </w:pPr>
    </w:p>
    <w:p w:rsidR="0078466E" w:rsidRPr="0078466E" w:rsidRDefault="0078466E" w:rsidP="00CE4FDD">
      <w:pPr>
        <w:spacing w:after="0" w:line="360" w:lineRule="auto"/>
        <w:ind w:firstLine="851"/>
        <w:jc w:val="both"/>
        <w:rPr>
          <w:rFonts w:ascii="Arial" w:hAnsi="Arial" w:cs="Arial"/>
          <w:sz w:val="24"/>
          <w:szCs w:val="24"/>
        </w:rPr>
      </w:pPr>
      <w:r w:rsidRPr="0078466E">
        <w:rPr>
          <w:rFonts w:ascii="Arial" w:hAnsi="Arial" w:cs="Arial"/>
          <w:b/>
          <w:sz w:val="24"/>
          <w:szCs w:val="24"/>
        </w:rPr>
        <w:t>VISTO</w:t>
      </w:r>
      <w:r w:rsidRPr="0078466E">
        <w:rPr>
          <w:rFonts w:ascii="Arial" w:hAnsi="Arial" w:cs="Arial"/>
          <w:sz w:val="24"/>
          <w:szCs w:val="24"/>
        </w:rPr>
        <w:t xml:space="preserve">: las actuaciones remitidas por la Contadora Auditora destacada ante el Ministerio de Desarrollo Social relacionadas con la Contratación Directa con la Asociación Civil “Otras Manos”, cuyo objeto es la gestión de un Centro Nocturno Nivel I, para hombres mayores de 18 años, sito en calle </w:t>
      </w:r>
      <w:r w:rsidR="00301BA1">
        <w:rPr>
          <w:rFonts w:ascii="Arial" w:hAnsi="Arial" w:cs="Arial"/>
          <w:sz w:val="24"/>
          <w:szCs w:val="24"/>
        </w:rPr>
        <w:t>Joaquín Requena</w:t>
      </w:r>
      <w:r w:rsidRPr="0078466E">
        <w:rPr>
          <w:rFonts w:ascii="Arial" w:hAnsi="Arial" w:cs="Arial"/>
          <w:sz w:val="24"/>
          <w:szCs w:val="24"/>
        </w:rPr>
        <w:t xml:space="preserve">  Nº 1</w:t>
      </w:r>
      <w:r w:rsidR="00301BA1">
        <w:rPr>
          <w:rFonts w:ascii="Arial" w:hAnsi="Arial" w:cs="Arial"/>
          <w:sz w:val="24"/>
          <w:szCs w:val="24"/>
        </w:rPr>
        <w:t>518</w:t>
      </w:r>
      <w:r w:rsidRPr="0078466E">
        <w:rPr>
          <w:rFonts w:ascii="Arial" w:hAnsi="Arial" w:cs="Arial"/>
          <w:sz w:val="24"/>
          <w:szCs w:val="24"/>
        </w:rPr>
        <w:t xml:space="preserve"> de la ciudad de Montevideo, en el marco del Departamento de Coordinación del Sistema de Atención; </w:t>
      </w:r>
    </w:p>
    <w:p w:rsidR="0078466E" w:rsidRPr="0078466E" w:rsidRDefault="0078466E" w:rsidP="00CE4FDD">
      <w:pPr>
        <w:spacing w:after="0" w:line="360" w:lineRule="auto"/>
        <w:ind w:firstLine="851"/>
        <w:jc w:val="both"/>
        <w:rPr>
          <w:rFonts w:ascii="Arial" w:hAnsi="Arial" w:cs="Arial"/>
          <w:sz w:val="24"/>
          <w:szCs w:val="24"/>
        </w:rPr>
      </w:pPr>
      <w:r w:rsidRPr="0078466E">
        <w:rPr>
          <w:rFonts w:ascii="Arial" w:hAnsi="Arial" w:cs="Arial"/>
          <w:sz w:val="24"/>
          <w:szCs w:val="24"/>
        </w:rPr>
        <w:t xml:space="preserve"> </w:t>
      </w:r>
      <w:r w:rsidRPr="0078466E">
        <w:rPr>
          <w:rFonts w:ascii="Arial" w:hAnsi="Arial" w:cs="Arial"/>
          <w:b/>
          <w:sz w:val="24"/>
          <w:szCs w:val="24"/>
        </w:rPr>
        <w:t>RESULTANDO: 1)</w:t>
      </w:r>
      <w:r w:rsidRPr="0078466E">
        <w:rPr>
          <w:rFonts w:ascii="Arial" w:hAnsi="Arial" w:cs="Arial"/>
          <w:sz w:val="24"/>
          <w:szCs w:val="24"/>
        </w:rPr>
        <w:t xml:space="preserve"> que en Sesión de fecha 15 de febrero de 2017, este Tribunal acordó observar el gasto emergente de la contratación de referencia, en virtud de que: </w:t>
      </w:r>
    </w:p>
    <w:p w:rsidR="0078466E" w:rsidRPr="0078466E" w:rsidRDefault="0078466E" w:rsidP="00CE4FDD">
      <w:pPr>
        <w:spacing w:after="0" w:line="360" w:lineRule="auto"/>
        <w:jc w:val="both"/>
        <w:rPr>
          <w:rFonts w:ascii="Arial" w:hAnsi="Arial" w:cs="Arial"/>
          <w:sz w:val="24"/>
          <w:szCs w:val="24"/>
        </w:rPr>
      </w:pPr>
      <w:r w:rsidRPr="0078466E">
        <w:rPr>
          <w:rFonts w:ascii="Arial" w:hAnsi="Arial" w:cs="Arial"/>
          <w:b/>
          <w:sz w:val="24"/>
          <w:szCs w:val="24"/>
        </w:rPr>
        <w:t>1.1)</w:t>
      </w:r>
      <w:r w:rsidRPr="0078466E">
        <w:rPr>
          <w:rFonts w:ascii="Arial" w:hAnsi="Arial" w:cs="Arial"/>
          <w:sz w:val="24"/>
          <w:szCs w:val="24"/>
        </w:rPr>
        <w:t xml:space="preserve"> el monto al que asciende la contratación directa supera</w:t>
      </w:r>
      <w:r w:rsidR="00672069">
        <w:rPr>
          <w:rFonts w:ascii="Arial" w:hAnsi="Arial" w:cs="Arial"/>
          <w:sz w:val="24"/>
          <w:szCs w:val="24"/>
        </w:rPr>
        <w:t>ba</w:t>
      </w:r>
      <w:r w:rsidRPr="0078466E">
        <w:rPr>
          <w:rFonts w:ascii="Arial" w:hAnsi="Arial" w:cs="Arial"/>
          <w:sz w:val="24"/>
          <w:szCs w:val="24"/>
        </w:rPr>
        <w:t xml:space="preserve"> el establecido por el Artículo 33 del T.O.C.A.F.; </w:t>
      </w:r>
    </w:p>
    <w:p w:rsidR="00301BA1" w:rsidRDefault="0078466E" w:rsidP="00CE4FDD">
      <w:pPr>
        <w:spacing w:after="0" w:line="360" w:lineRule="auto"/>
        <w:jc w:val="both"/>
        <w:rPr>
          <w:rFonts w:ascii="Arial" w:hAnsi="Arial" w:cs="Arial"/>
          <w:sz w:val="24"/>
          <w:szCs w:val="24"/>
        </w:rPr>
      </w:pPr>
      <w:r w:rsidRPr="0078466E">
        <w:rPr>
          <w:rFonts w:ascii="Arial" w:hAnsi="Arial" w:cs="Arial"/>
          <w:b/>
          <w:sz w:val="24"/>
          <w:szCs w:val="24"/>
        </w:rPr>
        <w:t>1.2)</w:t>
      </w:r>
      <w:r w:rsidRPr="0078466E">
        <w:rPr>
          <w:rFonts w:ascii="Arial" w:hAnsi="Arial" w:cs="Arial"/>
          <w:sz w:val="24"/>
          <w:szCs w:val="24"/>
        </w:rPr>
        <w:t xml:space="preserve"> no surg</w:t>
      </w:r>
      <w:r w:rsidR="00672069">
        <w:rPr>
          <w:rFonts w:ascii="Arial" w:hAnsi="Arial" w:cs="Arial"/>
          <w:sz w:val="24"/>
          <w:szCs w:val="24"/>
        </w:rPr>
        <w:t>ía</w:t>
      </w:r>
      <w:r w:rsidRPr="0078466E">
        <w:rPr>
          <w:rFonts w:ascii="Arial" w:hAnsi="Arial" w:cs="Arial"/>
          <w:sz w:val="24"/>
          <w:szCs w:val="24"/>
        </w:rPr>
        <w:t xml:space="preserve"> de las actuaciones fundamentos que habilit</w:t>
      </w:r>
      <w:r w:rsidR="00672069">
        <w:rPr>
          <w:rFonts w:ascii="Arial" w:hAnsi="Arial" w:cs="Arial"/>
          <w:sz w:val="24"/>
          <w:szCs w:val="24"/>
        </w:rPr>
        <w:t>aran</w:t>
      </w:r>
      <w:r w:rsidRPr="0078466E">
        <w:rPr>
          <w:rFonts w:ascii="Arial" w:hAnsi="Arial" w:cs="Arial"/>
          <w:sz w:val="24"/>
          <w:szCs w:val="24"/>
        </w:rPr>
        <w:t xml:space="preserve"> la contratación directa remitida</w:t>
      </w:r>
      <w:r w:rsidR="00301BA1">
        <w:rPr>
          <w:rFonts w:ascii="Arial" w:hAnsi="Arial" w:cs="Arial"/>
          <w:sz w:val="24"/>
          <w:szCs w:val="24"/>
        </w:rPr>
        <w:t>;</w:t>
      </w:r>
    </w:p>
    <w:p w:rsidR="0078466E" w:rsidRPr="0078466E" w:rsidRDefault="00301BA1" w:rsidP="00CE4FDD">
      <w:pPr>
        <w:spacing w:after="0" w:line="360" w:lineRule="auto"/>
        <w:jc w:val="both"/>
        <w:rPr>
          <w:rFonts w:ascii="Arial" w:hAnsi="Arial" w:cs="Arial"/>
          <w:sz w:val="24"/>
          <w:szCs w:val="24"/>
        </w:rPr>
      </w:pPr>
      <w:r w:rsidRPr="00301BA1">
        <w:rPr>
          <w:rFonts w:ascii="Arial" w:hAnsi="Arial" w:cs="Arial"/>
          <w:b/>
          <w:sz w:val="24"/>
          <w:szCs w:val="24"/>
        </w:rPr>
        <w:t>1.3)</w:t>
      </w:r>
      <w:r>
        <w:rPr>
          <w:rFonts w:ascii="Arial" w:hAnsi="Arial" w:cs="Arial"/>
          <w:sz w:val="24"/>
          <w:szCs w:val="24"/>
        </w:rPr>
        <w:t xml:space="preserve"> las actuaciones </w:t>
      </w:r>
      <w:r w:rsidR="00672069">
        <w:rPr>
          <w:rFonts w:ascii="Arial" w:hAnsi="Arial" w:cs="Arial"/>
          <w:sz w:val="24"/>
          <w:szCs w:val="24"/>
        </w:rPr>
        <w:t>contaban</w:t>
      </w:r>
      <w:r>
        <w:rPr>
          <w:rFonts w:ascii="Arial" w:hAnsi="Arial" w:cs="Arial"/>
          <w:sz w:val="24"/>
          <w:szCs w:val="24"/>
        </w:rPr>
        <w:t xml:space="preserve"> con principio de ejecución</w:t>
      </w:r>
      <w:r w:rsidR="0078466E" w:rsidRPr="0078466E">
        <w:rPr>
          <w:rFonts w:ascii="Arial" w:hAnsi="Arial" w:cs="Arial"/>
          <w:sz w:val="24"/>
          <w:szCs w:val="24"/>
        </w:rPr>
        <w:t xml:space="preserve"> y</w:t>
      </w:r>
    </w:p>
    <w:p w:rsidR="0078466E" w:rsidRPr="0078466E" w:rsidRDefault="0078466E" w:rsidP="00CE4FDD">
      <w:pPr>
        <w:spacing w:after="0" w:line="360" w:lineRule="auto"/>
        <w:jc w:val="both"/>
        <w:rPr>
          <w:rFonts w:ascii="Arial" w:hAnsi="Arial" w:cs="Arial"/>
          <w:sz w:val="24"/>
          <w:szCs w:val="24"/>
        </w:rPr>
      </w:pPr>
      <w:r w:rsidRPr="0078466E">
        <w:rPr>
          <w:rFonts w:ascii="Arial" w:hAnsi="Arial" w:cs="Arial"/>
          <w:b/>
          <w:sz w:val="24"/>
          <w:szCs w:val="24"/>
        </w:rPr>
        <w:t>1.</w:t>
      </w:r>
      <w:r w:rsidR="00301BA1">
        <w:rPr>
          <w:rFonts w:ascii="Arial" w:hAnsi="Arial" w:cs="Arial"/>
          <w:b/>
          <w:sz w:val="24"/>
          <w:szCs w:val="24"/>
        </w:rPr>
        <w:t>4</w:t>
      </w:r>
      <w:r w:rsidRPr="0078466E">
        <w:rPr>
          <w:rFonts w:ascii="Arial" w:hAnsi="Arial" w:cs="Arial"/>
          <w:b/>
          <w:sz w:val="24"/>
          <w:szCs w:val="24"/>
        </w:rPr>
        <w:t>)</w:t>
      </w:r>
      <w:r w:rsidRPr="0078466E">
        <w:rPr>
          <w:rFonts w:ascii="Arial" w:hAnsi="Arial" w:cs="Arial"/>
          <w:sz w:val="24"/>
          <w:szCs w:val="24"/>
        </w:rPr>
        <w:t xml:space="preserve"> el pago del servicio de una sola partida</w:t>
      </w:r>
      <w:r w:rsidR="00672069">
        <w:rPr>
          <w:rFonts w:ascii="Arial" w:hAnsi="Arial" w:cs="Arial"/>
          <w:sz w:val="24"/>
          <w:szCs w:val="24"/>
        </w:rPr>
        <w:t>,</w:t>
      </w:r>
      <w:r w:rsidRPr="0078466E">
        <w:rPr>
          <w:rFonts w:ascii="Arial" w:hAnsi="Arial" w:cs="Arial"/>
          <w:sz w:val="24"/>
          <w:szCs w:val="24"/>
        </w:rPr>
        <w:t xml:space="preserve"> a percibirse previamente al vencimiento del vínculo, contrav</w:t>
      </w:r>
      <w:r w:rsidR="00672069">
        <w:rPr>
          <w:rFonts w:ascii="Arial" w:hAnsi="Arial" w:cs="Arial"/>
          <w:sz w:val="24"/>
          <w:szCs w:val="24"/>
        </w:rPr>
        <w:t>enía</w:t>
      </w:r>
      <w:r w:rsidRPr="0078466E">
        <w:rPr>
          <w:rFonts w:ascii="Arial" w:hAnsi="Arial" w:cs="Arial"/>
          <w:sz w:val="24"/>
          <w:szCs w:val="24"/>
        </w:rPr>
        <w:t xml:space="preserve"> lo dispuesto por el numeral 2º del Artículo 20 del T.O.C.A.F.; </w:t>
      </w:r>
    </w:p>
    <w:p w:rsidR="00CE4FDD" w:rsidRDefault="0078466E" w:rsidP="00CE4FDD">
      <w:pPr>
        <w:spacing w:after="0" w:line="360" w:lineRule="auto"/>
        <w:ind w:firstLine="2835"/>
        <w:jc w:val="both"/>
        <w:rPr>
          <w:rFonts w:ascii="Arial" w:hAnsi="Arial" w:cs="Arial"/>
          <w:sz w:val="24"/>
          <w:szCs w:val="24"/>
        </w:rPr>
      </w:pPr>
      <w:r w:rsidRPr="0078466E">
        <w:rPr>
          <w:rFonts w:ascii="Arial" w:hAnsi="Arial" w:cs="Arial"/>
          <w:b/>
          <w:sz w:val="24"/>
          <w:szCs w:val="24"/>
        </w:rPr>
        <w:t>2)</w:t>
      </w:r>
      <w:r w:rsidRPr="0078466E">
        <w:rPr>
          <w:rFonts w:ascii="Arial" w:hAnsi="Arial" w:cs="Arial"/>
          <w:sz w:val="24"/>
          <w:szCs w:val="24"/>
        </w:rPr>
        <w:t xml:space="preserve"> que en la oportunidad, la Contadora Auditora remite copia de Resolución de fecha 23 de febrero de 2017, adoptada por el encargado de despacho de la Dirección General del Ministerio de Desarrollo, mediante la cual se reitera el gasto de $ 2:362.275, en virtud de la necesidad de contar con la gestión de la mencionada Asociación Civil; </w:t>
      </w:r>
    </w:p>
    <w:p w:rsidR="0078466E" w:rsidRPr="0078466E" w:rsidRDefault="0078466E" w:rsidP="00CE4FDD">
      <w:pPr>
        <w:spacing w:after="0" w:line="360" w:lineRule="auto"/>
        <w:ind w:firstLine="2835"/>
        <w:jc w:val="both"/>
        <w:rPr>
          <w:rFonts w:ascii="Arial" w:hAnsi="Arial" w:cs="Arial"/>
          <w:sz w:val="24"/>
          <w:szCs w:val="24"/>
        </w:rPr>
      </w:pPr>
      <w:r w:rsidRPr="0078466E">
        <w:rPr>
          <w:rFonts w:ascii="Arial" w:hAnsi="Arial" w:cs="Arial"/>
          <w:b/>
          <w:sz w:val="24"/>
          <w:szCs w:val="24"/>
        </w:rPr>
        <w:t>3)</w:t>
      </w:r>
      <w:r w:rsidRPr="0078466E">
        <w:rPr>
          <w:rFonts w:ascii="Arial" w:hAnsi="Arial" w:cs="Arial"/>
          <w:sz w:val="24"/>
          <w:szCs w:val="24"/>
        </w:rPr>
        <w:t xml:space="preserve"> que con fecha </w:t>
      </w:r>
      <w:r w:rsidR="00632629">
        <w:rPr>
          <w:rFonts w:ascii="Arial" w:hAnsi="Arial" w:cs="Arial"/>
          <w:sz w:val="24"/>
          <w:szCs w:val="24"/>
        </w:rPr>
        <w:t>9</w:t>
      </w:r>
      <w:r w:rsidRPr="0078466E">
        <w:rPr>
          <w:rFonts w:ascii="Arial" w:hAnsi="Arial" w:cs="Arial"/>
          <w:sz w:val="24"/>
          <w:szCs w:val="24"/>
        </w:rPr>
        <w:t xml:space="preserve"> de agosto de 2017, la Contadora Auditora informa que intervino el gasto por reiteración, el </w:t>
      </w:r>
      <w:r w:rsidR="00632629">
        <w:rPr>
          <w:rFonts w:ascii="Arial" w:hAnsi="Arial" w:cs="Arial"/>
          <w:sz w:val="24"/>
          <w:szCs w:val="24"/>
        </w:rPr>
        <w:t>25</w:t>
      </w:r>
      <w:r w:rsidRPr="0078466E">
        <w:rPr>
          <w:rFonts w:ascii="Arial" w:hAnsi="Arial" w:cs="Arial"/>
          <w:sz w:val="24"/>
          <w:szCs w:val="24"/>
        </w:rPr>
        <w:t xml:space="preserve"> de </w:t>
      </w:r>
      <w:r w:rsidR="00632629">
        <w:rPr>
          <w:rFonts w:ascii="Arial" w:hAnsi="Arial" w:cs="Arial"/>
          <w:sz w:val="24"/>
          <w:szCs w:val="24"/>
        </w:rPr>
        <w:t>abril</w:t>
      </w:r>
      <w:r w:rsidRPr="0078466E">
        <w:rPr>
          <w:rFonts w:ascii="Arial" w:hAnsi="Arial" w:cs="Arial"/>
          <w:sz w:val="24"/>
          <w:szCs w:val="24"/>
        </w:rPr>
        <w:t xml:space="preserve"> de 2017, según constancia de </w:t>
      </w:r>
      <w:r w:rsidR="00632629">
        <w:rPr>
          <w:rFonts w:ascii="Arial" w:hAnsi="Arial" w:cs="Arial"/>
          <w:sz w:val="24"/>
          <w:szCs w:val="24"/>
        </w:rPr>
        <w:t>Afectación 045</w:t>
      </w:r>
      <w:r w:rsidRPr="0078466E">
        <w:rPr>
          <w:rFonts w:ascii="Arial" w:hAnsi="Arial" w:cs="Arial"/>
          <w:sz w:val="24"/>
          <w:szCs w:val="24"/>
        </w:rPr>
        <w:t xml:space="preserve">; </w:t>
      </w:r>
    </w:p>
    <w:p w:rsidR="00CE4FDD" w:rsidRDefault="0078466E" w:rsidP="00CE4FDD">
      <w:pPr>
        <w:spacing w:after="0" w:line="360" w:lineRule="auto"/>
        <w:ind w:firstLine="851"/>
        <w:jc w:val="both"/>
        <w:rPr>
          <w:rFonts w:ascii="Arial" w:hAnsi="Arial" w:cs="Arial"/>
          <w:sz w:val="24"/>
          <w:szCs w:val="24"/>
        </w:rPr>
      </w:pPr>
      <w:r w:rsidRPr="0078466E">
        <w:rPr>
          <w:rFonts w:ascii="Arial" w:hAnsi="Arial" w:cs="Arial"/>
          <w:b/>
          <w:sz w:val="24"/>
          <w:szCs w:val="24"/>
        </w:rPr>
        <w:t>CONSIDERANDO: 1)</w:t>
      </w:r>
      <w:r w:rsidRPr="0078466E">
        <w:rPr>
          <w:rFonts w:ascii="Arial" w:hAnsi="Arial" w:cs="Arial"/>
          <w:sz w:val="24"/>
          <w:szCs w:val="24"/>
        </w:rPr>
        <w:t xml:space="preserve"> que la Administración no aporta elementos que ameriten el levantamiento de la observación oportunamente realizada, manteniéndose inalteradas las razones por las cuales se observó el gasto de referencia;</w:t>
      </w:r>
    </w:p>
    <w:p w:rsidR="0078466E" w:rsidRPr="0078466E" w:rsidRDefault="0078466E" w:rsidP="00CE4FDD">
      <w:pPr>
        <w:spacing w:after="0" w:line="360" w:lineRule="auto"/>
        <w:ind w:firstLine="2835"/>
        <w:jc w:val="both"/>
        <w:rPr>
          <w:rFonts w:ascii="Arial" w:hAnsi="Arial" w:cs="Arial"/>
          <w:sz w:val="24"/>
          <w:szCs w:val="24"/>
        </w:rPr>
      </w:pPr>
      <w:r w:rsidRPr="0078466E">
        <w:rPr>
          <w:rFonts w:ascii="Arial" w:hAnsi="Arial" w:cs="Arial"/>
          <w:b/>
          <w:sz w:val="24"/>
          <w:szCs w:val="24"/>
        </w:rPr>
        <w:t>2)</w:t>
      </w:r>
      <w:r w:rsidRPr="0078466E">
        <w:rPr>
          <w:rFonts w:ascii="Arial" w:hAnsi="Arial" w:cs="Arial"/>
          <w:sz w:val="24"/>
          <w:szCs w:val="24"/>
        </w:rPr>
        <w:t xml:space="preserve"> que el artículo 114 del TOCAF establece que en caso de que el ordenador reitere el gasto deberá comunicar tal resolución al Tribunal, supuesto que no fue realizado en forma oportuna; </w:t>
      </w:r>
    </w:p>
    <w:p w:rsidR="0078466E" w:rsidRDefault="0078466E" w:rsidP="00CE4FDD">
      <w:pPr>
        <w:spacing w:after="0" w:line="360" w:lineRule="auto"/>
        <w:ind w:firstLine="851"/>
        <w:jc w:val="both"/>
        <w:rPr>
          <w:rFonts w:ascii="Arial" w:hAnsi="Arial" w:cs="Arial"/>
          <w:sz w:val="24"/>
          <w:szCs w:val="24"/>
        </w:rPr>
      </w:pPr>
      <w:r w:rsidRPr="0078466E">
        <w:rPr>
          <w:rFonts w:ascii="Arial" w:hAnsi="Arial" w:cs="Arial"/>
          <w:b/>
          <w:sz w:val="24"/>
          <w:szCs w:val="24"/>
        </w:rPr>
        <w:t>ATENTO</w:t>
      </w:r>
      <w:r w:rsidRPr="0078466E">
        <w:rPr>
          <w:rFonts w:ascii="Arial" w:hAnsi="Arial" w:cs="Arial"/>
          <w:sz w:val="24"/>
          <w:szCs w:val="24"/>
        </w:rPr>
        <w:t>: a lo precedentemente expuesto;</w:t>
      </w:r>
    </w:p>
    <w:p w:rsidR="00CE4FDD" w:rsidRPr="0078466E" w:rsidRDefault="00CE4FDD" w:rsidP="00CE4FDD">
      <w:pPr>
        <w:spacing w:after="0" w:line="360" w:lineRule="auto"/>
        <w:ind w:firstLine="851"/>
        <w:jc w:val="both"/>
        <w:rPr>
          <w:rFonts w:ascii="Arial" w:hAnsi="Arial" w:cs="Arial"/>
          <w:sz w:val="24"/>
          <w:szCs w:val="24"/>
        </w:rPr>
      </w:pPr>
    </w:p>
    <w:p w:rsidR="0078466E" w:rsidRPr="00CE4FDD" w:rsidRDefault="0078466E" w:rsidP="00CE4FDD">
      <w:pPr>
        <w:spacing w:after="0" w:line="360" w:lineRule="auto"/>
        <w:jc w:val="center"/>
        <w:rPr>
          <w:rFonts w:ascii="Arial" w:hAnsi="Arial" w:cs="Arial"/>
          <w:b/>
          <w:sz w:val="24"/>
          <w:szCs w:val="24"/>
        </w:rPr>
      </w:pPr>
      <w:r w:rsidRPr="00CE4FDD">
        <w:rPr>
          <w:rFonts w:ascii="Arial" w:hAnsi="Arial" w:cs="Arial"/>
          <w:b/>
          <w:sz w:val="24"/>
          <w:szCs w:val="24"/>
        </w:rPr>
        <w:t>EL TRIBUNAL ACUERDA</w:t>
      </w:r>
    </w:p>
    <w:p w:rsidR="0078466E" w:rsidRPr="00CE4FDD" w:rsidRDefault="0078466E" w:rsidP="00CE4FDD">
      <w:pPr>
        <w:pStyle w:val="Prrafodelista"/>
        <w:numPr>
          <w:ilvl w:val="0"/>
          <w:numId w:val="3"/>
        </w:numPr>
        <w:spacing w:after="0" w:line="360" w:lineRule="auto"/>
        <w:ind w:left="284" w:hanging="284"/>
        <w:jc w:val="both"/>
        <w:rPr>
          <w:rFonts w:ascii="Arial" w:hAnsi="Arial" w:cs="Arial"/>
          <w:sz w:val="24"/>
          <w:szCs w:val="24"/>
        </w:rPr>
      </w:pPr>
      <w:r w:rsidRPr="00CE4FDD">
        <w:rPr>
          <w:rFonts w:ascii="Arial" w:hAnsi="Arial" w:cs="Arial"/>
          <w:sz w:val="24"/>
          <w:szCs w:val="24"/>
        </w:rPr>
        <w:t>Mantener la observación formulada con fecha 15 de febrero de 2017;</w:t>
      </w:r>
    </w:p>
    <w:p w:rsidR="0078466E" w:rsidRDefault="0078466E" w:rsidP="00CE4FDD">
      <w:pPr>
        <w:pStyle w:val="Prrafodelista"/>
        <w:numPr>
          <w:ilvl w:val="0"/>
          <w:numId w:val="3"/>
        </w:numPr>
        <w:tabs>
          <w:tab w:val="left" w:pos="284"/>
        </w:tabs>
        <w:spacing w:after="0" w:line="360" w:lineRule="auto"/>
        <w:ind w:left="0" w:firstLine="0"/>
        <w:jc w:val="both"/>
        <w:rPr>
          <w:rFonts w:ascii="Arial" w:hAnsi="Arial" w:cs="Arial"/>
          <w:sz w:val="24"/>
          <w:szCs w:val="24"/>
        </w:rPr>
      </w:pPr>
      <w:r w:rsidRPr="00CE4FDD">
        <w:rPr>
          <w:rFonts w:ascii="Arial" w:hAnsi="Arial" w:cs="Arial"/>
          <w:sz w:val="24"/>
          <w:szCs w:val="24"/>
        </w:rPr>
        <w:t xml:space="preserve"> Comunicar a la Contadora Auditora;</w:t>
      </w:r>
    </w:p>
    <w:p w:rsidR="0078466E" w:rsidRDefault="0078466E" w:rsidP="00CE4FDD">
      <w:pPr>
        <w:pStyle w:val="Prrafodelista"/>
        <w:numPr>
          <w:ilvl w:val="0"/>
          <w:numId w:val="3"/>
        </w:numPr>
        <w:tabs>
          <w:tab w:val="left" w:pos="284"/>
        </w:tabs>
        <w:spacing w:after="0" w:line="360" w:lineRule="auto"/>
        <w:ind w:left="0" w:firstLine="0"/>
        <w:jc w:val="both"/>
        <w:rPr>
          <w:rFonts w:ascii="Arial" w:hAnsi="Arial" w:cs="Arial"/>
          <w:sz w:val="24"/>
          <w:szCs w:val="24"/>
        </w:rPr>
      </w:pPr>
      <w:r w:rsidRPr="00CE4FDD">
        <w:rPr>
          <w:rFonts w:ascii="Arial" w:hAnsi="Arial" w:cs="Arial"/>
          <w:sz w:val="24"/>
          <w:szCs w:val="24"/>
        </w:rPr>
        <w:t>Dar cuenta a la Asamblea General;</w:t>
      </w:r>
    </w:p>
    <w:p w:rsidR="0078466E" w:rsidRDefault="0078466E" w:rsidP="00CE4FDD">
      <w:pPr>
        <w:pStyle w:val="Prrafodelista"/>
        <w:numPr>
          <w:ilvl w:val="0"/>
          <w:numId w:val="3"/>
        </w:numPr>
        <w:tabs>
          <w:tab w:val="left" w:pos="284"/>
        </w:tabs>
        <w:spacing w:after="0" w:line="360" w:lineRule="auto"/>
        <w:ind w:left="0" w:firstLine="0"/>
        <w:jc w:val="both"/>
        <w:rPr>
          <w:rFonts w:ascii="Arial" w:hAnsi="Arial" w:cs="Arial"/>
          <w:sz w:val="24"/>
          <w:szCs w:val="24"/>
        </w:rPr>
      </w:pPr>
      <w:r w:rsidRPr="00CE4FDD">
        <w:rPr>
          <w:rFonts w:ascii="Arial" w:hAnsi="Arial" w:cs="Arial"/>
          <w:sz w:val="24"/>
          <w:szCs w:val="24"/>
        </w:rPr>
        <w:t xml:space="preserve"> Téngase presente lo expresado en el considerando 2);</w:t>
      </w:r>
    </w:p>
    <w:p w:rsidR="0078466E" w:rsidRDefault="00CE4FDD" w:rsidP="00CE4FDD">
      <w:pPr>
        <w:pStyle w:val="Prrafodelista"/>
        <w:numPr>
          <w:ilvl w:val="0"/>
          <w:numId w:val="3"/>
        </w:numPr>
        <w:tabs>
          <w:tab w:val="left" w:pos="284"/>
        </w:tabs>
        <w:spacing w:after="0" w:line="360" w:lineRule="auto"/>
        <w:ind w:left="0" w:firstLine="0"/>
        <w:jc w:val="both"/>
        <w:rPr>
          <w:rFonts w:ascii="Arial" w:hAnsi="Arial" w:cs="Arial"/>
          <w:sz w:val="24"/>
          <w:szCs w:val="24"/>
        </w:rPr>
      </w:pPr>
      <w:r>
        <w:rPr>
          <w:rFonts w:ascii="Arial" w:hAnsi="Arial" w:cs="Arial"/>
          <w:sz w:val="24"/>
          <w:szCs w:val="24"/>
        </w:rPr>
        <w:t xml:space="preserve">Oficiar al </w:t>
      </w:r>
      <w:r w:rsidRPr="0063646F">
        <w:rPr>
          <w:rFonts w:ascii="Arial" w:hAnsi="Arial" w:cs="Arial"/>
          <w:sz w:val="24"/>
          <w:szCs w:val="24"/>
        </w:rPr>
        <w:t>Ministerio de Desarrollo Social</w:t>
      </w:r>
      <w:r>
        <w:rPr>
          <w:rFonts w:ascii="Arial" w:hAnsi="Arial" w:cs="Arial"/>
          <w:sz w:val="24"/>
          <w:szCs w:val="24"/>
        </w:rPr>
        <w:t>.</w:t>
      </w:r>
    </w:p>
    <w:p w:rsidR="00CE4FDD" w:rsidRPr="00CE4FDD" w:rsidRDefault="00CE4FDD" w:rsidP="00CE4FDD">
      <w:pPr>
        <w:pStyle w:val="Prrafodelista"/>
        <w:tabs>
          <w:tab w:val="left" w:pos="284"/>
        </w:tabs>
        <w:spacing w:after="0" w:line="360" w:lineRule="auto"/>
        <w:ind w:left="0"/>
        <w:jc w:val="both"/>
        <w:rPr>
          <w:rFonts w:ascii="Arial" w:hAnsi="Arial" w:cs="Arial"/>
          <w:sz w:val="20"/>
          <w:szCs w:val="20"/>
        </w:rPr>
      </w:pPr>
      <w:r w:rsidRPr="00CE4FDD">
        <w:rPr>
          <w:rFonts w:ascii="Arial" w:hAnsi="Arial" w:cs="Arial"/>
          <w:sz w:val="20"/>
          <w:szCs w:val="20"/>
        </w:rPr>
        <w:t>CLC</w:t>
      </w:r>
    </w:p>
    <w:p w:rsidR="0078466E" w:rsidRPr="0078466E" w:rsidRDefault="0078466E" w:rsidP="00CE4FDD">
      <w:pPr>
        <w:spacing w:after="0" w:line="360" w:lineRule="auto"/>
        <w:jc w:val="both"/>
        <w:rPr>
          <w:rFonts w:ascii="Arial" w:hAnsi="Arial" w:cs="Arial"/>
          <w:sz w:val="24"/>
          <w:szCs w:val="24"/>
        </w:rPr>
      </w:pPr>
    </w:p>
    <w:p w:rsidR="0078466E" w:rsidRPr="0078466E" w:rsidRDefault="0078466E" w:rsidP="00CE4FDD">
      <w:pPr>
        <w:spacing w:after="0" w:line="360" w:lineRule="auto"/>
        <w:jc w:val="both"/>
        <w:rPr>
          <w:rFonts w:ascii="Arial" w:hAnsi="Arial" w:cs="Arial"/>
          <w:sz w:val="24"/>
          <w:szCs w:val="24"/>
        </w:rPr>
      </w:pPr>
    </w:p>
    <w:p w:rsidR="0078466E" w:rsidRPr="0078466E" w:rsidRDefault="0078466E" w:rsidP="00CE4FDD">
      <w:pPr>
        <w:spacing w:after="0" w:line="360" w:lineRule="auto"/>
        <w:jc w:val="both"/>
        <w:rPr>
          <w:rFonts w:ascii="Arial" w:hAnsi="Arial" w:cs="Arial"/>
          <w:sz w:val="24"/>
          <w:szCs w:val="24"/>
        </w:rPr>
      </w:pPr>
    </w:p>
    <w:sectPr w:rsidR="0078466E" w:rsidRPr="0078466E" w:rsidSect="00CE4FDD">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00FDF"/>
    <w:multiLevelType w:val="hybridMultilevel"/>
    <w:tmpl w:val="96F4BC86"/>
    <w:lvl w:ilvl="0" w:tplc="5BDA2B3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1CC169D"/>
    <w:multiLevelType w:val="hybridMultilevel"/>
    <w:tmpl w:val="FADEC2FA"/>
    <w:lvl w:ilvl="0" w:tplc="3E24621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6ED3295"/>
    <w:multiLevelType w:val="hybridMultilevel"/>
    <w:tmpl w:val="446C32E4"/>
    <w:lvl w:ilvl="0" w:tplc="E340C85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CD4"/>
    <w:rsid w:val="00165174"/>
    <w:rsid w:val="00301BA1"/>
    <w:rsid w:val="003025CB"/>
    <w:rsid w:val="00320B23"/>
    <w:rsid w:val="003268A4"/>
    <w:rsid w:val="003C6CD4"/>
    <w:rsid w:val="00493A1E"/>
    <w:rsid w:val="00632629"/>
    <w:rsid w:val="0063646F"/>
    <w:rsid w:val="00672069"/>
    <w:rsid w:val="0078466E"/>
    <w:rsid w:val="007E7617"/>
    <w:rsid w:val="00B36A5F"/>
    <w:rsid w:val="00BE0CDA"/>
    <w:rsid w:val="00BF516F"/>
    <w:rsid w:val="00CE4FDD"/>
    <w:rsid w:val="00D16D90"/>
    <w:rsid w:val="00D85FF5"/>
    <w:rsid w:val="00F834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834C4"/>
    <w:pPr>
      <w:spacing w:after="0" w:line="360" w:lineRule="auto"/>
      <w:jc w:val="both"/>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link w:val="Textoindependiente"/>
    <w:rsid w:val="00F834C4"/>
    <w:rPr>
      <w:rFonts w:ascii="Arial" w:eastAsia="Times New Roman" w:hAnsi="Arial" w:cs="Times New Roman"/>
      <w:sz w:val="24"/>
      <w:szCs w:val="24"/>
      <w:lang w:eastAsia="es-ES"/>
    </w:rPr>
  </w:style>
  <w:style w:type="paragraph" w:styleId="Prrafodelista">
    <w:name w:val="List Paragraph"/>
    <w:basedOn w:val="Normal"/>
    <w:uiPriority w:val="34"/>
    <w:qFormat/>
    <w:rsid w:val="00F834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834C4"/>
    <w:pPr>
      <w:spacing w:after="0" w:line="360" w:lineRule="auto"/>
      <w:jc w:val="both"/>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link w:val="Textoindependiente"/>
    <w:rsid w:val="00F834C4"/>
    <w:rPr>
      <w:rFonts w:ascii="Arial" w:eastAsia="Times New Roman" w:hAnsi="Arial" w:cs="Times New Roman"/>
      <w:sz w:val="24"/>
      <w:szCs w:val="24"/>
      <w:lang w:eastAsia="es-ES"/>
    </w:rPr>
  </w:style>
  <w:style w:type="paragraph" w:styleId="Prrafodelista">
    <w:name w:val="List Paragraph"/>
    <w:basedOn w:val="Normal"/>
    <w:uiPriority w:val="34"/>
    <w:qFormat/>
    <w:rsid w:val="00F83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368</Words>
  <Characters>2025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4</cp:revision>
  <dcterms:created xsi:type="dcterms:W3CDTF">2017-09-12T18:52:00Z</dcterms:created>
  <dcterms:modified xsi:type="dcterms:W3CDTF">2017-09-12T18:58:00Z</dcterms:modified>
</cp:coreProperties>
</file>