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E2" w:rsidRPr="00786EEB" w:rsidRDefault="00A974E2" w:rsidP="00A974E2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1173/17</w:t>
      </w:r>
    </w:p>
    <w:p w:rsidR="00A974E2" w:rsidRDefault="00A974E2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A974E2" w:rsidRPr="00762B34" w:rsidRDefault="00A974E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974E2" w:rsidRPr="00762B34" w:rsidRDefault="00A974E2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A974E2" w:rsidRPr="00762B34" w:rsidRDefault="00A974E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974E2" w:rsidRPr="00762B34" w:rsidRDefault="00A974E2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A974E2" w:rsidRPr="00762B34" w:rsidRDefault="00A974E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20 DE ABRIL </w:t>
      </w:r>
      <w:r>
        <w:rPr>
          <w:rFonts w:ascii="Helvetica" w:hAnsi="Helvetica"/>
          <w:b/>
          <w:lang w:val="es-ES_tradnl"/>
        </w:rPr>
        <w:t>DE 2017</w:t>
      </w:r>
    </w:p>
    <w:p w:rsidR="00A974E2" w:rsidRPr="00762B34" w:rsidRDefault="00A974E2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A974E2" w:rsidRPr="00A974E2" w:rsidRDefault="00A974E2">
      <w:pPr>
        <w:tabs>
          <w:tab w:val="center" w:pos="4253"/>
        </w:tabs>
        <w:jc w:val="center"/>
        <w:rPr>
          <w:rFonts w:ascii="Arial" w:hAnsi="Arial" w:cs="Arial"/>
          <w:b/>
          <w:lang w:val="es-ES"/>
        </w:rPr>
      </w:pPr>
      <w:r w:rsidRPr="00A974E2">
        <w:rPr>
          <w:rFonts w:ascii="Arial" w:hAnsi="Arial" w:cs="Arial"/>
          <w:b/>
          <w:lang w:val="es-ES"/>
        </w:rPr>
        <w:t xml:space="preserve">(E. E. Nº </w:t>
      </w:r>
      <w:r>
        <w:rPr>
          <w:rFonts w:ascii="Arial" w:hAnsi="Arial" w:cs="Arial"/>
          <w:b/>
          <w:szCs w:val="24"/>
          <w:lang w:val="es-ES_tradnl"/>
        </w:rPr>
        <w:t>2017-17-1-0001392</w:t>
      </w:r>
      <w:r w:rsidRPr="00A974E2">
        <w:rPr>
          <w:rFonts w:ascii="Arial" w:hAnsi="Arial" w:cs="Arial"/>
          <w:b/>
          <w:lang w:val="es-ES"/>
        </w:rPr>
        <w:t xml:space="preserve">, </w:t>
      </w:r>
      <w:proofErr w:type="spellStart"/>
      <w:r w:rsidRPr="00A974E2">
        <w:rPr>
          <w:rFonts w:ascii="Arial" w:hAnsi="Arial" w:cs="Arial"/>
          <w:b/>
          <w:lang w:val="es-ES"/>
        </w:rPr>
        <w:t>Ent</w:t>
      </w:r>
      <w:proofErr w:type="spellEnd"/>
      <w:r w:rsidRPr="00A974E2">
        <w:rPr>
          <w:rFonts w:ascii="Arial" w:hAnsi="Arial" w:cs="Arial"/>
          <w:b/>
          <w:lang w:val="es-ES"/>
        </w:rPr>
        <w:t xml:space="preserve">. N° </w:t>
      </w:r>
      <w:r>
        <w:rPr>
          <w:rFonts w:ascii="Arial" w:eastAsia="Arial" w:hAnsi="Arial" w:cs="Arial"/>
          <w:b/>
          <w:szCs w:val="24"/>
          <w:lang w:val="es-ES_tradnl"/>
        </w:rPr>
        <w:t>1073/17</w:t>
      </w:r>
      <w:r w:rsidRPr="00A974E2">
        <w:rPr>
          <w:rFonts w:ascii="Arial" w:hAnsi="Arial" w:cs="Arial"/>
          <w:b/>
          <w:lang w:val="es-ES"/>
        </w:rPr>
        <w:t>)</w:t>
      </w:r>
    </w:p>
    <w:p w:rsidR="00A974E2" w:rsidRPr="00A974E2" w:rsidRDefault="00A974E2">
      <w:pPr>
        <w:tabs>
          <w:tab w:val="center" w:pos="4253"/>
        </w:tabs>
        <w:jc w:val="center"/>
        <w:rPr>
          <w:rFonts w:ascii="Helvetica" w:hAnsi="Helvetica"/>
          <w:b/>
          <w:lang w:val="es-ES"/>
        </w:rPr>
      </w:pPr>
    </w:p>
    <w:p w:rsidR="00A974E2" w:rsidRPr="00A974E2" w:rsidRDefault="00A974E2" w:rsidP="00762B34">
      <w:pPr>
        <w:tabs>
          <w:tab w:val="center" w:pos="4253"/>
        </w:tabs>
        <w:jc w:val="right"/>
        <w:rPr>
          <w:rFonts w:ascii="Arial" w:hAnsi="Arial"/>
          <w:spacing w:val="-3"/>
          <w:lang w:val="es-ES"/>
        </w:rPr>
      </w:pPr>
    </w:p>
    <w:p w:rsidR="00A974E2" w:rsidRPr="00A974E2" w:rsidRDefault="00A974E2">
      <w:pPr>
        <w:tabs>
          <w:tab w:val="center" w:pos="4253"/>
        </w:tabs>
        <w:rPr>
          <w:rFonts w:ascii="Arial" w:hAnsi="Arial"/>
          <w:spacing w:val="-3"/>
          <w:lang w:val="es-ES"/>
        </w:rPr>
      </w:pPr>
    </w:p>
    <w:p w:rsidR="00E428D1" w:rsidRPr="00A974E2" w:rsidRDefault="00E428D1" w:rsidP="00A974E2">
      <w:pPr>
        <w:widowControl/>
        <w:spacing w:line="360" w:lineRule="auto"/>
        <w:ind w:firstLine="851"/>
        <w:jc w:val="both"/>
        <w:rPr>
          <w:rFonts w:ascii="Arial" w:eastAsia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VISTO: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Tribunal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ha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examinado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</w:rPr>
        <w:t>el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Flujos de Efectivo</w:t>
      </w:r>
      <w:r>
        <w:rPr>
          <w:rFonts w:ascii="Arial" w:hAnsi="Arial" w:cs="Arial"/>
          <w:spacing w:val="-3"/>
          <w:szCs w:val="24"/>
          <w:lang w:val="es-ES_tradnl"/>
        </w:rPr>
        <w:t>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Inversiones,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Pasivos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31/12/2016,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de Información sobre </w:t>
      </w:r>
      <w:r>
        <w:rPr>
          <w:rFonts w:ascii="Arial" w:hAnsi="Arial" w:cs="Arial"/>
          <w:spacing w:val="-3"/>
          <w:szCs w:val="24"/>
          <w:lang w:val="es-ES_tradnl"/>
        </w:rPr>
        <w:t>Solicitudes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Anticipo Financiero del </w:t>
      </w:r>
      <w:r w:rsidR="00A974E2">
        <w:rPr>
          <w:rFonts w:ascii="Arial" w:eastAsia="Arial" w:hAnsi="Arial" w:cs="Arial"/>
          <w:spacing w:val="-3"/>
          <w:szCs w:val="24"/>
          <w:lang w:val="es-ES_tradnl"/>
        </w:rPr>
        <w:t>E</w:t>
      </w:r>
      <w:r>
        <w:rPr>
          <w:rFonts w:ascii="Arial" w:eastAsia="Arial" w:hAnsi="Arial" w:cs="Arial"/>
          <w:spacing w:val="-3"/>
          <w:szCs w:val="24"/>
          <w:lang w:val="es-ES_tradnl"/>
        </w:rPr>
        <w:t>jercicio finalizado el 31/12/</w:t>
      </w:r>
      <w:r w:rsidR="00D92DB4">
        <w:rPr>
          <w:rFonts w:ascii="Arial" w:eastAsia="Arial" w:hAnsi="Arial" w:cs="Arial"/>
          <w:spacing w:val="-3"/>
          <w:szCs w:val="24"/>
          <w:lang w:val="es-ES_tradnl"/>
        </w:rPr>
        <w:t xml:space="preserve">2016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y las Notas que los acompañan, </w:t>
      </w:r>
      <w:r>
        <w:rPr>
          <w:rFonts w:ascii="Arial" w:hAnsi="Arial" w:cs="Arial"/>
          <w:szCs w:val="24"/>
        </w:rPr>
        <w:t>formulados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dólares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estadounidenses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la Intendencia de Montevideo</w:t>
      </w:r>
      <w:r>
        <w:rPr>
          <w:rFonts w:ascii="Arial" w:hAnsi="Arial" w:cs="Arial"/>
          <w:szCs w:val="24"/>
          <w:lang w:val="es-ES_tradnl"/>
        </w:rPr>
        <w:t>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correspondientes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ejecución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parcialmente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recursos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Contrato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Préstamo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BID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2647/OC-UR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13 </w:t>
      </w:r>
      <w:r>
        <w:rPr>
          <w:rFonts w:ascii="Arial" w:hAnsi="Arial" w:cs="Arial"/>
          <w:szCs w:val="24"/>
          <w:lang w:val="es-ES_tradnl"/>
        </w:rPr>
        <w:t>de</w:t>
      </w:r>
      <w:r w:rsidR="006D133F">
        <w:rPr>
          <w:rFonts w:ascii="Arial" w:eastAsia="Arial" w:hAnsi="Arial" w:cs="Arial"/>
          <w:szCs w:val="24"/>
          <w:lang w:val="es-ES_tradnl"/>
        </w:rPr>
        <w:t xml:space="preserve"> diciembre de 2011;</w:t>
      </w:r>
    </w:p>
    <w:p w:rsidR="00E428D1" w:rsidRDefault="00E428D1" w:rsidP="00A974E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RESULTANDO: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practicado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efectuó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mediante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aplicación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_tradnl"/>
        </w:rPr>
        <w:t>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requerimientos 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independiente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emitidos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(BID)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“</w:t>
      </w:r>
      <w:r>
        <w:rPr>
          <w:rFonts w:ascii="Arial" w:hAnsi="Arial" w:cs="Arial"/>
          <w:szCs w:val="24"/>
          <w:lang w:val="es-ES_tradnl"/>
        </w:rPr>
        <w:t>Guías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Financieros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Externa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Operaciones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>”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A974E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CONSIDERANDO: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conclusiones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evidencias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obtenidas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expresan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incluye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Dictámenes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a la Administración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A974E2">
      <w:pPr>
        <w:widowControl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3C4DC2" w:rsidRDefault="00E428D1" w:rsidP="00A974E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lastRenderedPageBreak/>
        <w:t>ATENTO: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establecido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Capítulo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VII,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Artículo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7.04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Normas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 Convenio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 Préstamo 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2647/OC-UR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celebrado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entre la República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Oriental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Uruguay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13 de diciembre de 2011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Pr="00A974E2" w:rsidRDefault="00E428D1" w:rsidP="00A974E2">
      <w:pPr>
        <w:widowControl/>
        <w:tabs>
          <w:tab w:val="left" w:pos="0"/>
        </w:tabs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TRIBUNAL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ACUERDA</w:t>
      </w:r>
    </w:p>
    <w:p w:rsidR="00E428D1" w:rsidRDefault="00E428D1" w:rsidP="00A974E2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Expedirse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términos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adjunta</w:t>
      </w:r>
      <w:r w:rsidR="00A974E2">
        <w:rPr>
          <w:rFonts w:ascii="Arial" w:hAnsi="Arial" w:cs="Arial"/>
          <w:lang w:val="es-ES_tradnl"/>
        </w:rPr>
        <w:t>;</w:t>
      </w:r>
    </w:p>
    <w:p w:rsidR="00E428D1" w:rsidRDefault="00E428D1" w:rsidP="00A974E2">
      <w:pPr>
        <w:widowControl/>
        <w:numPr>
          <w:ilvl w:val="0"/>
          <w:numId w:val="1"/>
        </w:numPr>
        <w:tabs>
          <w:tab w:val="clear" w:pos="0"/>
          <w:tab w:val="num" w:pos="-426"/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eastAsia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</w:t>
      </w:r>
      <w:r w:rsidR="00A974E2">
        <w:rPr>
          <w:rFonts w:ascii="Arial" w:hAnsi="Arial" w:cs="Arial"/>
          <w:lang w:val="es-ES_tradnl"/>
        </w:rPr>
        <w:t xml:space="preserve">anco </w:t>
      </w:r>
      <w:r>
        <w:rPr>
          <w:rFonts w:ascii="Arial" w:hAnsi="Arial" w:cs="Arial"/>
          <w:lang w:val="es-ES_tradnl"/>
        </w:rPr>
        <w:t>I</w:t>
      </w:r>
      <w:r w:rsidR="00A974E2">
        <w:rPr>
          <w:rFonts w:ascii="Arial" w:hAnsi="Arial" w:cs="Arial"/>
          <w:lang w:val="es-ES_tradnl"/>
        </w:rPr>
        <w:t xml:space="preserve">nteramericano de </w:t>
      </w:r>
      <w:r>
        <w:rPr>
          <w:rFonts w:ascii="Arial" w:hAnsi="Arial" w:cs="Arial"/>
          <w:lang w:val="es-ES_tradnl"/>
        </w:rPr>
        <w:t>D</w:t>
      </w:r>
      <w:r w:rsidR="00A974E2">
        <w:rPr>
          <w:rFonts w:ascii="Arial" w:hAnsi="Arial" w:cs="Arial"/>
          <w:lang w:val="es-ES_tradnl"/>
        </w:rPr>
        <w:t>esarrollo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 la</w:t>
      </w:r>
      <w:r w:rsidR="006D133F">
        <w:rPr>
          <w:rFonts w:ascii="Arial" w:eastAsia="Arial" w:hAnsi="Arial" w:cs="Arial"/>
          <w:lang w:val="es-ES_tradnl"/>
        </w:rPr>
        <w:t xml:space="preserve"> Intendencia de Montevideo</w:t>
      </w:r>
      <w:r w:rsidR="00A974E2">
        <w:rPr>
          <w:rFonts w:ascii="Arial" w:eastAsia="Arial" w:hAnsi="Arial" w:cs="Arial"/>
          <w:lang w:val="es-ES_tradnl"/>
        </w:rPr>
        <w:t>;</w:t>
      </w:r>
    </w:p>
    <w:p w:rsidR="00E428D1" w:rsidRDefault="00E428D1" w:rsidP="00A974E2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eastAsia="Arial" w:hAnsi="Arial" w:cs="Arial"/>
          <w:szCs w:val="24"/>
          <w:lang w:val="es-ES_tradnl"/>
        </w:rPr>
        <w:t>D</w:t>
      </w:r>
      <w:r>
        <w:rPr>
          <w:rFonts w:ascii="Arial" w:hAnsi="Arial" w:cs="Arial"/>
          <w:szCs w:val="24"/>
          <w:lang w:val="es-ES_tradnl"/>
        </w:rPr>
        <w:t>ar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cuenta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Asamblea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General.</w:t>
      </w:r>
    </w:p>
    <w:p w:rsidR="00E428D1" w:rsidRDefault="00E428D1" w:rsidP="00A974E2">
      <w:pPr>
        <w:widowControl/>
        <w:tabs>
          <w:tab w:val="left" w:pos="426"/>
        </w:tabs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E428D1" w:rsidRDefault="00A974E2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bCs/>
          <w:szCs w:val="24"/>
          <w:lang w:val="es-ES"/>
        </w:rPr>
        <w:t>bf</w:t>
      </w:r>
      <w:proofErr w:type="spellEnd"/>
      <w:proofErr w:type="gramEnd"/>
    </w:p>
    <w:p w:rsidR="00E428D1" w:rsidRDefault="00E428D1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780DF0" w:rsidRDefault="00780DF0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120768" w:rsidRDefault="00120768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E428D1" w:rsidRDefault="00E428D1" w:rsidP="00A974E2">
      <w:pPr>
        <w:widowControl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</w:p>
    <w:p w:rsidR="003126E4" w:rsidRDefault="003126E4" w:rsidP="00176D6A">
      <w:pPr>
        <w:widowControl/>
        <w:tabs>
          <w:tab w:val="left" w:pos="-720"/>
          <w:tab w:val="center" w:pos="3852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DICTAMEN</w:t>
      </w:r>
    </w:p>
    <w:p w:rsidR="003126E4" w:rsidRDefault="003126E4" w:rsidP="00AB34AD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3126E4" w:rsidRDefault="003126E4" w:rsidP="00176D6A">
      <w:pPr>
        <w:widowControl/>
        <w:tabs>
          <w:tab w:val="left" w:pos="-720"/>
        </w:tabs>
        <w:spacing w:line="360" w:lineRule="auto"/>
        <w:ind w:right="-1"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básicos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 Interamericano 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la Intendencia de Montevideo</w:t>
      </w:r>
      <w:r>
        <w:rPr>
          <w:rFonts w:ascii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comprenden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Flujos de Efectivo</w:t>
      </w:r>
      <w:r>
        <w:rPr>
          <w:rFonts w:ascii="Arial" w:hAnsi="Arial" w:cs="Arial"/>
          <w:iCs/>
          <w:spacing w:val="-3"/>
          <w:szCs w:val="24"/>
          <w:lang w:val="es-ES_tradnl"/>
        </w:rPr>
        <w:t>",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>”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 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iCs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Pasivos” al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31/12/2016 </w:t>
      </w:r>
      <w:r>
        <w:rPr>
          <w:rFonts w:ascii="Arial" w:hAnsi="Arial" w:cs="Arial"/>
          <w:spacing w:val="-3"/>
          <w:szCs w:val="24"/>
          <w:lang w:val="es-ES_tradnl"/>
        </w:rPr>
        <w:t>formulados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dólares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estadounidenses,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sus respectivas </w:t>
      </w:r>
      <w:r>
        <w:rPr>
          <w:rFonts w:ascii="Arial" w:hAnsi="Arial" w:cs="Arial"/>
          <w:spacing w:val="-3"/>
          <w:szCs w:val="24"/>
          <w:lang w:val="es-ES_tradnl"/>
        </w:rPr>
        <w:t>Notas.</w:t>
      </w:r>
    </w:p>
    <w:p w:rsidR="003126E4" w:rsidRDefault="003126E4" w:rsidP="003F7CBF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lastRenderedPageBreak/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la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 w:rsidR="00780DF0">
        <w:rPr>
          <w:rFonts w:ascii="Arial" w:hAnsi="Arial" w:cs="Arial"/>
          <w:b/>
          <w:bCs/>
          <w:spacing w:val="-3"/>
          <w:lang w:val="es-ES_tradnl"/>
        </w:rPr>
        <w:t>Dirección</w:t>
      </w:r>
    </w:p>
    <w:p w:rsidR="003126E4" w:rsidRDefault="003126E4" w:rsidP="00176D6A">
      <w:pPr>
        <w:widowControl/>
        <w:tabs>
          <w:tab w:val="left" w:pos="-720"/>
        </w:tabs>
        <w:spacing w:line="360" w:lineRule="auto"/>
        <w:ind w:right="-1" w:firstLine="851"/>
        <w:jc w:val="both"/>
        <w:rPr>
          <w:rFonts w:ascii="Arial" w:eastAsia="Arial" w:hAnsi="Arial" w:cs="Arial"/>
          <w:spacing w:val="-3"/>
          <w:szCs w:val="24"/>
          <w:lang w:val="es-ES"/>
        </w:rPr>
      </w:pP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Dirección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/>
          <w:lang w:val="es-ES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las “Guías de Informes Financieros y Auditoría Externa de las Operaciones Financiadas por el Banco Interamericano de Desarrollo </w:t>
      </w:r>
      <w:r>
        <w:rPr>
          <w:rFonts w:ascii="Arial" w:eastAsia="Arial" w:hAnsi="Arial" w:cs="Arial"/>
          <w:szCs w:val="24"/>
          <w:lang w:val="es-ES"/>
        </w:rPr>
        <w:t>(</w:t>
      </w:r>
      <w:r>
        <w:rPr>
          <w:rFonts w:ascii="Arial" w:hAnsi="Arial" w:cs="Arial"/>
          <w:szCs w:val="24"/>
          <w:lang w:val="es-ES"/>
        </w:rPr>
        <w:t>BID)”. 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 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 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 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 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3126E4" w:rsidRDefault="003126E4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</w:p>
    <w:p w:rsidR="003126E4" w:rsidRDefault="003126E4" w:rsidP="003F7CBF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del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 w:rsidR="00780DF0">
        <w:rPr>
          <w:rFonts w:ascii="Arial" w:hAnsi="Arial" w:cs="Arial"/>
          <w:b/>
          <w:bCs/>
          <w:spacing w:val="-3"/>
          <w:lang w:val="es-ES_tradnl"/>
        </w:rPr>
        <w:t>Auditor</w:t>
      </w:r>
    </w:p>
    <w:p w:rsidR="003126E4" w:rsidRDefault="003126E4" w:rsidP="00176D6A">
      <w:pPr>
        <w:widowControl/>
        <w:spacing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200), las Directrices de Auditoría Financiera (ISSAI 1000 a 1810) de la Organización Internacional de Entidades Fiscalizadoras Superiores (INTOSAI),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O</w:t>
      </w:r>
      <w:r>
        <w:rPr>
          <w:rFonts w:ascii="Arial" w:hAnsi="Arial" w:cs="Arial"/>
          <w:szCs w:val="24"/>
          <w:lang w:val="es-ES"/>
        </w:rPr>
        <w:t>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3126E4" w:rsidRDefault="003126E4" w:rsidP="003F7CBF">
      <w:pPr>
        <w:widowControl/>
        <w:spacing w:line="360" w:lineRule="auto"/>
        <w:ind w:right="-1" w:firstLine="1416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120768" w:rsidRDefault="00120768" w:rsidP="003F7CBF">
      <w:pPr>
        <w:widowControl/>
        <w:spacing w:line="360" w:lineRule="auto"/>
        <w:ind w:right="-1" w:firstLine="1416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120768" w:rsidRDefault="00120768" w:rsidP="003F7CBF">
      <w:pPr>
        <w:widowControl/>
        <w:spacing w:line="360" w:lineRule="auto"/>
        <w:ind w:right="-1" w:firstLine="1416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3126E4" w:rsidRDefault="003126E4" w:rsidP="00176D6A">
      <w:pPr>
        <w:widowControl/>
        <w:tabs>
          <w:tab w:val="left" w:pos="-720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obtener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evidencia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acerca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montos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revelaciones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contables. 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seleccionados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dependen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juicio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profesional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incluyendo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existencia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significativos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debido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fraude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error. 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efectuar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considera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aspectos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relevantes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preparación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razonable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diseñar los 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circunstancias,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pero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propósito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expresar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opinión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acerca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eficacia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también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políticas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utilizadas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razonabilidad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estimaciones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Dirección,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así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financieros.</w:t>
      </w:r>
    </w:p>
    <w:p w:rsidR="003126E4" w:rsidRDefault="003126E4" w:rsidP="003F7CBF">
      <w:pPr>
        <w:widowControl/>
        <w:tabs>
          <w:tab w:val="left" w:pos="-720"/>
        </w:tabs>
        <w:suppressAutoHyphens w:val="0"/>
        <w:spacing w:line="360" w:lineRule="auto"/>
        <w:ind w:right="-1" w:firstLine="709"/>
        <w:jc w:val="both"/>
        <w:rPr>
          <w:rFonts w:ascii="Arial" w:hAnsi="Arial" w:cs="Arial"/>
          <w:lang w:val="es-ES_tradnl"/>
        </w:rPr>
      </w:pPr>
    </w:p>
    <w:p w:rsidR="003126E4" w:rsidRDefault="003126E4" w:rsidP="00176D6A">
      <w:pPr>
        <w:widowControl/>
        <w:tabs>
          <w:tab w:val="left" w:pos="-720"/>
        </w:tabs>
        <w:spacing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 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3126E4" w:rsidRDefault="003126E4" w:rsidP="003F7CBF">
      <w:pPr>
        <w:tabs>
          <w:tab w:val="left" w:pos="14022"/>
        </w:tabs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lang w:val="es-ES"/>
        </w:rPr>
      </w:pPr>
    </w:p>
    <w:p w:rsidR="003126E4" w:rsidRDefault="00780DF0" w:rsidP="003F7CBF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  <w:r>
        <w:rPr>
          <w:rFonts w:ascii="Arial" w:hAnsi="Arial" w:cs="Arial"/>
          <w:b/>
          <w:bCs/>
          <w:spacing w:val="-3"/>
          <w:lang w:val="es-ES"/>
        </w:rPr>
        <w:t>Opinión</w:t>
      </w:r>
    </w:p>
    <w:p w:rsidR="003126E4" w:rsidRDefault="003126E4" w:rsidP="00176D6A">
      <w:pPr>
        <w:tabs>
          <w:tab w:val="left" w:pos="14022"/>
        </w:tabs>
        <w:spacing w:line="360" w:lineRule="auto"/>
        <w:ind w:right="-1" w:firstLine="851"/>
        <w:jc w:val="both"/>
        <w:rPr>
          <w:rFonts w:ascii="Arial" w:eastAsia="Arial" w:hAnsi="Arial" w:cs="Arial"/>
          <w:spacing w:val="-3"/>
          <w:lang w:val="es-ES_tradnl"/>
        </w:rPr>
      </w:pPr>
      <w:r w:rsidRPr="00E63C9A">
        <w:rPr>
          <w:rFonts w:ascii="Arial" w:hAnsi="Arial" w:cs="Arial"/>
          <w:spacing w:val="-3"/>
          <w:lang w:val="es-ES_tradnl"/>
        </w:rPr>
        <w:t>En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opinión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Tribunal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Cuentas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los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estados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financieros</w:t>
      </w:r>
      <w:r>
        <w:rPr>
          <w:rFonts w:ascii="Arial" w:hAnsi="Arial" w:cs="Arial"/>
          <w:spacing w:val="-3"/>
          <w:lang w:val="es-ES_tradnl"/>
        </w:rPr>
        <w:t xml:space="preserve"> mencionados, leídos conjuntamente con las notas que los acompañan, presentan razonablemente en todos sus aspectos importantes los flujos de efectivo y las inversiones</w:t>
      </w:r>
      <w:r w:rsidRPr="00403469"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 xml:space="preserve">del </w:t>
      </w:r>
      <w:r w:rsidRPr="00E63C9A">
        <w:rPr>
          <w:rFonts w:ascii="Arial" w:eastAsia="Arial" w:hAnsi="Arial"/>
        </w:rPr>
        <w:t>“</w:t>
      </w:r>
      <w:r w:rsidRPr="00E63C9A"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  <w:spacing w:val="-3"/>
          <w:lang w:val="es-ES_tradnl"/>
        </w:rPr>
        <w:t xml:space="preserve">” por el Ejercicio comprendido entre el 01/01/2016 y el 31/12/2016, </w:t>
      </w:r>
      <w:r>
        <w:rPr>
          <w:rFonts w:ascii="Arial" w:hAnsi="Arial" w:cs="Arial"/>
          <w:spacing w:val="-3"/>
          <w:lang w:val="es-ES_tradnl"/>
        </w:rPr>
        <w:t xml:space="preserve">y la situación patrimonial al 31/12/2016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acuerdo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 xml:space="preserve">con las </w:t>
      </w:r>
      <w:r>
        <w:rPr>
          <w:rFonts w:ascii="Arial" w:hAnsi="Arial" w:cs="Arial"/>
          <w:spacing w:val="-3"/>
          <w:lang w:val="es-ES_tradnl"/>
        </w:rPr>
        <w:t>“</w:t>
      </w:r>
      <w:r w:rsidRPr="00E63C9A">
        <w:rPr>
          <w:rFonts w:ascii="Arial" w:hAnsi="Arial" w:cs="Arial"/>
          <w:spacing w:val="-3"/>
          <w:lang w:val="es-ES_tradnl"/>
        </w:rPr>
        <w:t>Guías de Informes Financieros y Auditoría Externa de las Operaciones Financiadas por el Banco Interamericano de Desarrollo (BID)”.</w:t>
      </w:r>
    </w:p>
    <w:p w:rsidR="003126E4" w:rsidRDefault="003126E4" w:rsidP="00176D6A">
      <w:pPr>
        <w:widowControl/>
        <w:spacing w:line="360" w:lineRule="auto"/>
        <w:ind w:right="-1"/>
        <w:jc w:val="right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Montevideo,</w:t>
      </w:r>
      <w:r w:rsidR="00780DF0">
        <w:rPr>
          <w:rFonts w:ascii="Arial" w:eastAsia="Arial" w:hAnsi="Arial" w:cs="Arial"/>
          <w:spacing w:val="-3"/>
          <w:szCs w:val="24"/>
          <w:lang w:val="es-ES_tradnl"/>
        </w:rPr>
        <w:t xml:space="preserve"> 23 de marzo de 2017</w:t>
      </w:r>
    </w:p>
    <w:p w:rsidR="003126E4" w:rsidRDefault="003126E4" w:rsidP="00176D6A">
      <w:pPr>
        <w:widowControl/>
        <w:suppressAutoHyphens w:val="0"/>
        <w:rPr>
          <w:rFonts w:ascii="Arial" w:eastAsia="Arial" w:hAnsi="Arial" w:cs="Arial"/>
          <w:b/>
          <w:spacing w:val="-3"/>
          <w:szCs w:val="24"/>
          <w:lang w:val="es-ES_tradnl"/>
        </w:rPr>
      </w:pPr>
      <w:proofErr w:type="spellStart"/>
      <w:proofErr w:type="gramStart"/>
      <w:r w:rsidRPr="00176D6A">
        <w:rPr>
          <w:rFonts w:ascii="Arial" w:hAnsi="Arial" w:cs="Arial"/>
          <w:bCs/>
          <w:szCs w:val="24"/>
          <w:lang w:val="es-ES"/>
        </w:rPr>
        <w:t>bf</w:t>
      </w:r>
      <w:proofErr w:type="spellEnd"/>
      <w:proofErr w:type="gramEnd"/>
    </w:p>
    <w:p w:rsidR="003126E4" w:rsidRDefault="003126E4" w:rsidP="00AB34AD">
      <w:pPr>
        <w:widowControl/>
        <w:tabs>
          <w:tab w:val="left" w:pos="-720"/>
        </w:tabs>
        <w:spacing w:line="360" w:lineRule="auto"/>
        <w:jc w:val="center"/>
        <w:rPr>
          <w:rFonts w:ascii="Arial" w:eastAsia="Arial" w:hAnsi="Arial" w:cs="Arial"/>
          <w:b/>
          <w:spacing w:val="-3"/>
          <w:szCs w:val="24"/>
          <w:lang w:val="es-ES_tradnl"/>
        </w:rPr>
      </w:pPr>
    </w:p>
    <w:p w:rsidR="003126E4" w:rsidRDefault="003126E4" w:rsidP="00780DF0">
      <w:pPr>
        <w:widowControl/>
        <w:tabs>
          <w:tab w:val="left" w:pos="-720"/>
          <w:tab w:val="left" w:pos="5115"/>
        </w:tabs>
        <w:spacing w:line="360" w:lineRule="auto"/>
        <w:rPr>
          <w:rFonts w:ascii="Arial" w:eastAsia="Arial" w:hAnsi="Arial" w:cs="Arial"/>
          <w:b/>
          <w:spacing w:val="-3"/>
          <w:szCs w:val="24"/>
          <w:lang w:val="es-ES_tradnl"/>
        </w:rPr>
      </w:pPr>
      <w:r>
        <w:rPr>
          <w:rFonts w:ascii="Arial" w:eastAsia="Arial" w:hAnsi="Arial" w:cs="Arial"/>
          <w:b/>
          <w:spacing w:val="-3"/>
          <w:szCs w:val="24"/>
          <w:lang w:val="es-ES_tradnl"/>
        </w:rPr>
        <w:tab/>
      </w:r>
    </w:p>
    <w:p w:rsidR="003126E4" w:rsidRDefault="003126E4" w:rsidP="00164824">
      <w:pPr>
        <w:widowControl/>
        <w:tabs>
          <w:tab w:val="left" w:pos="-720"/>
          <w:tab w:val="center" w:pos="3852"/>
        </w:tabs>
        <w:spacing w:line="360" w:lineRule="auto"/>
        <w:jc w:val="center"/>
        <w:rPr>
          <w:rFonts w:ascii="Arial" w:hAnsi="Arial" w:cs="Arial"/>
          <w:b/>
          <w:bCs/>
          <w:szCs w:val="24"/>
          <w:lang w:val="es-ES"/>
        </w:rPr>
      </w:pPr>
      <w:r w:rsidRPr="00164824">
        <w:rPr>
          <w:rFonts w:ascii="Arial" w:hAnsi="Arial" w:cs="Arial"/>
          <w:b/>
          <w:bCs/>
          <w:szCs w:val="24"/>
          <w:lang w:val="es-ES"/>
        </w:rPr>
        <w:lastRenderedPageBreak/>
        <w:t>DICTAMEN</w:t>
      </w:r>
    </w:p>
    <w:p w:rsidR="00120768" w:rsidRDefault="00120768" w:rsidP="00164824">
      <w:pPr>
        <w:widowControl/>
        <w:tabs>
          <w:tab w:val="left" w:pos="-720"/>
          <w:tab w:val="center" w:pos="3852"/>
        </w:tabs>
        <w:spacing w:line="360" w:lineRule="auto"/>
        <w:jc w:val="center"/>
        <w:rPr>
          <w:rFonts w:ascii="Arial" w:hAnsi="Arial" w:cs="Arial"/>
          <w:b/>
          <w:bCs/>
          <w:szCs w:val="24"/>
          <w:lang w:val="es-ES"/>
        </w:rPr>
      </w:pPr>
    </w:p>
    <w:p w:rsidR="003126E4" w:rsidRPr="00DD679F" w:rsidRDefault="003126E4" w:rsidP="00164824">
      <w:pPr>
        <w:widowControl/>
        <w:spacing w:line="360" w:lineRule="auto"/>
        <w:ind w:firstLine="85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Tribunal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Cuentas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ha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examinado </w:t>
      </w:r>
      <w:r>
        <w:rPr>
          <w:rFonts w:ascii="Arial" w:hAnsi="Arial" w:cs="Arial"/>
          <w:color w:val="000000"/>
          <w:szCs w:val="24"/>
          <w:lang w:val="es-ES"/>
        </w:rPr>
        <w:t>la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justificación 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anticipos de fondos </w:t>
      </w:r>
      <w:r>
        <w:rPr>
          <w:rFonts w:ascii="Arial" w:hAnsi="Arial" w:cs="Arial"/>
          <w:color w:val="000000"/>
          <w:szCs w:val="24"/>
          <w:lang w:val="es-ES"/>
        </w:rPr>
        <w:t>contenida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en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el Estado de 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“Información sobre Solicitudes de Anticipo Financiero” </w:t>
      </w:r>
      <w:r>
        <w:rPr>
          <w:rFonts w:ascii="Arial" w:hAnsi="Arial" w:cs="Arial"/>
          <w:color w:val="000000"/>
          <w:szCs w:val="24"/>
          <w:lang w:val="es-ES"/>
        </w:rPr>
        <w:t>por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el período 01/01/2016 al 31/12/2016</w:t>
      </w:r>
      <w:r>
        <w:rPr>
          <w:rFonts w:ascii="Arial" w:hAnsi="Arial" w:cs="Arial"/>
          <w:szCs w:val="24"/>
          <w:lang w:val="es-ES"/>
        </w:rPr>
        <w:t>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“Proyecto de Ampliación y Mejora del Sistema de Drenaje y Saneamiento de la Ciudad de Montevideo”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parcialmente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por la Intendencia de Montevideo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En dicho período se 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 xml:space="preserve">efectuó una justificación de anticipos (N° </w:t>
      </w:r>
      <w:r>
        <w:rPr>
          <w:rFonts w:ascii="Arial" w:eastAsia="Arial" w:hAnsi="Arial" w:cs="Arial"/>
          <w:spacing w:val="-3"/>
          <w:szCs w:val="24"/>
          <w:lang w:val="es-ES_tradnl"/>
        </w:rPr>
        <w:t>4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>).</w:t>
      </w:r>
    </w:p>
    <w:p w:rsidR="003126E4" w:rsidRDefault="003126E4" w:rsidP="00DD679F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</w:p>
    <w:p w:rsidR="003126E4" w:rsidRDefault="003126E4" w:rsidP="00936BE4">
      <w:pPr>
        <w:keepNext/>
        <w:widowControl/>
        <w:spacing w:after="260" w:line="360" w:lineRule="auto"/>
        <w:ind w:right="-1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Responsabilidad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la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Dirección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por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Estados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 w:rsidR="00780DF0">
        <w:rPr>
          <w:rFonts w:ascii="Arial" w:hAnsi="Arial" w:cs="Arial"/>
          <w:b/>
          <w:bCs/>
          <w:lang w:val="es-ES"/>
        </w:rPr>
        <w:t>Financieros</w:t>
      </w:r>
    </w:p>
    <w:p w:rsidR="003126E4" w:rsidRDefault="003126E4" w:rsidP="00164824">
      <w:pPr>
        <w:widowControl/>
        <w:spacing w:line="360" w:lineRule="auto"/>
        <w:ind w:firstLine="851"/>
        <w:jc w:val="both"/>
        <w:rPr>
          <w:rFonts w:ascii="Arial" w:hAnsi="Arial" w:cs="Arial"/>
          <w:color w:val="99CCFF"/>
          <w:szCs w:val="24"/>
          <w:lang w:val="es-ES"/>
        </w:rPr>
      </w:pPr>
      <w:r w:rsidRPr="00DD679F">
        <w:rPr>
          <w:rFonts w:ascii="Arial" w:hAnsi="Arial" w:cs="Arial"/>
          <w:color w:val="000000"/>
          <w:szCs w:val="24"/>
          <w:lang w:val="es-ES"/>
        </w:rPr>
        <w:t>La Dirección del “Proyecto de Ampliación y Mejora del Sistema de Drenaje y</w:t>
      </w:r>
      <w:r>
        <w:rPr>
          <w:rFonts w:ascii="Arial" w:eastAsia="Arial" w:hAnsi="Arial" w:cs="Arial"/>
          <w:lang w:val="es-ES_tradnl"/>
        </w:rPr>
        <w:t xml:space="preserve"> Saneamiento de la Ciudad de Montevideo”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BID.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</w:t>
      </w:r>
      <w:r>
        <w:rPr>
          <w:rFonts w:ascii="Arial" w:hAnsi="Arial" w:cs="Arial"/>
          <w:color w:val="99CCFF"/>
          <w:szCs w:val="24"/>
          <w:lang w:val="es-ES"/>
        </w:rPr>
        <w:t>.</w:t>
      </w:r>
    </w:p>
    <w:p w:rsidR="00120768" w:rsidRDefault="00120768" w:rsidP="00164824">
      <w:pPr>
        <w:widowControl/>
        <w:spacing w:line="360" w:lineRule="auto"/>
        <w:ind w:firstLine="851"/>
        <w:jc w:val="both"/>
        <w:rPr>
          <w:rFonts w:ascii="Arial" w:hAnsi="Arial" w:cs="Arial"/>
          <w:color w:val="99CCFF"/>
          <w:szCs w:val="24"/>
          <w:lang w:val="es-ES"/>
        </w:rPr>
      </w:pPr>
    </w:p>
    <w:p w:rsidR="003126E4" w:rsidRDefault="003126E4" w:rsidP="00936BE4">
      <w:pPr>
        <w:widowControl/>
        <w:spacing w:after="260" w:line="360" w:lineRule="auto"/>
        <w:ind w:right="-1"/>
        <w:jc w:val="both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Responsabilidad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del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 w:rsidR="00780DF0">
        <w:rPr>
          <w:rFonts w:ascii="Arial" w:hAnsi="Arial" w:cs="Arial"/>
          <w:b/>
          <w:szCs w:val="24"/>
          <w:lang w:val="es-ES"/>
        </w:rPr>
        <w:t>Auditor</w:t>
      </w:r>
    </w:p>
    <w:p w:rsidR="003126E4" w:rsidRDefault="003126E4" w:rsidP="00120768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realizada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pacing w:val="6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lastRenderedPageBreak/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color w:val="99CCFF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3126E4" w:rsidRDefault="003126E4" w:rsidP="00120768">
      <w:pPr>
        <w:keepNext/>
        <w:suppressAutoHyphens w:val="0"/>
        <w:spacing w:after="260" w:line="360" w:lineRule="auto"/>
        <w:ind w:right="-1" w:firstLine="851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implica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justificaciones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anticipos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sustentadas.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dependen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juicio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profesional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incluyendo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mediante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muestreo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comprobantes,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verificar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fidedignos,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fueron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ordenadamente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archivos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registrados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forma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oportuna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resultan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elegibles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recursos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préstamo.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efectuar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aspectos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relevantes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propósito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eficacia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entidad.</w:t>
      </w:r>
    </w:p>
    <w:p w:rsidR="003126E4" w:rsidRDefault="003126E4" w:rsidP="00120768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120768" w:rsidRDefault="003126E4" w:rsidP="00120768">
      <w:pPr>
        <w:keepNext/>
        <w:suppressAutoHyphens w:val="0"/>
        <w:spacing w:after="260"/>
        <w:jc w:val="both"/>
        <w:rPr>
          <w:rFonts w:ascii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Opinión</w:t>
      </w:r>
    </w:p>
    <w:p w:rsidR="003126E4" w:rsidRDefault="003126E4" w:rsidP="00120768">
      <w:pPr>
        <w:keepNext/>
        <w:suppressAutoHyphens w:val="0"/>
        <w:spacing w:after="260" w:line="360" w:lineRule="auto"/>
        <w:jc w:val="both"/>
        <w:rPr>
          <w:rFonts w:ascii="Arial" w:eastAsia="Arial" w:hAnsi="Arial" w:cs="Arial"/>
          <w:color w:val="000000"/>
          <w:spacing w:val="-3"/>
          <w:lang w:val="es-ES_tradnl"/>
        </w:rPr>
      </w:pP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opinión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Tribunal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Cuentas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el Estado de “Información sobre Solicitudes de Anticipo Financiero”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período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comprendido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entre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01</w:t>
      </w:r>
      <w:r>
        <w:rPr>
          <w:rFonts w:ascii="Arial" w:hAnsi="Arial" w:cs="Arial"/>
          <w:color w:val="000000"/>
          <w:spacing w:val="-3"/>
          <w:lang w:val="es-ES_tradnl"/>
        </w:rPr>
        <w:t>/01/2016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31/12/2016,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información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anexos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que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respaldan,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 </w:t>
      </w:r>
      <w:r>
        <w:rPr>
          <w:rFonts w:ascii="Arial" w:hAnsi="Arial" w:cs="Arial"/>
          <w:color w:val="000000"/>
          <w:spacing w:val="-3"/>
          <w:lang w:val="es-ES_tradnl"/>
        </w:rPr>
        <w:t>junto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controles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procedimientos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internos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utilizados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preparación,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razonables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sustentar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 xml:space="preserve">la </w:t>
      </w:r>
      <w:r>
        <w:rPr>
          <w:rFonts w:ascii="Arial" w:hAnsi="Arial" w:cs="Arial"/>
          <w:spacing w:val="-3"/>
          <w:lang w:val="es-ES_tradnl"/>
        </w:rPr>
        <w:t>justificación 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anticipos financieros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conformidad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lastRenderedPageBreak/>
        <w:t>requisitos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establecidos,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dichos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gastos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elegibles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financiamiento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Convenio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Préstamo.</w:t>
      </w:r>
    </w:p>
    <w:p w:rsidR="003126E4" w:rsidRDefault="00780DF0" w:rsidP="00120768">
      <w:pPr>
        <w:keepNext/>
        <w:suppressAutoHyphens w:val="0"/>
        <w:spacing w:line="360" w:lineRule="auto"/>
        <w:jc w:val="righ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Montevideo, 23 de marzo de 2017</w:t>
      </w:r>
    </w:p>
    <w:p w:rsidR="003126E4" w:rsidRDefault="003126E4" w:rsidP="00120768">
      <w:pPr>
        <w:keepNext/>
        <w:suppressAutoHyphens w:val="0"/>
        <w:rPr>
          <w:rFonts w:ascii="Arial" w:hAnsi="Arial" w:cs="Arial"/>
          <w:b/>
          <w:spacing w:val="-3"/>
          <w:szCs w:val="24"/>
          <w:lang w:val="es-ES_tradnl"/>
        </w:rPr>
      </w:pPr>
      <w:proofErr w:type="spellStart"/>
      <w:proofErr w:type="gramStart"/>
      <w:r>
        <w:rPr>
          <w:rFonts w:ascii="Arial" w:eastAsia="Arial" w:hAnsi="Arial" w:cs="Arial"/>
          <w:bCs/>
          <w:lang w:val="es-ES_tradnl"/>
        </w:rPr>
        <w:t>bf</w:t>
      </w:r>
      <w:proofErr w:type="spellEnd"/>
      <w:proofErr w:type="gramEnd"/>
    </w:p>
    <w:p w:rsidR="003126E4" w:rsidRDefault="003126E4" w:rsidP="00120768">
      <w:pPr>
        <w:keepNext/>
        <w:tabs>
          <w:tab w:val="left" w:pos="1833"/>
          <w:tab w:val="left" w:pos="3404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1833"/>
          <w:tab w:val="left" w:pos="3404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-720"/>
          <w:tab w:val="left" w:pos="0"/>
          <w:tab w:val="center" w:pos="3852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INFORME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LA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ADMINISTRACIÓN</w:t>
      </w:r>
    </w:p>
    <w:p w:rsidR="003126E4" w:rsidRPr="00120768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del Ejercicio finalizado el </w:t>
      </w:r>
      <w:r>
        <w:rPr>
          <w:rFonts w:ascii="Arial" w:eastAsia="Arial" w:hAnsi="Arial" w:cs="Arial"/>
          <w:color w:val="000000"/>
          <w:szCs w:val="24"/>
          <w:lang w:val="es-ES"/>
        </w:rPr>
        <w:t>31/12/2016</w:t>
      </w:r>
      <w:r>
        <w:rPr>
          <w:rFonts w:ascii="Arial" w:hAnsi="Arial" w:cs="Arial"/>
          <w:szCs w:val="24"/>
          <w:lang w:val="es-ES"/>
        </w:rPr>
        <w:t>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Desarrollo  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la Intendencia de Montevideo</w:t>
      </w:r>
      <w:r>
        <w:rPr>
          <w:rFonts w:ascii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a través de la Unidad Ejecutora de Saneamiento (UES) de su División Saneamiento (DS)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emitido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Dictámenes.</w:t>
      </w:r>
    </w:p>
    <w:p w:rsidR="003126E4" w:rsidRPr="00D03527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capítulo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comentarios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 del Proyecto,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así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aspectos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específicos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relativos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evaluación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sistema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control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implementado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administración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mismo.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recomendaciones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considera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oportuno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formular.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szCs w:val="24"/>
        </w:rPr>
      </w:pP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Asimismo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señala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corresponde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quinto Ejercicio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referencia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la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cuarta </w:t>
      </w:r>
      <w:r>
        <w:rPr>
          <w:rFonts w:ascii="Arial" w:hAnsi="Arial" w:cs="Arial"/>
          <w:spacing w:val="-3"/>
          <w:szCs w:val="24"/>
          <w:lang w:val="es-ES_tradnl"/>
        </w:rPr>
        <w:t>auditoría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>.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eastAsia="Arial" w:hAnsi="Arial" w:cs="Arial"/>
          <w:spacing w:val="-3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eastAsia="Arial" w:hAnsi="Arial" w:cs="Arial"/>
          <w:spacing w:val="-3"/>
          <w:szCs w:val="24"/>
          <w:lang w:val="es-ES_tradnl"/>
        </w:rPr>
        <w:t>Cabe indicar que el presente Contrato de Préstamo se ejecuta bajo la modalidad de revisión ex-ante, por lo cual no corresponde la presentación del informe sobre procesos de adquisiciones.</w:t>
      </w:r>
    </w:p>
    <w:p w:rsidR="003126E4" w:rsidRDefault="003126E4" w:rsidP="00120768">
      <w:pPr>
        <w:keepNext/>
        <w:tabs>
          <w:tab w:val="left" w:pos="-72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lastRenderedPageBreak/>
        <w:tab/>
        <w:t>Ejecución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del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 w:rsidR="00780DF0">
        <w:rPr>
          <w:rFonts w:ascii="Arial" w:hAnsi="Arial" w:cs="Arial"/>
          <w:b/>
          <w:spacing w:val="-3"/>
          <w:szCs w:val="24"/>
          <w:lang w:val="es-ES"/>
        </w:rPr>
        <w:t>Proyecto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eastAsia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acuerdo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establecido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Contrato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Préstamo,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costo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total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del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Proyecto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se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estimó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30:</w:t>
      </w:r>
      <w:r>
        <w:rPr>
          <w:rFonts w:ascii="Arial" w:hAnsi="Arial" w:cs="Arial"/>
          <w:bCs/>
          <w:spacing w:val="-3"/>
          <w:lang w:val="es-ES_tradnl"/>
        </w:rPr>
        <w:t>500.000,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aportando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BID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20:</w:t>
      </w:r>
      <w:r>
        <w:rPr>
          <w:rFonts w:ascii="Arial" w:hAnsi="Arial" w:cs="Arial"/>
          <w:bCs/>
          <w:spacing w:val="-3"/>
          <w:lang w:val="es-ES_tradnl"/>
        </w:rPr>
        <w:t>500.000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(67%)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y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la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contraparte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local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10:000.000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(33%).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El plazo de ejecución del  Proyecto se estimó en cuatro años, sin embargo debido a problemas de ejecución, el Banco autorizó una prórroga por lo cual la finalización del Contrato está previ</w:t>
      </w:r>
      <w:r w:rsidR="00780DF0">
        <w:rPr>
          <w:rFonts w:ascii="Arial" w:eastAsia="Arial" w:hAnsi="Arial" w:cs="Arial"/>
          <w:bCs/>
          <w:spacing w:val="-3"/>
          <w:lang w:val="es-ES_tradnl"/>
        </w:rPr>
        <w:t>sta para el 13/12/2017.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eastAsia="Arial" w:hAnsi="Arial" w:cs="Arial"/>
          <w:bCs/>
          <w:spacing w:val="-3"/>
        </w:rPr>
      </w:pPr>
      <w:r>
        <w:rPr>
          <w:rFonts w:ascii="Arial" w:eastAsia="Arial" w:hAnsi="Arial" w:cs="Arial"/>
          <w:bCs/>
          <w:spacing w:val="-3"/>
          <w:lang w:val="es-ES_tradnl"/>
        </w:rPr>
        <w:t>Al 31 de diciembre de 2016 se han ejecutado U$S 13:573.730,50 que representan el 66% de los recursos del financiamiento</w:t>
      </w:r>
      <w:r>
        <w:rPr>
          <w:rFonts w:ascii="Arial" w:eastAsia="Arial" w:hAnsi="Arial" w:cs="Arial"/>
          <w:bCs/>
          <w:spacing w:val="-3"/>
        </w:rPr>
        <w:t>. Del total invertido a esa fecha, un 62% corresponde a recursos del BID y un 38% corresponde al aporte local.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eastAsia="Arial" w:hAnsi="Arial" w:cs="Arial"/>
          <w:bCs/>
          <w:spacing w:val="-3"/>
        </w:rPr>
      </w:pPr>
    </w:p>
    <w:p w:rsidR="003126E4" w:rsidRDefault="003126E4" w:rsidP="00120768">
      <w:pPr>
        <w:keepNext/>
        <w:tabs>
          <w:tab w:val="left" w:pos="-720"/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b/>
          <w:bCs/>
          <w:lang w:val="es-ES_tradnl" w:eastAsia="es-ES"/>
        </w:rPr>
      </w:pPr>
      <w:r>
        <w:rPr>
          <w:rFonts w:ascii="Arial" w:hAnsi="Arial" w:cs="Arial"/>
          <w:b/>
          <w:bCs/>
          <w:lang w:val="es-ES_tradnl" w:eastAsia="es-ES"/>
        </w:rPr>
        <w:tab/>
        <w:t>Evaluación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Sistema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Control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 w:rsidR="00780DF0">
        <w:rPr>
          <w:rFonts w:ascii="Arial" w:hAnsi="Arial" w:cs="Arial"/>
          <w:b/>
          <w:bCs/>
          <w:lang w:val="es-ES_tradnl" w:eastAsia="es-ES"/>
        </w:rPr>
        <w:t>Interno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>Se 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diseñado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implementado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 Ejecutora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verificar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cuál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ambiente, 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actividades 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canales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comunicación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monitoreo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mismo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llevado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cabo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Ejecutora. El propósito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dicha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fue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confiabilidad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contable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cumplimiento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disposiciones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contractuales, a 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 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auditoría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aplicar. 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se considera adecuado.</w:t>
      </w:r>
    </w:p>
    <w:p w:rsidR="003126E4" w:rsidRDefault="003126E4" w:rsidP="00120768">
      <w:pPr>
        <w:keepNext/>
        <w:tabs>
          <w:tab w:val="left" w:pos="8484"/>
        </w:tabs>
        <w:suppressAutoHyphens w:val="0"/>
        <w:spacing w:line="360" w:lineRule="auto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3126E4" w:rsidRDefault="003126E4" w:rsidP="00120768">
      <w:pPr>
        <w:keepNext/>
        <w:tabs>
          <w:tab w:val="left" w:pos="-720"/>
          <w:tab w:val="left" w:pos="851"/>
        </w:tabs>
        <w:suppressAutoHyphens w:val="0"/>
        <w:spacing w:line="360" w:lineRule="auto"/>
        <w:jc w:val="both"/>
        <w:rPr>
          <w:rFonts w:ascii="Arial" w:eastAsia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Recomendaciones</w:t>
      </w:r>
    </w:p>
    <w:p w:rsidR="003126E4" w:rsidRDefault="003126E4" w:rsidP="00120768">
      <w:pPr>
        <w:keepNext/>
        <w:tabs>
          <w:tab w:val="left" w:pos="4944"/>
          <w:tab w:val="left" w:pos="6657"/>
        </w:tabs>
        <w:suppressAutoHyphens w:val="0"/>
        <w:spacing w:line="360" w:lineRule="auto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  <w:r>
        <w:rPr>
          <w:rFonts w:ascii="Arial" w:eastAsia="Arial" w:hAnsi="Arial" w:cs="Arial"/>
          <w:b/>
          <w:bCs/>
          <w:spacing w:val="-3"/>
          <w:szCs w:val="24"/>
          <w:lang w:val="es-ES"/>
        </w:rPr>
        <w:t xml:space="preserve">Recomendación </w:t>
      </w:r>
      <w:r w:rsidR="00780DF0">
        <w:rPr>
          <w:rFonts w:ascii="Arial" w:eastAsia="Arial" w:hAnsi="Arial" w:cs="Arial"/>
          <w:b/>
          <w:bCs/>
          <w:spacing w:val="-3"/>
          <w:szCs w:val="24"/>
          <w:lang w:val="es-ES"/>
        </w:rPr>
        <w:t>del Ejercicio anterior cumplida</w:t>
      </w:r>
    </w:p>
    <w:p w:rsidR="003126E4" w:rsidRPr="00D36A17" w:rsidRDefault="003126E4" w:rsidP="00120768">
      <w:pPr>
        <w:keepNext/>
        <w:tabs>
          <w:tab w:val="left" w:pos="4944"/>
          <w:tab w:val="left" w:pos="6657"/>
        </w:tabs>
        <w:suppressAutoHyphens w:val="0"/>
        <w:spacing w:line="360" w:lineRule="auto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</w:p>
    <w:p w:rsidR="003126E4" w:rsidRPr="004B063B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eastAsia="Arial" w:hAnsi="Arial" w:cs="Arial"/>
          <w:bCs/>
          <w:spacing w:val="-3"/>
          <w:lang w:val="es-ES"/>
        </w:rPr>
        <w:t>Fueron efectuados los ajustes necesarios en la contabilidad, los cuales se detallan en la Nota Nº 21, por lo que las inversiones expuestas representan lo efectivamente ejecutado y devengado de las obras en ejecución.</w:t>
      </w:r>
    </w:p>
    <w:p w:rsidR="003126E4" w:rsidRPr="004A32C3" w:rsidRDefault="003126E4" w:rsidP="00120768">
      <w:pPr>
        <w:keepNext/>
        <w:tabs>
          <w:tab w:val="left" w:pos="8484"/>
        </w:tabs>
        <w:suppressAutoHyphens w:val="0"/>
        <w:spacing w:line="360" w:lineRule="auto"/>
        <w:jc w:val="both"/>
        <w:rPr>
          <w:rFonts w:ascii="Arial" w:hAnsi="Arial" w:cs="Arial"/>
          <w:b/>
          <w:spacing w:val="-3"/>
          <w:szCs w:val="24"/>
          <w:lang w:val="es-ES_tradnl"/>
        </w:rPr>
      </w:pP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lastRenderedPageBreak/>
        <w:t>Recomen</w:t>
      </w:r>
      <w:r w:rsidR="00780DF0">
        <w:rPr>
          <w:rFonts w:ascii="Arial" w:hAnsi="Arial" w:cs="Arial"/>
          <w:b/>
          <w:bCs/>
          <w:spacing w:val="-3"/>
          <w:lang w:val="es-ES_tradnl"/>
        </w:rPr>
        <w:t>daciones del presente Ejercicio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No se formulan recomendaciones en el presente Ejercicio.</w:t>
      </w:r>
    </w:p>
    <w:p w:rsidR="003126E4" w:rsidRDefault="003126E4" w:rsidP="00120768">
      <w:pPr>
        <w:keepNext/>
        <w:tabs>
          <w:tab w:val="left" w:pos="-720"/>
        </w:tabs>
        <w:suppressAutoHyphens w:val="0"/>
        <w:spacing w:line="360" w:lineRule="auto"/>
        <w:ind w:firstLine="851"/>
        <w:jc w:val="right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Montevideo,</w:t>
      </w:r>
      <w:r w:rsidR="00D03527">
        <w:rPr>
          <w:rFonts w:ascii="Arial" w:eastAsia="Arial" w:hAnsi="Arial" w:cs="Arial"/>
          <w:bCs/>
          <w:spacing w:val="-3"/>
          <w:lang w:val="es-ES_tradnl"/>
        </w:rPr>
        <w:t xml:space="preserve"> 23 de marzo de 2017</w:t>
      </w:r>
    </w:p>
    <w:p w:rsidR="00E428D1" w:rsidRPr="00D03527" w:rsidRDefault="003126E4" w:rsidP="00120768">
      <w:pPr>
        <w:keepNext/>
        <w:numPr>
          <w:ilvl w:val="0"/>
          <w:numId w:val="2"/>
        </w:numPr>
        <w:tabs>
          <w:tab w:val="left" w:pos="-720"/>
          <w:tab w:val="center" w:pos="3852"/>
        </w:tabs>
        <w:suppressAutoHyphens w:val="0"/>
        <w:spacing w:line="360" w:lineRule="auto"/>
        <w:jc w:val="both"/>
        <w:rPr>
          <w:rFonts w:ascii="Arial" w:eastAsia="Arial" w:hAnsi="Arial" w:cs="Arial"/>
          <w:bCs/>
          <w:lang w:val="es-ES_tradnl"/>
        </w:rPr>
      </w:pPr>
      <w:proofErr w:type="spellStart"/>
      <w:r w:rsidRPr="00D36A17">
        <w:rPr>
          <w:rFonts w:ascii="Arial" w:eastAsia="Arial" w:hAnsi="Arial" w:cs="Arial"/>
          <w:bCs/>
          <w:lang w:val="es-ES_tradnl"/>
        </w:rPr>
        <w:t>bf</w:t>
      </w:r>
      <w:proofErr w:type="spellEnd"/>
    </w:p>
    <w:sectPr w:rsidR="00E428D1" w:rsidRPr="00D03527" w:rsidSect="00A974E2">
      <w:footerReference w:type="default" r:id="rId8"/>
      <w:footnotePr>
        <w:pos w:val="beneathText"/>
      </w:footnotePr>
      <w:pgSz w:w="11906" w:h="16838" w:code="9"/>
      <w:pgMar w:top="3402" w:right="1701" w:bottom="1134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4C" w:rsidRDefault="00400D4C">
      <w:r>
        <w:separator/>
      </w:r>
    </w:p>
  </w:endnote>
  <w:endnote w:type="continuationSeparator" w:id="0">
    <w:p w:rsidR="00400D4C" w:rsidRDefault="004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790076"/>
      <w:docPartObj>
        <w:docPartGallery w:val="Page Numbers (Bottom of Page)"/>
        <w:docPartUnique/>
      </w:docPartObj>
    </w:sdtPr>
    <w:sdtEndPr/>
    <w:sdtContent>
      <w:p w:rsidR="00A974E2" w:rsidRDefault="00A974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768">
          <w:rPr>
            <w:noProof/>
          </w:rPr>
          <w:t>1</w:t>
        </w:r>
        <w:r>
          <w:fldChar w:fldCharType="end"/>
        </w:r>
      </w:p>
    </w:sdtContent>
  </w:sdt>
  <w:p w:rsidR="00D0672B" w:rsidRDefault="001207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4C" w:rsidRDefault="00400D4C">
      <w:r>
        <w:separator/>
      </w:r>
    </w:p>
  </w:footnote>
  <w:footnote w:type="continuationSeparator" w:id="0">
    <w:p w:rsidR="00400D4C" w:rsidRDefault="004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2926E59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OpenSymbo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D1"/>
    <w:rsid w:val="00120768"/>
    <w:rsid w:val="003126E4"/>
    <w:rsid w:val="003C4DC2"/>
    <w:rsid w:val="00400D4C"/>
    <w:rsid w:val="006D133F"/>
    <w:rsid w:val="00780DF0"/>
    <w:rsid w:val="00951ED3"/>
    <w:rsid w:val="00A33E9D"/>
    <w:rsid w:val="00A974E2"/>
    <w:rsid w:val="00B31D37"/>
    <w:rsid w:val="00C267E3"/>
    <w:rsid w:val="00D03527"/>
    <w:rsid w:val="00D92DB4"/>
    <w:rsid w:val="00E428D1"/>
    <w:rsid w:val="00E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4E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A974E2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1"/>
      <w:szCs w:val="21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74E2"/>
    <w:rPr>
      <w:sz w:val="21"/>
      <w:szCs w:val="21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4E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A974E2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1"/>
      <w:szCs w:val="21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74E2"/>
    <w:rPr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1879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Mauricio Bentancor</dc:creator>
  <cp:lastModifiedBy>Tribunal1</cp:lastModifiedBy>
  <cp:revision>5</cp:revision>
  <dcterms:created xsi:type="dcterms:W3CDTF">2017-04-20T19:19:00Z</dcterms:created>
  <dcterms:modified xsi:type="dcterms:W3CDTF">2017-10-10T18:24:00Z</dcterms:modified>
</cp:coreProperties>
</file>