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AC" w:rsidRPr="00D014AC" w:rsidRDefault="00D014AC" w:rsidP="00D014AC">
      <w:pPr>
        <w:tabs>
          <w:tab w:val="center" w:pos="4253"/>
        </w:tabs>
        <w:spacing w:after="0" w:line="360" w:lineRule="auto"/>
        <w:jc w:val="right"/>
        <w:rPr>
          <w:rFonts w:ascii="Arial" w:hAnsi="Arial" w:cs="Arial"/>
          <w:spacing w:val="-3"/>
          <w:sz w:val="24"/>
          <w:szCs w:val="24"/>
          <w:lang w:val="es-ES_tradnl" w:eastAsia="es-ES_tradnl"/>
        </w:rPr>
      </w:pPr>
      <w:bookmarkStart w:id="0" w:name="_GoBack"/>
      <w:bookmarkEnd w:id="0"/>
      <w:r w:rsidRPr="00D014AC">
        <w:rPr>
          <w:rFonts w:ascii="Arial" w:hAnsi="Arial" w:cs="Arial"/>
          <w:spacing w:val="-3"/>
          <w:sz w:val="24"/>
          <w:szCs w:val="24"/>
          <w:lang w:val="es-ES_tradnl" w:eastAsia="es-ES_tradnl"/>
        </w:rPr>
        <w:t>Montevideo, 15 de junio de 2017</w:t>
      </w:r>
    </w:p>
    <w:p w:rsidR="00D014AC" w:rsidRPr="00D014AC" w:rsidRDefault="00D014AC" w:rsidP="00D014AC">
      <w:pPr>
        <w:tabs>
          <w:tab w:val="center" w:pos="4253"/>
        </w:tabs>
        <w:spacing w:after="0" w:line="360" w:lineRule="auto"/>
        <w:rPr>
          <w:rFonts w:ascii="Arial" w:hAnsi="Arial" w:cs="Arial"/>
          <w:spacing w:val="-3"/>
          <w:sz w:val="24"/>
          <w:szCs w:val="24"/>
          <w:lang w:val="es-ES_tradnl" w:eastAsia="es-ES_tradnl"/>
        </w:rPr>
      </w:pPr>
    </w:p>
    <w:p w:rsidR="00D014AC" w:rsidRPr="00D014AC" w:rsidRDefault="00D014AC" w:rsidP="00D014AC">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D014AC">
        <w:rPr>
          <w:rFonts w:ascii="Arial" w:eastAsia="Times New Roman" w:hAnsi="Arial" w:cs="Times New Roman"/>
          <w:spacing w:val="-3"/>
          <w:sz w:val="24"/>
          <w:szCs w:val="24"/>
          <w:lang w:val="es-ES_tradnl" w:eastAsia="es-ES"/>
        </w:rPr>
        <w:t>Señor Ministro de</w:t>
      </w:r>
    </w:p>
    <w:p w:rsidR="00D014AC" w:rsidRPr="00D014AC" w:rsidRDefault="00D014AC" w:rsidP="00D014AC">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D014AC">
        <w:rPr>
          <w:rFonts w:ascii="Arial" w:eastAsia="Times New Roman" w:hAnsi="Arial" w:cs="Times New Roman"/>
          <w:spacing w:val="-3"/>
          <w:sz w:val="24"/>
          <w:szCs w:val="24"/>
          <w:lang w:val="es-ES_tradnl" w:eastAsia="es-ES"/>
        </w:rPr>
        <w:t>Ganadería, Agricultura y Pesca</w:t>
      </w:r>
    </w:p>
    <w:p w:rsidR="00D014AC" w:rsidRPr="00D014AC" w:rsidRDefault="00D014AC" w:rsidP="00D014AC">
      <w:pPr>
        <w:spacing w:after="0" w:line="360" w:lineRule="auto"/>
        <w:jc w:val="both"/>
        <w:rPr>
          <w:spacing w:val="-3"/>
          <w:sz w:val="24"/>
          <w:szCs w:val="24"/>
          <w:lang w:val="es-ES_tradnl"/>
        </w:rPr>
      </w:pPr>
      <w:r w:rsidRPr="00D014AC">
        <w:rPr>
          <w:rFonts w:ascii="Arial" w:eastAsia="Times New Roman" w:hAnsi="Arial" w:cs="Times New Roman"/>
          <w:spacing w:val="-3"/>
          <w:sz w:val="24"/>
          <w:szCs w:val="24"/>
          <w:lang w:val="es-ES_tradnl" w:eastAsia="es-ES"/>
        </w:rPr>
        <w:t>Ing. Tabaré Aguerre</w:t>
      </w:r>
      <w:r w:rsidRPr="00D014AC">
        <w:rPr>
          <w:rFonts w:ascii="Arial" w:hAnsi="Arial" w:cs="Arial"/>
          <w:spacing w:val="-3"/>
          <w:sz w:val="24"/>
          <w:szCs w:val="24"/>
          <w:lang w:val="es-ES_tradnl"/>
        </w:rPr>
        <w:t xml:space="preserve"> </w:t>
      </w:r>
    </w:p>
    <w:p w:rsidR="00D014AC" w:rsidRPr="00D014AC" w:rsidRDefault="00D014AC" w:rsidP="00D014AC">
      <w:pPr>
        <w:widowControl w:val="0"/>
        <w:autoSpaceDE w:val="0"/>
        <w:autoSpaceDN w:val="0"/>
        <w:adjustRightInd w:val="0"/>
        <w:spacing w:after="0" w:line="360" w:lineRule="auto"/>
        <w:jc w:val="right"/>
        <w:rPr>
          <w:rFonts w:ascii="Arial" w:hAnsi="Arial" w:cs="Arial"/>
          <w:sz w:val="24"/>
          <w:szCs w:val="24"/>
          <w:lang w:eastAsia="es-ES_tradnl"/>
        </w:rPr>
      </w:pPr>
      <w:r w:rsidRPr="00D014AC">
        <w:rPr>
          <w:rFonts w:ascii="Arial" w:hAnsi="Arial" w:cs="Arial"/>
          <w:sz w:val="24"/>
          <w:szCs w:val="24"/>
          <w:lang w:eastAsia="es-ES_tradnl"/>
        </w:rPr>
        <w:t>E.</w:t>
      </w:r>
      <w:r w:rsidR="001B3880">
        <w:rPr>
          <w:rFonts w:ascii="Arial" w:hAnsi="Arial" w:cs="Arial"/>
          <w:sz w:val="24"/>
          <w:szCs w:val="24"/>
          <w:lang w:eastAsia="es-ES_tradnl"/>
        </w:rPr>
        <w:t xml:space="preserve"> </w:t>
      </w:r>
      <w:r w:rsidRPr="00D014AC">
        <w:rPr>
          <w:rFonts w:ascii="Arial" w:hAnsi="Arial" w:cs="Arial"/>
          <w:sz w:val="24"/>
          <w:szCs w:val="24"/>
          <w:lang w:eastAsia="es-ES_tradnl"/>
        </w:rPr>
        <w:t>E. 201</w:t>
      </w:r>
      <w:r>
        <w:rPr>
          <w:rFonts w:ascii="Arial" w:hAnsi="Arial" w:cs="Arial"/>
          <w:sz w:val="24"/>
          <w:szCs w:val="24"/>
          <w:lang w:eastAsia="es-ES_tradnl"/>
        </w:rPr>
        <w:t>7</w:t>
      </w:r>
      <w:r w:rsidRPr="00D014AC">
        <w:rPr>
          <w:rFonts w:ascii="Arial" w:hAnsi="Arial" w:cs="Arial"/>
          <w:sz w:val="24"/>
          <w:szCs w:val="24"/>
          <w:lang w:eastAsia="es-ES_tradnl"/>
        </w:rPr>
        <w:t>-17-1-000</w:t>
      </w:r>
      <w:r>
        <w:rPr>
          <w:rFonts w:ascii="Arial" w:hAnsi="Arial" w:cs="Arial"/>
          <w:sz w:val="24"/>
          <w:szCs w:val="24"/>
          <w:lang w:eastAsia="es-ES_tradnl"/>
        </w:rPr>
        <w:t>3209</w:t>
      </w:r>
      <w:r w:rsidRPr="00D014AC">
        <w:rPr>
          <w:rFonts w:ascii="Arial" w:hAnsi="Arial" w:cs="Arial"/>
          <w:sz w:val="24"/>
          <w:szCs w:val="24"/>
          <w:lang w:eastAsia="es-ES_tradnl"/>
        </w:rPr>
        <w:t xml:space="preserve">  </w:t>
      </w:r>
    </w:p>
    <w:p w:rsidR="00D014AC" w:rsidRPr="00D014AC" w:rsidRDefault="00D014AC" w:rsidP="00D014AC">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D014AC">
        <w:rPr>
          <w:rFonts w:ascii="Arial" w:hAnsi="Arial" w:cs="Arial"/>
          <w:sz w:val="24"/>
          <w:szCs w:val="24"/>
          <w:lang w:eastAsia="es-ES_tradnl"/>
        </w:rPr>
        <w:t>Ent</w:t>
      </w:r>
      <w:proofErr w:type="spellEnd"/>
      <w:r w:rsidRPr="00D014AC">
        <w:rPr>
          <w:rFonts w:ascii="Arial" w:hAnsi="Arial" w:cs="Arial"/>
          <w:sz w:val="24"/>
          <w:szCs w:val="24"/>
          <w:lang w:eastAsia="es-ES_tradnl"/>
        </w:rPr>
        <w:t xml:space="preserve">. Nº </w:t>
      </w:r>
      <w:r>
        <w:rPr>
          <w:rFonts w:ascii="Arial" w:hAnsi="Arial" w:cs="Arial"/>
          <w:sz w:val="24"/>
          <w:szCs w:val="24"/>
          <w:lang w:eastAsia="es-ES_tradnl"/>
        </w:rPr>
        <w:t>2347</w:t>
      </w:r>
      <w:r w:rsidRPr="00D014AC">
        <w:rPr>
          <w:rFonts w:ascii="Arial" w:hAnsi="Arial" w:cs="Arial"/>
          <w:sz w:val="24"/>
          <w:szCs w:val="24"/>
          <w:lang w:eastAsia="es-ES_tradnl"/>
        </w:rPr>
        <w:t>/</w:t>
      </w:r>
      <w:r>
        <w:rPr>
          <w:rFonts w:ascii="Arial" w:hAnsi="Arial" w:cs="Arial"/>
          <w:sz w:val="24"/>
          <w:szCs w:val="24"/>
          <w:lang w:eastAsia="es-ES_tradnl"/>
        </w:rPr>
        <w:t>17</w:t>
      </w:r>
    </w:p>
    <w:p w:rsidR="001B3880" w:rsidRDefault="00D014AC" w:rsidP="00D014AC">
      <w:pPr>
        <w:widowControl w:val="0"/>
        <w:autoSpaceDE w:val="0"/>
        <w:autoSpaceDN w:val="0"/>
        <w:adjustRightInd w:val="0"/>
        <w:spacing w:after="0" w:line="360" w:lineRule="auto"/>
        <w:jc w:val="right"/>
        <w:rPr>
          <w:rFonts w:ascii="Arial" w:hAnsi="Arial" w:cs="Arial"/>
          <w:sz w:val="24"/>
          <w:szCs w:val="24"/>
          <w:lang w:eastAsia="es-ES_tradnl"/>
        </w:rPr>
      </w:pPr>
      <w:r w:rsidRPr="00D014AC">
        <w:rPr>
          <w:rFonts w:ascii="Arial" w:hAnsi="Arial" w:cs="Arial"/>
          <w:sz w:val="24"/>
          <w:szCs w:val="24"/>
          <w:lang w:eastAsia="es-ES_tradnl"/>
        </w:rPr>
        <w:t>Oficio Nº</w:t>
      </w:r>
      <w:r w:rsidR="001B3880">
        <w:rPr>
          <w:rFonts w:ascii="Arial" w:hAnsi="Arial" w:cs="Arial"/>
          <w:sz w:val="24"/>
          <w:szCs w:val="24"/>
          <w:lang w:eastAsia="es-ES_tradnl"/>
        </w:rPr>
        <w:t xml:space="preserve"> </w:t>
      </w:r>
      <w:r>
        <w:rPr>
          <w:rFonts w:ascii="Arial" w:hAnsi="Arial" w:cs="Arial"/>
          <w:sz w:val="24"/>
          <w:szCs w:val="24"/>
          <w:lang w:eastAsia="es-ES_tradnl"/>
        </w:rPr>
        <w:t>4451</w:t>
      </w:r>
      <w:r w:rsidRPr="00D014AC">
        <w:rPr>
          <w:rFonts w:ascii="Arial" w:hAnsi="Arial" w:cs="Arial"/>
          <w:sz w:val="24"/>
          <w:szCs w:val="24"/>
          <w:lang w:eastAsia="es-ES_tradnl"/>
        </w:rPr>
        <w:t>/17</w:t>
      </w:r>
    </w:p>
    <w:p w:rsidR="00CD61D9" w:rsidRPr="00D014AC" w:rsidRDefault="001B3880" w:rsidP="00D014AC">
      <w:pPr>
        <w:widowControl w:val="0"/>
        <w:autoSpaceDE w:val="0"/>
        <w:autoSpaceDN w:val="0"/>
        <w:adjustRightInd w:val="0"/>
        <w:spacing w:after="0" w:line="360" w:lineRule="auto"/>
        <w:jc w:val="right"/>
        <w:rPr>
          <w:rFonts w:ascii="Arial" w:hAnsi="Arial" w:cs="Arial"/>
          <w:sz w:val="24"/>
          <w:szCs w:val="24"/>
          <w:lang w:eastAsia="es-ES_tradnl"/>
        </w:rPr>
      </w:pPr>
      <w:r>
        <w:rPr>
          <w:rFonts w:ascii="Arial" w:hAnsi="Arial" w:cs="Arial"/>
          <w:sz w:val="24"/>
          <w:szCs w:val="24"/>
          <w:lang w:eastAsia="es-ES_tradnl"/>
        </w:rPr>
        <w:t xml:space="preserve"> </w:t>
      </w:r>
    </w:p>
    <w:p w:rsidR="00CD61D9" w:rsidRPr="00CD61D9" w:rsidRDefault="00CD61D9" w:rsidP="00CD61D9">
      <w:pPr>
        <w:spacing w:after="120" w:line="360" w:lineRule="auto"/>
        <w:ind w:firstLine="709"/>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ab/>
        <w:t>Acusam</w:t>
      </w:r>
      <w:r w:rsidR="00825547">
        <w:rPr>
          <w:rFonts w:ascii="Arial" w:eastAsia="Times New Roman" w:hAnsi="Arial" w:cs="Times New Roman"/>
          <w:sz w:val="24"/>
          <w:szCs w:val="24"/>
          <w:lang w:val="es-ES_tradnl" w:eastAsia="es-ES"/>
        </w:rPr>
        <w:t>os recibo de su nota de fecha 09 de mayo de 2017</w:t>
      </w:r>
      <w:r w:rsidRPr="00CD61D9">
        <w:rPr>
          <w:rFonts w:ascii="Arial" w:eastAsia="Times New Roman" w:hAnsi="Arial" w:cs="Times New Roman"/>
          <w:sz w:val="24"/>
          <w:szCs w:val="24"/>
          <w:lang w:val="es-ES_tradnl" w:eastAsia="es-ES"/>
        </w:rPr>
        <w:t>, por la que solicita  la  realización  de  la  auditorí</w:t>
      </w:r>
      <w:r w:rsidR="005725FF">
        <w:rPr>
          <w:rFonts w:ascii="Arial" w:eastAsia="Times New Roman" w:hAnsi="Arial" w:cs="Times New Roman"/>
          <w:sz w:val="24"/>
          <w:szCs w:val="24"/>
          <w:lang w:val="es-ES_tradnl" w:eastAsia="es-ES"/>
        </w:rPr>
        <w:t xml:space="preserve">a de  los  </w:t>
      </w:r>
      <w:r w:rsidR="00D014AC">
        <w:rPr>
          <w:rFonts w:ascii="Arial" w:eastAsia="Times New Roman" w:hAnsi="Arial" w:cs="Times New Roman"/>
          <w:sz w:val="24"/>
          <w:szCs w:val="24"/>
          <w:lang w:val="es-ES_tradnl" w:eastAsia="es-ES"/>
        </w:rPr>
        <w:t>E</w:t>
      </w:r>
      <w:r w:rsidR="005725FF">
        <w:rPr>
          <w:rFonts w:ascii="Arial" w:eastAsia="Times New Roman" w:hAnsi="Arial" w:cs="Times New Roman"/>
          <w:sz w:val="24"/>
          <w:szCs w:val="24"/>
          <w:lang w:val="es-ES_tradnl" w:eastAsia="es-ES"/>
        </w:rPr>
        <w:t xml:space="preserve">stados  </w:t>
      </w:r>
      <w:r w:rsidR="00D014AC">
        <w:rPr>
          <w:rFonts w:ascii="Arial" w:eastAsia="Times New Roman" w:hAnsi="Arial" w:cs="Times New Roman"/>
          <w:sz w:val="24"/>
          <w:szCs w:val="24"/>
          <w:lang w:val="es-ES_tradnl" w:eastAsia="es-ES"/>
        </w:rPr>
        <w:t>F</w:t>
      </w:r>
      <w:r w:rsidR="005725FF">
        <w:rPr>
          <w:rFonts w:ascii="Arial" w:eastAsia="Times New Roman" w:hAnsi="Arial" w:cs="Times New Roman"/>
          <w:sz w:val="24"/>
          <w:szCs w:val="24"/>
          <w:lang w:val="es-ES_tradnl" w:eastAsia="es-ES"/>
        </w:rPr>
        <w:t>inancieros</w:t>
      </w:r>
      <w:r w:rsidRPr="00CD61D9">
        <w:rPr>
          <w:rFonts w:ascii="Arial" w:eastAsia="Times New Roman" w:hAnsi="Arial" w:cs="Times New Roman"/>
          <w:sz w:val="24"/>
          <w:szCs w:val="24"/>
          <w:lang w:val="es-ES_tradnl" w:eastAsia="es-ES"/>
        </w:rPr>
        <w:t xml:space="preserve"> del  “</w:t>
      </w:r>
      <w:r w:rsidR="00027BF1">
        <w:rPr>
          <w:rFonts w:ascii="Arial" w:eastAsia="Times New Roman" w:hAnsi="Arial" w:cs="Times New Roman"/>
          <w:sz w:val="24"/>
          <w:szCs w:val="24"/>
          <w:lang w:val="es-ES_tradnl" w:eastAsia="es-ES"/>
        </w:rPr>
        <w:t>Proyecto REDD+</w:t>
      </w:r>
      <w:r w:rsidR="00825547">
        <w:rPr>
          <w:rFonts w:ascii="Arial" w:eastAsia="Times New Roman" w:hAnsi="Arial" w:cs="Times New Roman"/>
          <w:sz w:val="24"/>
          <w:szCs w:val="24"/>
          <w:lang w:val="es-ES_tradnl" w:eastAsia="es-ES"/>
        </w:rPr>
        <w:t>”</w:t>
      </w:r>
      <w:r w:rsidR="00B74234">
        <w:rPr>
          <w:rFonts w:ascii="Arial" w:eastAsia="Times New Roman" w:hAnsi="Arial" w:cs="Times New Roman"/>
          <w:sz w:val="24"/>
          <w:szCs w:val="24"/>
          <w:lang w:val="es-ES_tradnl" w:eastAsia="es-ES"/>
        </w:rPr>
        <w:t xml:space="preserve"> </w:t>
      </w:r>
      <w:r w:rsidR="005725FF">
        <w:rPr>
          <w:rFonts w:ascii="Arial" w:eastAsia="Times New Roman" w:hAnsi="Arial" w:cs="Times New Roman"/>
          <w:sz w:val="24"/>
          <w:szCs w:val="24"/>
          <w:lang w:val="es-ES_tradnl" w:eastAsia="es-ES"/>
        </w:rPr>
        <w:t xml:space="preserve">financiado con la Donación </w:t>
      </w:r>
      <w:r w:rsidR="00AD4863">
        <w:rPr>
          <w:rFonts w:ascii="Arial" w:eastAsia="Times New Roman" w:hAnsi="Arial" w:cs="Times New Roman"/>
          <w:sz w:val="24"/>
          <w:szCs w:val="24"/>
          <w:lang w:val="es-ES_tradnl" w:eastAsia="es-ES"/>
        </w:rPr>
        <w:t>Nº TF0</w:t>
      </w:r>
      <w:r w:rsidR="005725FF">
        <w:rPr>
          <w:rFonts w:ascii="Arial" w:eastAsia="Times New Roman" w:hAnsi="Arial" w:cs="Times New Roman"/>
          <w:sz w:val="24"/>
          <w:szCs w:val="24"/>
          <w:lang w:val="es-ES_tradnl" w:eastAsia="es-ES"/>
        </w:rPr>
        <w:t>A1064</w:t>
      </w:r>
      <w:r w:rsidRPr="00CD61D9">
        <w:rPr>
          <w:rFonts w:ascii="Arial" w:eastAsia="Times New Roman" w:hAnsi="Arial" w:cs="Times New Roman"/>
          <w:sz w:val="24"/>
          <w:szCs w:val="24"/>
          <w:lang w:val="es-ES_tradnl" w:eastAsia="es-ES"/>
        </w:rPr>
        <w:t xml:space="preserve"> celebrado entre la República Oriental del Uruguay y el Banco </w:t>
      </w:r>
      <w:r w:rsidR="00027BF1">
        <w:rPr>
          <w:rFonts w:ascii="Arial" w:eastAsia="Times New Roman" w:hAnsi="Arial" w:cs="Times New Roman"/>
          <w:sz w:val="24"/>
          <w:szCs w:val="24"/>
          <w:lang w:val="es-ES_tradnl" w:eastAsia="es-ES"/>
        </w:rPr>
        <w:t>Internacional de Reconstrucción y Fomento</w:t>
      </w:r>
      <w:r w:rsidRPr="00CD61D9">
        <w:rPr>
          <w:rFonts w:ascii="Arial" w:eastAsia="Times New Roman" w:hAnsi="Arial" w:cs="Times New Roman"/>
          <w:sz w:val="24"/>
          <w:szCs w:val="24"/>
          <w:lang w:val="es-ES_tradnl" w:eastAsia="es-ES"/>
        </w:rPr>
        <w:t>.</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El Tribunal de Cuentas ha resuelto aceptar la auditoría del referido </w:t>
      </w:r>
      <w:r w:rsidR="005725FF">
        <w:rPr>
          <w:rFonts w:ascii="Arial" w:eastAsia="Times New Roman" w:hAnsi="Arial" w:cs="Times New Roman"/>
          <w:sz w:val="24"/>
          <w:szCs w:val="24"/>
          <w:lang w:val="es-ES_tradnl" w:eastAsia="es-ES"/>
        </w:rPr>
        <w:t>Proyecto</w:t>
      </w:r>
      <w:r w:rsidRPr="00CD61D9">
        <w:rPr>
          <w:rFonts w:ascii="Arial" w:eastAsia="Times New Roman" w:hAnsi="Arial" w:cs="Times New Roman"/>
          <w:sz w:val="24"/>
          <w:szCs w:val="24"/>
          <w:lang w:val="es-ES_tradnl" w:eastAsia="es-ES"/>
        </w:rPr>
        <w:t>. A efectos de su formalización se agrega, en carácter de anexo, la correspondiente Carta  Compromiso, donde consta:</w:t>
      </w:r>
    </w:p>
    <w:p w:rsidR="00CD61D9" w:rsidRPr="00CD61D9" w:rsidRDefault="00CD61D9" w:rsidP="00CD61D9">
      <w:pPr>
        <w:numPr>
          <w:ilvl w:val="0"/>
          <w:numId w:val="1"/>
        </w:numPr>
        <w:tabs>
          <w:tab w:val="num" w:pos="426"/>
        </w:tabs>
        <w:suppressAutoHyphens/>
        <w:spacing w:after="120" w:line="360" w:lineRule="auto"/>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w:t>
      </w:r>
      <w:r w:rsidR="005725FF">
        <w:rPr>
          <w:rFonts w:ascii="Arial" w:eastAsia="Times New Roman" w:hAnsi="Arial" w:cs="Times New Roman"/>
          <w:sz w:val="24"/>
          <w:szCs w:val="24"/>
          <w:lang w:val="es-ES_tradnl" w:eastAsia="es-ES"/>
        </w:rPr>
        <w:t>estro entendimiento del encargo,</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naturaleza de los servicios a prestar al Organismo Ejecutor con relación a la auditoría de los estados</w:t>
      </w:r>
      <w:r w:rsidR="005725FF">
        <w:rPr>
          <w:rFonts w:ascii="Arial" w:eastAsia="Times New Roman" w:hAnsi="Arial" w:cs="Times New Roman"/>
          <w:sz w:val="24"/>
          <w:szCs w:val="24"/>
          <w:lang w:val="es-ES_tradnl" w:eastAsia="es-ES"/>
        </w:rPr>
        <w:t xml:space="preserve"> financieros del citado Proyecto</w:t>
      </w:r>
      <w:r w:rsidR="003C4902">
        <w:rPr>
          <w:rFonts w:ascii="Arial" w:eastAsia="Times New Roman" w:hAnsi="Arial" w:cs="Times New Roman"/>
          <w:sz w:val="24"/>
          <w:szCs w:val="24"/>
          <w:lang w:val="es-ES_tradnl" w:eastAsia="es-ES"/>
        </w:rPr>
        <w:t>, y</w:t>
      </w:r>
    </w:p>
    <w:p w:rsidR="00CD61D9" w:rsidRPr="00CD61D9" w:rsidRDefault="00CD61D9" w:rsidP="00CD61D9">
      <w:pPr>
        <w:numPr>
          <w:ilvl w:val="0"/>
          <w:numId w:val="1"/>
        </w:numPr>
        <w:tabs>
          <w:tab w:val="num" w:pos="426"/>
        </w:tabs>
        <w:suppressAutoHyphens/>
        <w:spacing w:after="120" w:line="360" w:lineRule="auto"/>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p>
    <w:p w:rsidR="00CD61D9" w:rsidRPr="00CD61D9" w:rsidRDefault="00CD61D9" w:rsidP="00CD61D9">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 xml:space="preserve">De aceptar los términos expuestos, se solicita devolver la referida Carta Compromiso con vuestra firma o la de otra persona habilitada </w:t>
      </w:r>
      <w:r w:rsidR="001B3880">
        <w:rPr>
          <w:rFonts w:ascii="Arial" w:eastAsia="Times New Roman" w:hAnsi="Arial" w:cs="Times New Roman"/>
          <w:sz w:val="24"/>
          <w:szCs w:val="20"/>
          <w:lang w:val="es-ES_tradnl" w:eastAsia="es-ES"/>
        </w:rPr>
        <w:t>para representar al organismo.-</w:t>
      </w:r>
    </w:p>
    <w:p w:rsidR="00CD61D9" w:rsidRPr="00CD61D9" w:rsidRDefault="00CD61D9" w:rsidP="00CD61D9">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Sin otro particular, saludamos a usted muy atentamente.</w:t>
      </w:r>
    </w:p>
    <w:p w:rsidR="00CD61D9" w:rsidRPr="00CD61D9" w:rsidRDefault="00CD61D9" w:rsidP="00CD61D9">
      <w:pPr>
        <w:widowControl w:val="0"/>
        <w:tabs>
          <w:tab w:val="left" w:pos="-720"/>
        </w:tabs>
        <w:suppressAutoHyphens/>
        <w:snapToGrid w:val="0"/>
        <w:spacing w:after="0" w:line="360" w:lineRule="auto"/>
        <w:ind w:firstLine="720"/>
        <w:jc w:val="both"/>
        <w:rPr>
          <w:rFonts w:ascii="Arial" w:eastAsia="Times New Roman" w:hAnsi="Arial" w:cs="Arial"/>
          <w:sz w:val="24"/>
          <w:szCs w:val="20"/>
          <w:lang w:val="es-ES_tradnl" w:eastAsia="es-ES"/>
        </w:rPr>
      </w:pPr>
    </w:p>
    <w:p w:rsidR="00CD61D9" w:rsidRPr="00CD61D9" w:rsidRDefault="00CD61D9" w:rsidP="00CD61D9">
      <w:pPr>
        <w:tabs>
          <w:tab w:val="left" w:pos="-720"/>
        </w:tabs>
        <w:suppressAutoHyphens/>
        <w:spacing w:after="0" w:line="360" w:lineRule="auto"/>
        <w:ind w:firstLine="720"/>
        <w:jc w:val="both"/>
        <w:rPr>
          <w:rFonts w:ascii="Arial" w:eastAsia="Times New Roman" w:hAnsi="Arial" w:cs="Times New Roman"/>
          <w:sz w:val="24"/>
          <w:szCs w:val="24"/>
          <w:lang w:val="es-ES_tradnl" w:eastAsia="es-ES"/>
        </w:rPr>
      </w:pPr>
    </w:p>
    <w:p w:rsidR="00CD61D9" w:rsidRPr="00CD61D9" w:rsidRDefault="00897D1D" w:rsidP="00897D1D">
      <w:pPr>
        <w:tabs>
          <w:tab w:val="left" w:pos="-720"/>
        </w:tabs>
        <w:suppressAutoHyphens/>
        <w:spacing w:after="0" w:line="360" w:lineRule="auto"/>
        <w:jc w:val="both"/>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cc</w:t>
      </w:r>
    </w:p>
    <w:p w:rsidR="00CD61D9" w:rsidRDefault="00CD61D9" w:rsidP="004A400E">
      <w:pPr>
        <w:tabs>
          <w:tab w:val="left" w:pos="-720"/>
        </w:tabs>
        <w:suppressAutoHyphens/>
        <w:spacing w:after="0" w:line="360" w:lineRule="auto"/>
        <w:jc w:val="center"/>
        <w:rPr>
          <w:rFonts w:ascii="Arial" w:eastAsia="Times New Roman" w:hAnsi="Arial" w:cs="Times New Roman"/>
          <w:b/>
          <w:spacing w:val="-3"/>
          <w:sz w:val="24"/>
          <w:szCs w:val="20"/>
          <w:lang w:val="es-ES_tradnl" w:eastAsia="es-ES"/>
        </w:rPr>
      </w:pPr>
      <w:r w:rsidRPr="00CD61D9">
        <w:rPr>
          <w:rFonts w:ascii="Arial" w:eastAsia="Times New Roman" w:hAnsi="Arial" w:cs="Times New Roman"/>
          <w:b/>
          <w:spacing w:val="-3"/>
          <w:sz w:val="24"/>
          <w:szCs w:val="20"/>
          <w:lang w:val="es-ES_tradnl" w:eastAsia="es-ES"/>
        </w:rPr>
        <w:lastRenderedPageBreak/>
        <w:t>CARTA COMPROMISO</w:t>
      </w:r>
    </w:p>
    <w:p w:rsidR="00CD61D9" w:rsidRPr="00CD61D9" w:rsidRDefault="00CD61D9" w:rsidP="00CD61D9">
      <w:pPr>
        <w:spacing w:after="0" w:line="240" w:lineRule="auto"/>
        <w:rPr>
          <w:rFonts w:ascii="Times New Roman" w:eastAsia="Times New Roman" w:hAnsi="Times New Roman" w:cs="Times New Roman"/>
          <w:sz w:val="24"/>
          <w:szCs w:val="24"/>
          <w:lang w:val="es-ES_tradnl" w:eastAsia="es-ES"/>
        </w:rPr>
      </w:pP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propósito de esta Carta es confirmar nuestro entendimiento del encargo y la naturaleza de los servicios a prestar al Ministerio de </w:t>
      </w:r>
      <w:r w:rsidR="004A400E">
        <w:rPr>
          <w:rFonts w:ascii="Arial" w:eastAsia="Times New Roman" w:hAnsi="Arial" w:cs="Times New Roman"/>
          <w:spacing w:val="-3"/>
          <w:sz w:val="24"/>
          <w:szCs w:val="24"/>
          <w:lang w:val="es-ES_tradnl" w:eastAsia="es-ES"/>
        </w:rPr>
        <w:t>Ganadería</w:t>
      </w:r>
      <w:r w:rsidR="00825547">
        <w:rPr>
          <w:rFonts w:ascii="Arial" w:eastAsia="Times New Roman" w:hAnsi="Arial" w:cs="Times New Roman"/>
          <w:spacing w:val="-3"/>
          <w:sz w:val="24"/>
          <w:szCs w:val="24"/>
          <w:lang w:val="es-ES_tradnl" w:eastAsia="es-ES"/>
        </w:rPr>
        <w:t>, Agricultura y Pesca</w:t>
      </w:r>
      <w:r w:rsidRPr="00CD61D9">
        <w:rPr>
          <w:rFonts w:ascii="Arial" w:eastAsia="Times New Roman" w:hAnsi="Arial" w:cs="Times New Roman"/>
          <w:spacing w:val="-3"/>
          <w:sz w:val="24"/>
          <w:szCs w:val="24"/>
          <w:lang w:val="es-ES_tradnl" w:eastAsia="es-ES"/>
        </w:rPr>
        <w:t xml:space="preserve">, por la auditoría de los estados financieros del </w:t>
      </w:r>
      <w:r w:rsidRPr="00CD61D9">
        <w:rPr>
          <w:rFonts w:ascii="Arial" w:eastAsia="Times New Roman" w:hAnsi="Arial" w:cs="Times New Roman"/>
          <w:sz w:val="24"/>
          <w:szCs w:val="24"/>
          <w:lang w:val="es-ES_tradnl" w:eastAsia="es-ES"/>
        </w:rPr>
        <w:t>“</w:t>
      </w:r>
      <w:r w:rsidR="00027BF1">
        <w:rPr>
          <w:rFonts w:ascii="Arial" w:eastAsia="Times New Roman" w:hAnsi="Arial" w:cs="Times New Roman"/>
          <w:sz w:val="24"/>
          <w:szCs w:val="24"/>
          <w:lang w:val="es-ES_tradnl" w:eastAsia="es-ES"/>
        </w:rPr>
        <w:t>Proyecto REDD+”,</w:t>
      </w:r>
      <w:r w:rsidR="00825547" w:rsidRPr="00825547">
        <w:rPr>
          <w:rFonts w:ascii="Arial" w:eastAsia="Times New Roman" w:hAnsi="Arial" w:cs="Times New Roman"/>
          <w:sz w:val="24"/>
          <w:szCs w:val="24"/>
          <w:lang w:val="es-ES_tradnl" w:eastAsia="es-ES"/>
        </w:rPr>
        <w:t xml:space="preserve"> </w:t>
      </w:r>
      <w:r w:rsidRPr="00CD61D9">
        <w:rPr>
          <w:rFonts w:ascii="Arial" w:eastAsia="Times New Roman" w:hAnsi="Arial" w:cs="Times New Roman"/>
          <w:spacing w:val="-3"/>
          <w:sz w:val="24"/>
          <w:szCs w:val="24"/>
          <w:lang w:val="es-ES_tradnl" w:eastAsia="es-ES"/>
        </w:rPr>
        <w:t xml:space="preserve">financiado con recursos del </w:t>
      </w:r>
      <w:r w:rsidR="00027BF1" w:rsidRPr="00027BF1">
        <w:rPr>
          <w:rFonts w:ascii="Arial" w:eastAsia="Times New Roman" w:hAnsi="Arial" w:cs="Times New Roman"/>
          <w:spacing w:val="-3"/>
          <w:sz w:val="24"/>
          <w:szCs w:val="24"/>
          <w:lang w:val="es-ES_tradnl" w:eastAsia="es-ES"/>
        </w:rPr>
        <w:t xml:space="preserve">Convenio de Donación Nº TF0A 1064 ”, </w:t>
      </w:r>
      <w:r w:rsidRPr="00CD61D9">
        <w:rPr>
          <w:rFonts w:ascii="Arial" w:eastAsia="Times New Roman" w:hAnsi="Arial" w:cs="Times New Roman"/>
          <w:spacing w:val="-3"/>
          <w:sz w:val="24"/>
          <w:szCs w:val="24"/>
          <w:lang w:val="es-ES_tradnl" w:eastAsia="es-ES"/>
        </w:rPr>
        <w:t>durante el período de su ejecución.</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funció</w:t>
      </w:r>
      <w:r w:rsidR="003A69F9">
        <w:rPr>
          <w:rFonts w:ascii="Arial" w:eastAsia="Times New Roman" w:hAnsi="Arial" w:cs="Times New Roman"/>
          <w:spacing w:val="-3"/>
          <w:sz w:val="24"/>
          <w:szCs w:val="24"/>
          <w:lang w:val="es-ES_tradnl" w:eastAsia="es-ES"/>
        </w:rPr>
        <w:t>n del Tribunal de Cuentas como auditor del Proyecto</w:t>
      </w:r>
      <w:r w:rsidRPr="00CD61D9">
        <w:rPr>
          <w:rFonts w:ascii="Arial" w:eastAsia="Times New Roman" w:hAnsi="Arial" w:cs="Times New Roman"/>
          <w:spacing w:val="-3"/>
          <w:sz w:val="24"/>
          <w:szCs w:val="24"/>
          <w:lang w:val="es-ES_tradnl" w:eastAsia="es-ES"/>
        </w:rPr>
        <w:t xml:space="preserve"> es la de informar al Organismo Ejecutor la opinión sobre:</w:t>
      </w:r>
    </w:p>
    <w:p w:rsidR="00CD61D9" w:rsidRPr="00CD61D9" w:rsidRDefault="00CD61D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sidRPr="00CD61D9">
        <w:rPr>
          <w:rFonts w:ascii="Arial" w:eastAsia="Times New Roman" w:hAnsi="Arial" w:cs="Times New Roman"/>
          <w:spacing w:val="-3"/>
          <w:sz w:val="24"/>
          <w:szCs w:val="24"/>
          <w:lang w:val="es-ES_tradnl" w:eastAsia="es-ES"/>
        </w:rPr>
        <w:t>. En el cual se reconozcan: (i) todos los ingresos de fon</w:t>
      </w:r>
      <w:r w:rsidR="00DC3F1B">
        <w:rPr>
          <w:rFonts w:ascii="Arial" w:eastAsia="Times New Roman" w:hAnsi="Arial" w:cs="Times New Roman"/>
          <w:spacing w:val="-3"/>
          <w:sz w:val="24"/>
          <w:szCs w:val="24"/>
          <w:lang w:val="es-ES_tradnl" w:eastAsia="es-ES"/>
        </w:rPr>
        <w:t>dos provenientes del Banco Mundial</w:t>
      </w:r>
      <w:r w:rsidRPr="00CD61D9">
        <w:rPr>
          <w:rFonts w:ascii="Arial" w:eastAsia="Times New Roman" w:hAnsi="Arial" w:cs="Times New Roman"/>
          <w:spacing w:val="-3"/>
          <w:sz w:val="24"/>
          <w:szCs w:val="24"/>
          <w:lang w:val="es-ES_tradnl" w:eastAsia="es-ES"/>
        </w:rPr>
        <w:t>, contrapartida y otras fuentes de recursos; (ii) las erogaciones de recursos para la ejecución; y (iii) los saldos en efectivo bajo responsabilidad del Organismo Ejecutor.</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Adicionalmente, si fuera el caso, tales informes deberán reflejar las contribuciones en especie como las horas de trabajo y el uso de instalaciones o bienes del prestatario.</w:t>
      </w:r>
    </w:p>
    <w:p w:rsidR="00CD61D9" w:rsidRPr="003A69F9" w:rsidRDefault="00CD61D9" w:rsidP="003A69F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w:t>
      </w:r>
      <w:r w:rsidR="00DC3F1B">
        <w:rPr>
          <w:rFonts w:ascii="Arial" w:eastAsia="Times New Roman" w:hAnsi="Arial" w:cs="Times New Roman"/>
          <w:spacing w:val="-3"/>
          <w:sz w:val="24"/>
          <w:szCs w:val="24"/>
          <w:lang w:val="es-ES_tradnl" w:eastAsia="es-ES"/>
        </w:rPr>
        <w:t>sificarse en (1) aportes del BIRF</w:t>
      </w:r>
      <w:r w:rsidRPr="00CD61D9">
        <w:rPr>
          <w:rFonts w:ascii="Arial" w:eastAsia="Times New Roman" w:hAnsi="Arial" w:cs="Times New Roman"/>
          <w:spacing w:val="-3"/>
          <w:sz w:val="24"/>
          <w:szCs w:val="24"/>
          <w:lang w:val="es-ES_tradnl" w:eastAsia="es-ES"/>
        </w:rPr>
        <w:t>; (2) aportes del prestatario o del ejecutor; y (3) otros aportes.</w:t>
      </w:r>
    </w:p>
    <w:p w:rsidR="00CD61D9" w:rsidRPr="00CD61D9" w:rsidRDefault="00CD61D9" w:rsidP="00CD61D9">
      <w:pPr>
        <w:tabs>
          <w:tab w:val="left" w:pos="-720"/>
        </w:tabs>
        <w:suppressAutoHyphens/>
        <w:spacing w:after="0" w:line="360" w:lineRule="auto"/>
        <w:jc w:val="both"/>
        <w:rPr>
          <w:rFonts w:ascii="Arial" w:eastAsia="Times New Roman" w:hAnsi="Arial" w:cs="Arial"/>
          <w:b/>
          <w:bCs/>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Este estado se presentará de acuerdo co</w:t>
      </w:r>
      <w:r w:rsidR="00DC3F1B">
        <w:rPr>
          <w:rFonts w:ascii="Arial" w:eastAsia="Times New Roman" w:hAnsi="Arial" w:cs="Times New Roman"/>
          <w:spacing w:val="-3"/>
          <w:sz w:val="24"/>
          <w:szCs w:val="24"/>
          <w:lang w:val="es-ES_tradnl" w:eastAsia="es-ES"/>
        </w:rPr>
        <w:t>n l</w:t>
      </w:r>
      <w:r w:rsidR="001B3880">
        <w:rPr>
          <w:rFonts w:ascii="Arial" w:eastAsia="Times New Roman" w:hAnsi="Arial" w:cs="Times New Roman"/>
          <w:spacing w:val="-3"/>
          <w:sz w:val="24"/>
          <w:szCs w:val="24"/>
          <w:lang w:val="es-ES_tradnl" w:eastAsia="es-ES"/>
        </w:rPr>
        <w:t>as normas y criterios del BIRF.</w:t>
      </w:r>
    </w:p>
    <w:p w:rsidR="00CD61D9" w:rsidRPr="00CD61D9" w:rsidRDefault="00CD61D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xml:space="preserve">. Se presentarán las Notas explicativas que se consideren apropiadas para una adecuada interpretación de los estados financieros. A tales efectos se considerarán los asuntos mencionados en el Anexo 1 de las "Guías de </w:t>
      </w:r>
      <w:r w:rsidRPr="00CD61D9">
        <w:rPr>
          <w:rFonts w:ascii="Arial" w:eastAsia="Times New Roman" w:hAnsi="Arial" w:cs="Times New Roman"/>
          <w:spacing w:val="-3"/>
          <w:sz w:val="24"/>
          <w:szCs w:val="24"/>
          <w:lang w:val="es-ES_tradnl" w:eastAsia="es-ES"/>
        </w:rPr>
        <w:lastRenderedPageBreak/>
        <w:t>Informes Financieros y Auditoría Externa de las Operaciones Financiadas por el Ba</w:t>
      </w:r>
      <w:r w:rsidR="00DC3F1B">
        <w:rPr>
          <w:rFonts w:ascii="Arial" w:eastAsia="Times New Roman" w:hAnsi="Arial" w:cs="Times New Roman"/>
          <w:spacing w:val="-3"/>
          <w:sz w:val="24"/>
          <w:szCs w:val="24"/>
          <w:lang w:val="es-ES_tradnl" w:eastAsia="es-ES"/>
        </w:rPr>
        <w:t>nco Mundial</w:t>
      </w:r>
      <w:r w:rsidRPr="00CD61D9">
        <w:rPr>
          <w:rFonts w:ascii="Arial" w:eastAsia="Times New Roman" w:hAnsi="Arial" w:cs="Times New Roman"/>
          <w:spacing w:val="-3"/>
          <w:sz w:val="24"/>
          <w:szCs w:val="24"/>
          <w:lang w:val="es-ES_tradnl" w:eastAsia="es-ES"/>
        </w:rPr>
        <w:t>”.</w:t>
      </w:r>
    </w:p>
    <w:p w:rsidR="00CD61D9" w:rsidRPr="00CD61D9" w:rsidRDefault="00CD61D9" w:rsidP="00CD61D9">
      <w:pPr>
        <w:tabs>
          <w:tab w:val="left" w:pos="-720"/>
        </w:tabs>
        <w:suppressAutoHyphens/>
        <w:spacing w:after="12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bCs/>
          <w:spacing w:val="-3"/>
          <w:sz w:val="24"/>
          <w:szCs w:val="24"/>
          <w:lang w:val="es-ES_tradnl" w:eastAsia="es-ES"/>
        </w:rPr>
        <w:t xml:space="preserve">Declaración de la Gerencia del Proyecto, </w:t>
      </w:r>
      <w:r w:rsidRPr="00CD61D9">
        <w:rPr>
          <w:rFonts w:ascii="Arial" w:eastAsia="Times New Roman" w:hAnsi="Arial" w:cs="Times New Roman"/>
          <w:spacing w:val="-3"/>
          <w:sz w:val="24"/>
          <w:szCs w:val="24"/>
          <w:lang w:val="es-ES_tradnl" w:eastAsia="es-ES"/>
        </w:rPr>
        <w:t>en la cual revele que los gast</w:t>
      </w:r>
      <w:r w:rsidR="00027BF1">
        <w:rPr>
          <w:rFonts w:ascii="Arial" w:eastAsia="Times New Roman" w:hAnsi="Arial" w:cs="Times New Roman"/>
          <w:spacing w:val="-3"/>
          <w:sz w:val="24"/>
          <w:szCs w:val="24"/>
          <w:lang w:val="es-ES_tradnl" w:eastAsia="es-ES"/>
        </w:rPr>
        <w:t>os realizados con fondos del BIRF</w:t>
      </w:r>
      <w:r w:rsidRPr="00CD61D9">
        <w:rPr>
          <w:rFonts w:ascii="Arial" w:eastAsia="Times New Roman" w:hAnsi="Arial" w:cs="Times New Roman"/>
          <w:spacing w:val="-3"/>
          <w:sz w:val="24"/>
          <w:szCs w:val="24"/>
          <w:lang w:val="es-ES_tradnl" w:eastAsia="es-ES"/>
        </w:rPr>
        <w:t xml:space="preserve">, se han efectuado conforme a los propósitos establecidos en el </w:t>
      </w:r>
      <w:r w:rsidR="00E70D4F">
        <w:rPr>
          <w:rFonts w:ascii="Arial" w:eastAsia="Times New Roman" w:hAnsi="Arial" w:cs="Times New Roman"/>
          <w:spacing w:val="-3"/>
          <w:sz w:val="24"/>
          <w:szCs w:val="24"/>
          <w:lang w:val="es-ES_tradnl" w:eastAsia="es-ES"/>
        </w:rPr>
        <w:t>Convenio de Donación</w:t>
      </w:r>
      <w:r w:rsidRPr="00CD61D9">
        <w:rPr>
          <w:rFonts w:ascii="Arial" w:eastAsia="Times New Roman" w:hAnsi="Arial" w:cs="Times New Roman"/>
          <w:spacing w:val="-3"/>
          <w:sz w:val="24"/>
          <w:szCs w:val="24"/>
          <w:lang w:val="es-ES_tradnl" w:eastAsia="es-ES"/>
        </w:rPr>
        <w:t>.</w:t>
      </w:r>
    </w:p>
    <w:p w:rsidR="00CD61D9" w:rsidRPr="005F0E18" w:rsidRDefault="00CD61D9" w:rsidP="005F0E18">
      <w:pPr>
        <w:keepNext/>
        <w:widowControl w:val="0"/>
        <w:tabs>
          <w:tab w:val="left" w:pos="-720"/>
        </w:tabs>
        <w:suppressAutoHyphens/>
        <w:snapToGrid w:val="0"/>
        <w:spacing w:after="120" w:line="360" w:lineRule="auto"/>
        <w:jc w:val="both"/>
        <w:outlineLvl w:val="3"/>
        <w:rPr>
          <w:rFonts w:ascii="Arial" w:eastAsia="Times New Roman" w:hAnsi="Arial" w:cs="Times New Roman"/>
          <w:b/>
          <w:bCs/>
          <w:spacing w:val="-3"/>
          <w:sz w:val="24"/>
          <w:szCs w:val="20"/>
          <w:lang w:val="es-ES_tradnl" w:eastAsia="es-ES"/>
        </w:rPr>
      </w:pPr>
      <w:r w:rsidRPr="00CD61D9">
        <w:rPr>
          <w:rFonts w:ascii="Arial" w:eastAsia="Times New Roman" w:hAnsi="Arial" w:cs="Times New Roman"/>
          <w:b/>
          <w:bCs/>
          <w:spacing w:val="-3"/>
          <w:sz w:val="24"/>
          <w:szCs w:val="20"/>
          <w:lang w:val="es-ES_tradnl" w:eastAsia="es-ES"/>
        </w:rPr>
        <w:t>Estado de Solicitudes de Desembolsos</w:t>
      </w:r>
      <w:r w:rsidRPr="00CD61D9">
        <w:rPr>
          <w:rFonts w:ascii="Arial" w:eastAsia="Times New Roman" w:hAnsi="Arial" w:cs="Times New Roman"/>
          <w:bCs/>
          <w:spacing w:val="-3"/>
          <w:sz w:val="24"/>
          <w:szCs w:val="20"/>
          <w:lang w:val="es-ES_tradnl" w:eastAsia="es-ES"/>
        </w:rPr>
        <w:t>. Este estado se presentará de acuerdo co</w:t>
      </w:r>
      <w:r w:rsidR="00DC3F1B">
        <w:rPr>
          <w:rFonts w:ascii="Arial" w:eastAsia="Times New Roman" w:hAnsi="Arial" w:cs="Times New Roman"/>
          <w:bCs/>
          <w:spacing w:val="-3"/>
          <w:sz w:val="24"/>
          <w:szCs w:val="20"/>
          <w:lang w:val="es-ES_tradnl" w:eastAsia="es-ES"/>
        </w:rPr>
        <w:t>n las normas y criterios del BIRF</w:t>
      </w:r>
      <w:r w:rsidR="00E70D4F">
        <w:rPr>
          <w:rFonts w:ascii="Arial" w:eastAsia="Times New Roman" w:hAnsi="Arial" w:cs="Times New Roman"/>
          <w:bCs/>
          <w:spacing w:val="-3"/>
          <w:sz w:val="24"/>
          <w:szCs w:val="20"/>
          <w:lang w:val="es-ES_tradnl" w:eastAsia="es-ES"/>
        </w:rPr>
        <w:t>.</w:t>
      </w:r>
      <w:r w:rsidRPr="00CD61D9">
        <w:rPr>
          <w:rFonts w:ascii="Arial" w:eastAsia="Times New Roman" w:hAnsi="Arial" w:cs="Times New Roman"/>
          <w:bCs/>
          <w:spacing w:val="-3"/>
          <w:sz w:val="24"/>
          <w:szCs w:val="20"/>
          <w:lang w:val="es-ES_tradnl" w:eastAsia="es-ES"/>
        </w:rPr>
        <w:t xml:space="preserve"> </w:t>
      </w:r>
      <w:r w:rsidRPr="00CD61D9">
        <w:rPr>
          <w:rFonts w:ascii="Arial" w:eastAsia="Times New Roman" w:hAnsi="Arial" w:cs="Times New Roman"/>
          <w:spacing w:val="-3"/>
          <w:sz w:val="24"/>
          <w:szCs w:val="20"/>
          <w:lang w:val="es-ES_tradnl" w:eastAsia="es-ES"/>
        </w:rPr>
        <w:t>Se deberán revelar los anticipos de desembolso del ejercicio reportado y las correspondientes justificaciones de los mismos, di</w:t>
      </w:r>
      <w:r w:rsidR="00E70D4F">
        <w:rPr>
          <w:rFonts w:ascii="Arial" w:eastAsia="Times New Roman" w:hAnsi="Arial" w:cs="Times New Roman"/>
          <w:spacing w:val="-3"/>
          <w:sz w:val="24"/>
          <w:szCs w:val="20"/>
          <w:lang w:val="es-ES_tradnl" w:eastAsia="es-ES"/>
        </w:rPr>
        <w:t>scriminando los recursos del Banco Mundial</w:t>
      </w:r>
      <w:r w:rsidRPr="00CD61D9">
        <w:rPr>
          <w:rFonts w:ascii="Arial" w:eastAsia="Times New Roman" w:hAnsi="Arial" w:cs="Times New Roman"/>
          <w:spacing w:val="-3"/>
          <w:sz w:val="24"/>
          <w:szCs w:val="20"/>
          <w:lang w:val="es-ES_tradnl" w:eastAsia="es-ES"/>
        </w:rPr>
        <w:t xml:space="preserve"> utilizados y los fondos de contrap</w:t>
      </w:r>
      <w:r w:rsidR="00E70D4F">
        <w:rPr>
          <w:rFonts w:ascii="Arial" w:eastAsia="Times New Roman" w:hAnsi="Arial" w:cs="Times New Roman"/>
          <w:spacing w:val="-3"/>
          <w:sz w:val="24"/>
          <w:szCs w:val="20"/>
          <w:lang w:val="es-ES_tradnl" w:eastAsia="es-ES"/>
        </w:rPr>
        <w:t>arte local aportados al Proyecto</w:t>
      </w:r>
      <w:r w:rsidR="001B3880">
        <w:rPr>
          <w:rFonts w:ascii="Arial" w:eastAsia="Times New Roman" w:hAnsi="Arial" w:cs="Times New Roman"/>
          <w:spacing w:val="-3"/>
          <w:sz w:val="24"/>
          <w:szCs w:val="20"/>
          <w:lang w:val="es-ES_tradnl" w:eastAsia="es-ES"/>
        </w:rPr>
        <w:t>.</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auditoría se realizará de acuerdo con las Normas Internacionales de Entidades Fisc</w:t>
      </w:r>
      <w:r w:rsidR="006D3B89">
        <w:rPr>
          <w:rFonts w:ascii="Arial" w:eastAsia="Times New Roman" w:hAnsi="Arial" w:cs="Times New Roman"/>
          <w:spacing w:val="-3"/>
          <w:sz w:val="24"/>
          <w:szCs w:val="24"/>
          <w:lang w:val="es-ES_tradnl" w:eastAsia="es-ES"/>
        </w:rPr>
        <w:t>alizadoras Superiores (ISSAI) y</w:t>
      </w:r>
      <w:r w:rsidRPr="00CD61D9">
        <w:rPr>
          <w:rFonts w:ascii="Arial" w:eastAsia="Times New Roman" w:hAnsi="Arial" w:cs="Times New Roman"/>
          <w:spacing w:val="-3"/>
          <w:sz w:val="24"/>
          <w:szCs w:val="24"/>
          <w:lang w:val="es-ES_tradnl" w:eastAsia="es-ES"/>
        </w:rPr>
        <w:t xml:space="preserve"> con los requerimientos </w:t>
      </w:r>
      <w:r w:rsidR="006D3B89">
        <w:rPr>
          <w:rFonts w:ascii="Arial" w:eastAsia="Times New Roman" w:hAnsi="Arial" w:cs="Times New Roman"/>
          <w:spacing w:val="-3"/>
          <w:sz w:val="24"/>
          <w:szCs w:val="24"/>
          <w:lang w:val="es-ES_tradnl" w:eastAsia="es-ES"/>
        </w:rPr>
        <w:t>d</w:t>
      </w:r>
      <w:r w:rsidRPr="00CD61D9">
        <w:rPr>
          <w:rFonts w:ascii="Arial" w:eastAsia="Times New Roman" w:hAnsi="Arial" w:cs="Times New Roman"/>
          <w:spacing w:val="-3"/>
          <w:sz w:val="24"/>
          <w:szCs w:val="24"/>
          <w:lang w:val="es-ES_tradnl" w:eastAsia="es-ES"/>
        </w:rPr>
        <w:t xml:space="preserve">el Banco </w:t>
      </w:r>
      <w:r w:rsidR="00E70D4F">
        <w:rPr>
          <w:rFonts w:ascii="Arial" w:eastAsia="Times New Roman" w:hAnsi="Arial" w:cs="Times New Roman"/>
          <w:spacing w:val="-3"/>
          <w:sz w:val="24"/>
          <w:szCs w:val="24"/>
          <w:lang w:val="es-ES_tradnl" w:eastAsia="es-ES"/>
        </w:rPr>
        <w:t>Mundial</w:t>
      </w:r>
      <w:r w:rsidRPr="00CD61D9">
        <w:rPr>
          <w:rFonts w:ascii="Arial" w:eastAsia="Times New Roman" w:hAnsi="Arial" w:cs="Times New Roman"/>
          <w:spacing w:val="-3"/>
          <w:sz w:val="24"/>
          <w:szCs w:val="24"/>
          <w:lang w:val="es-ES_tradnl" w:eastAsia="es-ES"/>
        </w:rPr>
        <w:t>. Esas normas requieren que se planifique y realice la auditoría para obtener una seguridad razonable acerca de si los estados financieros están libres de errores significativos. Durante la auditoría se examinarán, sobre una base selectiva, la evidencia que respalda 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 xml:space="preserve">se emitirá un Dictamen sobre la forma y contenido de los </w:t>
      </w:r>
      <w:r w:rsidR="00E70D4F">
        <w:rPr>
          <w:rFonts w:ascii="Arial" w:eastAsia="Times New Roman" w:hAnsi="Arial" w:cs="Times New Roman"/>
          <w:spacing w:val="-3"/>
          <w:sz w:val="24"/>
          <w:szCs w:val="24"/>
          <w:lang w:val="es-ES_tradnl" w:eastAsia="es-ES"/>
        </w:rPr>
        <w:t>estados financieros del Proyecto</w:t>
      </w:r>
      <w:r w:rsidRPr="00CD61D9">
        <w:rPr>
          <w:rFonts w:ascii="Arial" w:eastAsia="Times New Roman" w:hAnsi="Arial" w:cs="Times New Roman"/>
          <w:spacing w:val="-3"/>
          <w:sz w:val="24"/>
          <w:szCs w:val="24"/>
          <w:lang w:val="es-ES_tradnl" w:eastAsia="es-ES"/>
        </w:rPr>
        <w:t>.</w:t>
      </w:r>
    </w:p>
    <w:p w:rsidR="00CD61D9" w:rsidRPr="00CD61D9" w:rsidRDefault="00CD61D9" w:rsidP="00CD61D9">
      <w:pPr>
        <w:widowControl w:val="0"/>
        <w:tabs>
          <w:tab w:val="left" w:pos="-720"/>
        </w:tabs>
        <w:suppressAutoHyphens/>
        <w:snapToGrid w:val="0"/>
        <w:spacing w:after="120" w:line="360" w:lineRule="auto"/>
        <w:ind w:firstLine="720"/>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contenido de los estados financieros o sobre el cu</w:t>
      </w:r>
      <w:r w:rsidR="00E70D4F">
        <w:rPr>
          <w:rFonts w:ascii="Arial" w:eastAsia="Times New Roman" w:hAnsi="Arial" w:cs="Arial"/>
          <w:sz w:val="24"/>
          <w:szCs w:val="20"/>
          <w:lang w:val="es-ES" w:eastAsia="es-ES"/>
        </w:rPr>
        <w:t>mplimiento de las normas del BIRF</w:t>
      </w:r>
      <w:r w:rsidRPr="00CD61D9">
        <w:rPr>
          <w:rFonts w:ascii="Arial" w:eastAsia="Times New Roman" w:hAnsi="Arial" w:cs="Arial"/>
          <w:sz w:val="24"/>
          <w:szCs w:val="20"/>
          <w:lang w:val="es-ES" w:eastAsia="es-ES"/>
        </w:rPr>
        <w:t>, será informada con la debida antelación para evitar, en lo posible, cualquier manifestación adversa en nuestras opiniones.</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La responsabilidad del Tribunal de Cuentas es expresar una opinión sobre los </w:t>
      </w:r>
      <w:r w:rsidR="00E70D4F">
        <w:rPr>
          <w:rFonts w:ascii="Arial" w:eastAsia="Times New Roman" w:hAnsi="Arial" w:cs="Times New Roman"/>
          <w:spacing w:val="-3"/>
          <w:sz w:val="24"/>
          <w:szCs w:val="24"/>
          <w:lang w:val="es-ES_tradnl" w:eastAsia="es-ES"/>
        </w:rPr>
        <w:t>estados financieros del Proyecto</w:t>
      </w:r>
      <w:r w:rsidR="001B3880">
        <w:rPr>
          <w:rFonts w:ascii="Arial" w:eastAsia="Times New Roman" w:hAnsi="Arial" w:cs="Times New Roman"/>
          <w:spacing w:val="-3"/>
          <w:sz w:val="24"/>
          <w:szCs w:val="24"/>
          <w:lang w:val="es-ES_tradnl" w:eastAsia="es-ES"/>
        </w:rPr>
        <w:t>.-</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El Prestatario, a través del Organismo Ejecutor, es responsable de la selección de políticas contables adecuadas y de la implementación de una </w:t>
      </w:r>
      <w:r w:rsidRPr="00CD61D9">
        <w:rPr>
          <w:rFonts w:ascii="Arial" w:eastAsia="Times New Roman" w:hAnsi="Arial" w:cs="Times New Roman"/>
          <w:spacing w:val="-3"/>
          <w:sz w:val="24"/>
          <w:szCs w:val="24"/>
          <w:lang w:val="es-ES_tradnl" w:eastAsia="es-ES"/>
        </w:rPr>
        <w:lastRenderedPageBreak/>
        <w:t xml:space="preserve">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 de que no </w:t>
      </w:r>
      <w:proofErr w:type="gramStart"/>
      <w:r w:rsidRPr="00CD61D9">
        <w:rPr>
          <w:rFonts w:ascii="Arial" w:eastAsia="Times New Roman" w:hAnsi="Arial" w:cs="Times New Roman"/>
          <w:spacing w:val="-3"/>
          <w:sz w:val="24"/>
          <w:szCs w:val="24"/>
          <w:lang w:val="es-ES_tradnl" w:eastAsia="es-ES"/>
        </w:rPr>
        <w:t>hayan</w:t>
      </w:r>
      <w:proofErr w:type="gramEnd"/>
      <w:r w:rsidRPr="00CD61D9">
        <w:rPr>
          <w:rFonts w:ascii="Arial" w:eastAsia="Times New Roman" w:hAnsi="Arial" w:cs="Times New Roman"/>
          <w:spacing w:val="-3"/>
          <w:sz w:val="24"/>
          <w:szCs w:val="24"/>
          <w:lang w:val="es-ES_tradnl" w:eastAsia="es-ES"/>
        </w:rPr>
        <w:t xml:space="preserve"> desviaciones provenientes de  irregularidades o errores en los estados financieros.</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 del control interno del Proyecto a efectos de determinar los procedimientos de auditoría que sean apropiados para expresar una opinión sobre los estados financieros y no para emitir una opinió</w:t>
      </w:r>
      <w:r w:rsidR="002559B9">
        <w:rPr>
          <w:rFonts w:ascii="Arial" w:eastAsia="Times New Roman" w:hAnsi="Arial" w:cs="Times New Roman"/>
          <w:spacing w:val="-3"/>
          <w:sz w:val="24"/>
          <w:szCs w:val="24"/>
          <w:lang w:val="es-ES_tradnl" w:eastAsia="es-ES"/>
        </w:rPr>
        <w:t>n sobre la eficacia del mismo.</w:t>
      </w:r>
    </w:p>
    <w:p w:rsidR="00CD61D9" w:rsidRPr="00CD61D9" w:rsidRDefault="00CD61D9" w:rsidP="00CD61D9">
      <w:pPr>
        <w:tabs>
          <w:tab w:val="left" w:pos="-720"/>
        </w:tabs>
        <w:suppressAutoHyphens/>
        <w:spacing w:after="12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Entendemos que todos los registros, documentación e información necesaria para realizar la auditoría serán puestos a nuestra disposición.- En aquellos casos en que </w:t>
      </w:r>
      <w:r w:rsidR="00E70D4F">
        <w:rPr>
          <w:rFonts w:ascii="Arial" w:eastAsia="Times New Roman" w:hAnsi="Arial" w:cs="Times New Roman"/>
          <w:spacing w:val="-3"/>
          <w:sz w:val="24"/>
          <w:szCs w:val="24"/>
          <w:lang w:val="es-ES_tradnl" w:eastAsia="es-ES"/>
        </w:rPr>
        <w:t>la Unidad Ejecutora del Proyecto</w:t>
      </w:r>
      <w:r w:rsidRPr="00CD61D9">
        <w:rPr>
          <w:rFonts w:ascii="Arial" w:eastAsia="Times New Roman" w:hAnsi="Arial" w:cs="Times New Roman"/>
          <w:spacing w:val="-3"/>
          <w:sz w:val="24"/>
          <w:szCs w:val="24"/>
          <w:lang w:val="es-ES_tradnl" w:eastAsia="es-ES"/>
        </w:rPr>
        <w:t xml:space="preserve"> no disponga de documentación original se arbitrarán los mecanismos para permitir al Tribunal de Cuentas acceder a dicha documentación. En particular, d</w:t>
      </w:r>
      <w:r w:rsidR="00E70D4F">
        <w:rPr>
          <w:rFonts w:ascii="Arial" w:eastAsia="Times New Roman" w:hAnsi="Arial" w:cs="Times New Roman"/>
          <w:spacing w:val="-3"/>
          <w:sz w:val="24"/>
          <w:szCs w:val="24"/>
          <w:lang w:val="es-ES_tradnl" w:eastAsia="es-ES"/>
        </w:rPr>
        <w:t>urante la ejecución del Proyecto</w:t>
      </w:r>
      <w:r w:rsidRPr="00CD61D9">
        <w:rPr>
          <w:rFonts w:ascii="Arial" w:eastAsia="Times New Roman" w:hAnsi="Arial" w:cs="Times New Roman"/>
          <w:spacing w:val="-3"/>
          <w:sz w:val="24"/>
          <w:szCs w:val="24"/>
          <w:lang w:val="es-ES_tradnl" w:eastAsia="es-ES"/>
        </w:rPr>
        <w:t>, se nos entregarán los estados financieros y su documentación de respaldo dentro de los dos meses posteriores a la fecha de cierre de ejercicio, a excepción del ejercicio correspondient</w:t>
      </w:r>
      <w:r w:rsidR="00E70D4F">
        <w:rPr>
          <w:rFonts w:ascii="Arial" w:eastAsia="Times New Roman" w:hAnsi="Arial" w:cs="Times New Roman"/>
          <w:spacing w:val="-3"/>
          <w:sz w:val="24"/>
          <w:szCs w:val="24"/>
          <w:lang w:val="es-ES_tradnl" w:eastAsia="es-ES"/>
        </w:rPr>
        <w:t>e a la finalización del Proyecto</w:t>
      </w:r>
      <w:r w:rsidRPr="00CD61D9">
        <w:rPr>
          <w:rFonts w:ascii="Arial" w:eastAsia="Times New Roman" w:hAnsi="Arial" w:cs="Times New Roman"/>
          <w:spacing w:val="-3"/>
          <w:sz w:val="24"/>
          <w:szCs w:val="24"/>
          <w:lang w:val="es-ES_tradnl" w:eastAsia="es-ES"/>
        </w:rPr>
        <w:t>,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CD61D9" w:rsidRPr="00CD61D9" w:rsidRDefault="00CD61D9" w:rsidP="00CD61D9">
      <w:pPr>
        <w:widowControl w:val="0"/>
        <w:tabs>
          <w:tab w:val="left" w:pos="-720"/>
        </w:tabs>
        <w:suppressAutoHyphens/>
        <w:snapToGrid w:val="0"/>
        <w:spacing w:after="120" w:line="360" w:lineRule="auto"/>
        <w:ind w:firstLine="720"/>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 xml:space="preserve">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w:t>
      </w:r>
      <w:r w:rsidRPr="00CD61D9">
        <w:rPr>
          <w:rFonts w:ascii="Arial" w:eastAsia="Times New Roman" w:hAnsi="Arial" w:cs="Times New Roman"/>
          <w:spacing w:val="-3"/>
          <w:sz w:val="24"/>
          <w:szCs w:val="20"/>
          <w:lang w:val="es-ES_tradnl" w:eastAsia="es-ES"/>
        </w:rPr>
        <w:lastRenderedPageBreak/>
        <w:t>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CD61D9" w:rsidRPr="00CD61D9" w:rsidRDefault="00CD61D9" w:rsidP="00CD61D9">
      <w:pPr>
        <w:tabs>
          <w:tab w:val="left" w:pos="-720"/>
        </w:tabs>
        <w:suppressAutoHyphens/>
        <w:spacing w:after="12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w:t>
      </w:r>
      <w:r w:rsidR="002559B9">
        <w:rPr>
          <w:rFonts w:ascii="Arial" w:eastAsia="Times New Roman" w:hAnsi="Arial" w:cs="Arial"/>
          <w:sz w:val="24"/>
          <w:szCs w:val="24"/>
          <w:lang w:val="es-ES" w:eastAsia="es-ES"/>
        </w:rPr>
        <w:t xml:space="preserve"> auditoría asciende a de U.I. 65</w:t>
      </w:r>
      <w:r w:rsidRPr="00CD61D9">
        <w:rPr>
          <w:rFonts w:ascii="Arial" w:eastAsia="Times New Roman" w:hAnsi="Arial" w:cs="Arial"/>
          <w:sz w:val="24"/>
          <w:szCs w:val="24"/>
          <w:lang w:val="es-ES" w:eastAsia="es-ES"/>
        </w:rPr>
        <w:t xml:space="preserve">.000 </w:t>
      </w:r>
      <w:r w:rsidR="002559B9">
        <w:rPr>
          <w:rFonts w:ascii="Arial" w:eastAsia="Times New Roman" w:hAnsi="Arial" w:cs="Arial"/>
          <w:sz w:val="24"/>
          <w:szCs w:val="24"/>
          <w:lang w:val="es-ES" w:eastAsia="es-ES"/>
        </w:rPr>
        <w:t>(unidades indexadas sesenta y cinco</w:t>
      </w:r>
      <w:r w:rsidRPr="00CD61D9">
        <w:rPr>
          <w:rFonts w:ascii="Arial" w:eastAsia="Times New Roman" w:hAnsi="Arial" w:cs="Arial"/>
          <w:sz w:val="24"/>
          <w:szCs w:val="24"/>
          <w:lang w:val="es-ES" w:eastAsia="es-ES"/>
        </w:rPr>
        <w:t xml:space="preserve"> mil), 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8E4870" w:rsidRDefault="00CD61D9" w:rsidP="001B3880">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Agradecemos se nos confirme la aceptación de nuestra propuesta, firmando </w:t>
      </w:r>
      <w:r w:rsidR="001B3880">
        <w:rPr>
          <w:rFonts w:ascii="Arial" w:eastAsia="Times New Roman" w:hAnsi="Arial" w:cs="Times New Roman"/>
          <w:spacing w:val="-3"/>
          <w:sz w:val="24"/>
          <w:szCs w:val="24"/>
          <w:lang w:val="es-ES_tradnl" w:eastAsia="es-ES"/>
        </w:rPr>
        <w:t>y devolviendo la copia adjunta.</w:t>
      </w:r>
    </w:p>
    <w:p w:rsidR="00897D1D" w:rsidRDefault="00897D1D" w:rsidP="001B3880">
      <w:pPr>
        <w:tabs>
          <w:tab w:val="left" w:pos="-720"/>
        </w:tabs>
        <w:suppressAutoHyphens/>
        <w:spacing w:after="0" w:line="360" w:lineRule="auto"/>
        <w:ind w:firstLine="720"/>
        <w:jc w:val="both"/>
        <w:rPr>
          <w:rFonts w:ascii="Arial" w:eastAsia="Times New Roman" w:hAnsi="Arial" w:cs="Times New Roman"/>
          <w:spacing w:val="-3"/>
          <w:sz w:val="24"/>
          <w:szCs w:val="24"/>
          <w:lang w:val="es-ES_tradnl" w:eastAsia="es-ES"/>
        </w:rPr>
      </w:pPr>
    </w:p>
    <w:p w:rsidR="001B3880" w:rsidRPr="00897D1D" w:rsidRDefault="00897D1D" w:rsidP="00897D1D">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Pr>
          <w:rFonts w:ascii="Arial" w:eastAsia="Times New Roman" w:hAnsi="Arial" w:cs="Times New Roman"/>
          <w:spacing w:val="-3"/>
          <w:sz w:val="24"/>
          <w:szCs w:val="24"/>
          <w:lang w:val="es-ES_tradnl" w:eastAsia="es-ES"/>
        </w:rPr>
        <w:t>cc</w:t>
      </w:r>
    </w:p>
    <w:sectPr w:rsidR="001B3880" w:rsidRPr="00897D1D" w:rsidSect="00D014A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027BF1"/>
    <w:rsid w:val="00194C0E"/>
    <w:rsid w:val="001B3880"/>
    <w:rsid w:val="002100E0"/>
    <w:rsid w:val="002559B9"/>
    <w:rsid w:val="00332A4E"/>
    <w:rsid w:val="003A69F9"/>
    <w:rsid w:val="003C4902"/>
    <w:rsid w:val="004A400E"/>
    <w:rsid w:val="005528B4"/>
    <w:rsid w:val="005725FF"/>
    <w:rsid w:val="005920B5"/>
    <w:rsid w:val="005F0E18"/>
    <w:rsid w:val="006D3B89"/>
    <w:rsid w:val="00787B10"/>
    <w:rsid w:val="00825547"/>
    <w:rsid w:val="00897D1D"/>
    <w:rsid w:val="008E4870"/>
    <w:rsid w:val="00AD4863"/>
    <w:rsid w:val="00B74234"/>
    <w:rsid w:val="00CD61D9"/>
    <w:rsid w:val="00D014AC"/>
    <w:rsid w:val="00D823CA"/>
    <w:rsid w:val="00DC3F1B"/>
    <w:rsid w:val="00E00E38"/>
    <w:rsid w:val="00E15DDA"/>
    <w:rsid w:val="00E70D4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14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4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14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1188</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2017-06-15T16:58:00Z</cp:lastPrinted>
  <dcterms:created xsi:type="dcterms:W3CDTF">2017-06-15T16:48:00Z</dcterms:created>
  <dcterms:modified xsi:type="dcterms:W3CDTF">2017-09-12T15:50:00Z</dcterms:modified>
</cp:coreProperties>
</file>