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E" w:rsidRPr="00786EEB" w:rsidRDefault="00C266E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1390/17</w:t>
      </w:r>
    </w:p>
    <w:p w:rsidR="00C266EE" w:rsidRDefault="00C266E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C266EE" w:rsidRPr="00762B34" w:rsidRDefault="00C266E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C266EE" w:rsidRPr="00762B34" w:rsidRDefault="00C266E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266EE" w:rsidRPr="00762B34" w:rsidRDefault="00C266E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C266EE" w:rsidRPr="00762B34" w:rsidRDefault="00C266E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C266EE" w:rsidRPr="00762B34" w:rsidRDefault="00C266E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4 DE MAYO </w:t>
      </w:r>
      <w:r>
        <w:rPr>
          <w:rFonts w:ascii="Helvetica" w:hAnsi="Helvetica"/>
          <w:b/>
          <w:lang w:val="es-ES_tradnl"/>
        </w:rPr>
        <w:t>DE 2017</w:t>
      </w:r>
    </w:p>
    <w:p w:rsidR="00C266EE" w:rsidRPr="00762B34" w:rsidRDefault="00C266E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C266EE" w:rsidRPr="00C10DBE" w:rsidRDefault="00C266EE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C10DBE">
        <w:rPr>
          <w:rFonts w:cs="Arial"/>
          <w:b/>
          <w:lang w:val="es-AR"/>
        </w:rPr>
        <w:t xml:space="preserve">(E. E. Nº 2016-17-1-0003306, Ent. N° </w:t>
      </w:r>
      <w:r w:rsidR="00C10DBE" w:rsidRPr="00C10DBE">
        <w:rPr>
          <w:rFonts w:cs="Arial"/>
          <w:b/>
          <w:lang w:val="es-AR"/>
        </w:rPr>
        <w:t>1790/17</w:t>
      </w:r>
      <w:r w:rsidRPr="00C10DBE">
        <w:rPr>
          <w:rFonts w:cs="Arial"/>
          <w:b/>
          <w:lang w:val="es-AR"/>
        </w:rPr>
        <w:t>)</w:t>
      </w:r>
    </w:p>
    <w:p w:rsidR="00C266EE" w:rsidRPr="00C10DBE" w:rsidRDefault="00C266E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C266EE" w:rsidRPr="00C10DBE" w:rsidRDefault="00C266EE" w:rsidP="00762B34">
      <w:pPr>
        <w:tabs>
          <w:tab w:val="center" w:pos="4253"/>
        </w:tabs>
        <w:suppressAutoHyphens/>
        <w:jc w:val="right"/>
        <w:rPr>
          <w:spacing w:val="-3"/>
          <w:lang w:val="es-AR"/>
        </w:rPr>
      </w:pPr>
    </w:p>
    <w:p w:rsidR="002467C3" w:rsidRDefault="00380534" w:rsidP="002467C3">
      <w:pPr>
        <w:spacing w:line="360" w:lineRule="auto"/>
        <w:ind w:firstLine="851"/>
        <w:jc w:val="both"/>
      </w:pPr>
      <w:r>
        <w:rPr>
          <w:b/>
          <w:bCs/>
        </w:rPr>
        <w:t>VISTO</w:t>
      </w:r>
      <w:r>
        <w:t xml:space="preserve">: estas actuaciones remitidas por el </w:t>
      </w:r>
      <w:r>
        <w:rPr>
          <w:rFonts w:cs="Arial"/>
          <w:lang w:val="es-MX"/>
        </w:rPr>
        <w:t>Ministerio de Salud Pública, relacionadas con el convenio suscrito el 10 de marzo de 2016, por esa Secretaría de Estado y el Ministerio de Salud Pública de la República de Cuba, a efectos de la adquisición de dosis de Vacuna Pentavalente</w:t>
      </w:r>
      <w:r w:rsidR="002467C3">
        <w:t>;</w:t>
      </w:r>
    </w:p>
    <w:p w:rsidR="002467C3" w:rsidRDefault="00380534" w:rsidP="002467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 xml:space="preserve">RESULTANDO: 1) </w:t>
      </w:r>
      <w:r>
        <w:t xml:space="preserve">que en el marco del Convenio de Cooperación Económico-Industrial y Científico-Técnico suscrito entre el Gobierno Uruguayo y el Gobierno Cubano, con fecha 6 de marzo de 1987 y el Convenio de Cooperación en materia de salud, de fecha 27 de noviembre de 2007; con fecha </w:t>
      </w:r>
      <w:r>
        <w:rPr>
          <w:rFonts w:cs="Arial"/>
          <w:lang w:val="es-MX"/>
        </w:rPr>
        <w:t xml:space="preserve">10 de marzo de 2016, </w:t>
      </w:r>
      <w:r>
        <w:t xml:space="preserve">el </w:t>
      </w:r>
      <w:r>
        <w:rPr>
          <w:rFonts w:cs="Arial"/>
          <w:lang w:val="es-MX"/>
        </w:rPr>
        <w:t>Ministerio de Salud Pública de nuestro país y el Ministerio de Salud Pública de la República de Cuba, procedieron a suscribir un acuerdo por el cual el Ministerio Cubano se comprometió a suministrar al Uruguayo, 200.000 dosis anuales de la Vacuna Pentavalente, comercializada bajo la marca registrada Heberpenta;</w:t>
      </w:r>
    </w:p>
    <w:p w:rsidR="002467C3" w:rsidRDefault="00380534" w:rsidP="002467C3">
      <w:pPr>
        <w:spacing w:line="360" w:lineRule="auto"/>
        <w:ind w:firstLine="2835"/>
        <w:jc w:val="both"/>
        <w:rPr>
          <w:rFonts w:cs="Arial"/>
          <w:lang w:val="es-MX"/>
        </w:rPr>
      </w:pPr>
      <w:r w:rsidRPr="00C524D6">
        <w:rPr>
          <w:rFonts w:cs="Arial"/>
          <w:b/>
          <w:lang w:val="es-MX"/>
        </w:rPr>
        <w:t xml:space="preserve">2) </w:t>
      </w:r>
      <w:r w:rsidRPr="00C524D6">
        <w:rPr>
          <w:rFonts w:cs="Arial"/>
          <w:lang w:val="es-MX"/>
        </w:rPr>
        <w:t>que</w:t>
      </w:r>
      <w:r w:rsidR="002467C3">
        <w:rPr>
          <w:rFonts w:cs="Arial"/>
          <w:lang w:val="es-MX"/>
        </w:rPr>
        <w:t xml:space="preserve"> de conformidad con</w:t>
      </w:r>
      <w:r>
        <w:rPr>
          <w:rFonts w:cs="Arial"/>
          <w:lang w:val="es-MX"/>
        </w:rPr>
        <w:t xml:space="preserve"> lo dispuesto en la cláusula segunda del acuerdo, el mismo </w:t>
      </w:r>
      <w:r w:rsidR="008F2E22">
        <w:rPr>
          <w:rFonts w:cs="Arial"/>
          <w:lang w:val="es-MX"/>
        </w:rPr>
        <w:t>tiene</w:t>
      </w:r>
      <w:r>
        <w:rPr>
          <w:rFonts w:cs="Arial"/>
          <w:lang w:val="es-MX"/>
        </w:rPr>
        <w:t xml:space="preserve"> una </w:t>
      </w:r>
      <w:r w:rsidR="008F2E22">
        <w:rPr>
          <w:rFonts w:cs="Arial"/>
          <w:lang w:val="es-MX"/>
        </w:rPr>
        <w:t xml:space="preserve">vigencia </w:t>
      </w:r>
      <w:r>
        <w:rPr>
          <w:rFonts w:cs="Arial"/>
          <w:lang w:val="es-MX"/>
        </w:rPr>
        <w:t>de 4 años desde su firma y a partir de la intervención de este Tribunal, pudiendo prorrogarlo las partes por acuerdo expreso en forma anual;</w:t>
      </w:r>
    </w:p>
    <w:p w:rsidR="002467C3" w:rsidRDefault="00380534" w:rsidP="002467C3">
      <w:pPr>
        <w:spacing w:line="360" w:lineRule="auto"/>
        <w:ind w:firstLine="2835"/>
        <w:jc w:val="both"/>
        <w:rPr>
          <w:rFonts w:cs="Arial"/>
          <w:lang w:val="es-MX"/>
        </w:rPr>
      </w:pPr>
      <w:r w:rsidRPr="00C524D6">
        <w:rPr>
          <w:rFonts w:cs="Arial"/>
          <w:b/>
          <w:lang w:val="es-MX"/>
        </w:rPr>
        <w:t>3)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>que este Tribunal por Resolución adoptada con fecha 25 de mayo de 2016, disp</w:t>
      </w:r>
      <w:r w:rsidR="006F655A">
        <w:rPr>
          <w:rFonts w:cs="Arial"/>
          <w:lang w:val="es-MX"/>
        </w:rPr>
        <w:t>uso</w:t>
      </w:r>
      <w:r>
        <w:rPr>
          <w:rFonts w:cs="Arial"/>
          <w:lang w:val="es-MX"/>
        </w:rPr>
        <w:t xml:space="preserve"> que dict</w:t>
      </w:r>
      <w:r w:rsidR="008F2E22">
        <w:rPr>
          <w:rFonts w:cs="Arial"/>
          <w:lang w:val="es-MX"/>
        </w:rPr>
        <w:t>a</w:t>
      </w:r>
      <w:r>
        <w:rPr>
          <w:rFonts w:cs="Arial"/>
          <w:lang w:val="es-MX"/>
        </w:rPr>
        <w:t>da la Resolu</w:t>
      </w:r>
      <w:r w:rsidR="008F2E22">
        <w:rPr>
          <w:rFonts w:cs="Arial"/>
          <w:lang w:val="es-MX"/>
        </w:rPr>
        <w:t>ció</w:t>
      </w:r>
      <w:r>
        <w:rPr>
          <w:rFonts w:cs="Arial"/>
          <w:lang w:val="es-MX"/>
        </w:rPr>
        <w:t xml:space="preserve">n por el </w:t>
      </w:r>
      <w:r w:rsidR="002467C3">
        <w:rPr>
          <w:rFonts w:cs="Arial"/>
          <w:lang w:val="es-MX"/>
        </w:rPr>
        <w:t>O</w:t>
      </w:r>
      <w:r w:rsidR="008F2E22">
        <w:rPr>
          <w:rFonts w:cs="Arial"/>
          <w:lang w:val="es-MX"/>
        </w:rPr>
        <w:t>r</w:t>
      </w:r>
      <w:r>
        <w:rPr>
          <w:rFonts w:cs="Arial"/>
          <w:lang w:val="es-MX"/>
        </w:rPr>
        <w:t>dena</w:t>
      </w:r>
      <w:r w:rsidR="008F2E22">
        <w:rPr>
          <w:rFonts w:cs="Arial"/>
          <w:lang w:val="es-MX"/>
        </w:rPr>
        <w:t xml:space="preserve">dor competente, </w:t>
      </w:r>
      <w:r w:rsidR="008F2E22" w:rsidRPr="006B2062">
        <w:rPr>
          <w:rFonts w:cs="Arial"/>
          <w:lang w:val="es-MX"/>
        </w:rPr>
        <w:t>se cometía</w:t>
      </w:r>
      <w:r w:rsidRPr="006B2062">
        <w:rPr>
          <w:rFonts w:cs="Arial"/>
          <w:lang w:val="es-MX"/>
        </w:rPr>
        <w:t xml:space="preserve"> a</w:t>
      </w:r>
      <w:r w:rsidR="008F2E22" w:rsidRPr="006B2062">
        <w:rPr>
          <w:rFonts w:cs="Arial"/>
          <w:lang w:val="es-MX"/>
        </w:rPr>
        <w:t xml:space="preserve"> </w:t>
      </w:r>
      <w:r w:rsidRPr="006B2062">
        <w:rPr>
          <w:rFonts w:cs="Arial"/>
          <w:lang w:val="es-MX"/>
        </w:rPr>
        <w:t>l</w:t>
      </w:r>
      <w:r w:rsidR="008F2E22" w:rsidRPr="006B2062">
        <w:rPr>
          <w:rFonts w:cs="Arial"/>
          <w:lang w:val="es-MX"/>
        </w:rPr>
        <w:t>a</w:t>
      </w:r>
      <w:r w:rsidRPr="006B2062">
        <w:rPr>
          <w:rFonts w:cs="Arial"/>
          <w:lang w:val="es-MX"/>
        </w:rPr>
        <w:t xml:space="preserve"> Contador</w:t>
      </w:r>
      <w:r w:rsidR="008F2E22" w:rsidRPr="006B2062">
        <w:rPr>
          <w:rFonts w:cs="Arial"/>
          <w:lang w:val="es-MX"/>
        </w:rPr>
        <w:t>a</w:t>
      </w:r>
      <w:r w:rsidRPr="006B2062">
        <w:rPr>
          <w:rFonts w:cs="Arial"/>
          <w:lang w:val="es-MX"/>
        </w:rPr>
        <w:t xml:space="preserve"> Auditor</w:t>
      </w:r>
      <w:r w:rsidR="008F2E22" w:rsidRPr="006B2062">
        <w:rPr>
          <w:rFonts w:cs="Arial"/>
          <w:lang w:val="es-MX"/>
        </w:rPr>
        <w:t>a</w:t>
      </w:r>
      <w:r w:rsidRPr="006B2062">
        <w:rPr>
          <w:rFonts w:cs="Arial"/>
          <w:lang w:val="es-MX"/>
        </w:rPr>
        <w:t xml:space="preserve"> dest</w:t>
      </w:r>
      <w:r w:rsidR="008F2E22" w:rsidRPr="006B2062">
        <w:rPr>
          <w:rFonts w:cs="Arial"/>
          <w:lang w:val="es-MX"/>
        </w:rPr>
        <w:t>a</w:t>
      </w:r>
      <w:r w:rsidRPr="006B2062">
        <w:rPr>
          <w:rFonts w:cs="Arial"/>
          <w:lang w:val="es-MX"/>
        </w:rPr>
        <w:t>cada ante el MSP, la intervención d</w:t>
      </w:r>
      <w:r>
        <w:rPr>
          <w:rFonts w:cs="Arial"/>
          <w:lang w:val="es-MX"/>
        </w:rPr>
        <w:t>el gasto de has</w:t>
      </w:r>
      <w:r w:rsidR="008F2E22">
        <w:rPr>
          <w:rFonts w:cs="Arial"/>
          <w:lang w:val="es-MX"/>
        </w:rPr>
        <w:t>t</w:t>
      </w:r>
      <w:r>
        <w:rPr>
          <w:rFonts w:cs="Arial"/>
          <w:lang w:val="es-MX"/>
        </w:rPr>
        <w:t xml:space="preserve">a la suma de </w:t>
      </w:r>
      <w:r w:rsidR="002467C3">
        <w:rPr>
          <w:rFonts w:cs="Arial"/>
          <w:lang w:val="es-MX"/>
        </w:rPr>
        <w:t>$ 24:</w:t>
      </w:r>
      <w:r>
        <w:rPr>
          <w:rFonts w:cs="Arial"/>
          <w:lang w:val="es-MX"/>
        </w:rPr>
        <w:t xml:space="preserve">840.000, previo control de su </w:t>
      </w:r>
      <w:r w:rsidR="002467C3">
        <w:rPr>
          <w:rFonts w:cs="Arial"/>
          <w:lang w:val="es-MX"/>
        </w:rPr>
        <w:lastRenderedPageBreak/>
        <w:t>imputación con cargo a G</w:t>
      </w:r>
      <w:r>
        <w:rPr>
          <w:rFonts w:cs="Arial"/>
          <w:lang w:val="es-MX"/>
        </w:rPr>
        <w:t>rupo ad</w:t>
      </w:r>
      <w:r w:rsidR="008F2E22">
        <w:rPr>
          <w:rFonts w:cs="Arial"/>
          <w:lang w:val="es-MX"/>
        </w:rPr>
        <w:t>e</w:t>
      </w:r>
      <w:r>
        <w:rPr>
          <w:rFonts w:cs="Arial"/>
          <w:lang w:val="es-MX"/>
        </w:rPr>
        <w:t>c</w:t>
      </w:r>
      <w:r w:rsidR="008F2E22">
        <w:rPr>
          <w:rFonts w:cs="Arial"/>
          <w:lang w:val="es-MX"/>
        </w:rPr>
        <w:t>u</w:t>
      </w:r>
      <w:r>
        <w:rPr>
          <w:rFonts w:cs="Arial"/>
          <w:lang w:val="es-MX"/>
        </w:rPr>
        <w:t>ad</w:t>
      </w:r>
      <w:r w:rsidR="008F2E22">
        <w:rPr>
          <w:rFonts w:cs="Arial"/>
          <w:lang w:val="es-MX"/>
        </w:rPr>
        <w:t>o</w:t>
      </w:r>
      <w:r>
        <w:rPr>
          <w:rFonts w:cs="Arial"/>
          <w:lang w:val="es-MX"/>
        </w:rPr>
        <w:t xml:space="preserve"> con di</w:t>
      </w:r>
      <w:r w:rsidR="008F2E22">
        <w:rPr>
          <w:rFonts w:cs="Arial"/>
          <w:lang w:val="es-MX"/>
        </w:rPr>
        <w:t>s</w:t>
      </w:r>
      <w:r>
        <w:rPr>
          <w:rFonts w:cs="Arial"/>
          <w:lang w:val="es-MX"/>
        </w:rPr>
        <w:t>ponibilid</w:t>
      </w:r>
      <w:r w:rsidR="008F2E22">
        <w:rPr>
          <w:rFonts w:cs="Arial"/>
          <w:lang w:val="es-MX"/>
        </w:rPr>
        <w:t>ad</w:t>
      </w:r>
      <w:r>
        <w:rPr>
          <w:rFonts w:cs="Arial"/>
          <w:lang w:val="es-MX"/>
        </w:rPr>
        <w:t xml:space="preserve"> sufi</w:t>
      </w:r>
      <w:r w:rsidR="008F2E22">
        <w:rPr>
          <w:rFonts w:cs="Arial"/>
          <w:lang w:val="es-MX"/>
        </w:rPr>
        <w:t>cie</w:t>
      </w:r>
      <w:r>
        <w:rPr>
          <w:rFonts w:cs="Arial"/>
          <w:lang w:val="es-MX"/>
        </w:rPr>
        <w:t>nte y de l</w:t>
      </w:r>
      <w:r w:rsidR="008F2E22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verificación de que resolu</w:t>
      </w:r>
      <w:r w:rsidR="008F2E22">
        <w:rPr>
          <w:rFonts w:cs="Arial"/>
          <w:lang w:val="es-MX"/>
        </w:rPr>
        <w:t>c</w:t>
      </w:r>
      <w:r>
        <w:rPr>
          <w:rFonts w:cs="Arial"/>
          <w:lang w:val="es-MX"/>
        </w:rPr>
        <w:t>i</w:t>
      </w:r>
      <w:r w:rsidR="008F2E22">
        <w:rPr>
          <w:rFonts w:cs="Arial"/>
          <w:lang w:val="es-MX"/>
        </w:rPr>
        <w:t>ó</w:t>
      </w:r>
      <w:r>
        <w:rPr>
          <w:rFonts w:cs="Arial"/>
          <w:lang w:val="es-MX"/>
        </w:rPr>
        <w:t xml:space="preserve">n </w:t>
      </w:r>
      <w:r w:rsidR="008F2E22">
        <w:rPr>
          <w:rFonts w:cs="Arial"/>
          <w:lang w:val="es-MX"/>
        </w:rPr>
        <w:t>d</w:t>
      </w:r>
      <w:r>
        <w:rPr>
          <w:rFonts w:cs="Arial"/>
          <w:lang w:val="es-MX"/>
        </w:rPr>
        <w:t>efi</w:t>
      </w:r>
      <w:r w:rsidR="008F2E22">
        <w:rPr>
          <w:rFonts w:cs="Arial"/>
          <w:lang w:val="es-MX"/>
        </w:rPr>
        <w:t>nitiva</w:t>
      </w:r>
      <w:r>
        <w:rPr>
          <w:rFonts w:cs="Arial"/>
          <w:lang w:val="es-MX"/>
        </w:rPr>
        <w:t xml:space="preserve"> con</w:t>
      </w:r>
      <w:r w:rsidR="008F2E22">
        <w:rPr>
          <w:rFonts w:cs="Arial"/>
          <w:lang w:val="es-MX"/>
        </w:rPr>
        <w:t>cuerde</w:t>
      </w:r>
      <w:r>
        <w:rPr>
          <w:rFonts w:cs="Arial"/>
          <w:lang w:val="es-MX"/>
        </w:rPr>
        <w:t xml:space="preserve"> con las condiciones que fue</w:t>
      </w:r>
      <w:r w:rsidR="008F2E22">
        <w:rPr>
          <w:rFonts w:cs="Arial"/>
          <w:lang w:val="es-MX"/>
        </w:rPr>
        <w:t>r</w:t>
      </w:r>
      <w:r>
        <w:rPr>
          <w:rFonts w:cs="Arial"/>
          <w:lang w:val="es-MX"/>
        </w:rPr>
        <w:t>on sometidas a consi</w:t>
      </w:r>
      <w:r w:rsidR="008F2E22">
        <w:rPr>
          <w:rFonts w:cs="Arial"/>
          <w:lang w:val="es-MX"/>
        </w:rPr>
        <w:t>deració</w:t>
      </w:r>
      <w:r>
        <w:rPr>
          <w:rFonts w:cs="Arial"/>
          <w:lang w:val="es-MX"/>
        </w:rPr>
        <w:t>n del Trib</w:t>
      </w:r>
      <w:r w:rsidR="008F2E22">
        <w:rPr>
          <w:rFonts w:cs="Arial"/>
          <w:lang w:val="es-MX"/>
        </w:rPr>
        <w:t>u</w:t>
      </w:r>
      <w:r>
        <w:rPr>
          <w:rFonts w:cs="Arial"/>
          <w:lang w:val="es-MX"/>
        </w:rPr>
        <w:t>nal;</w:t>
      </w:r>
    </w:p>
    <w:p w:rsidR="002467C3" w:rsidRDefault="00380534" w:rsidP="002467C3">
      <w:pPr>
        <w:spacing w:line="360" w:lineRule="auto"/>
        <w:ind w:firstLine="2835"/>
        <w:jc w:val="both"/>
        <w:rPr>
          <w:rFonts w:cs="Arial"/>
          <w:lang w:val="es-MX"/>
        </w:rPr>
      </w:pPr>
      <w:r w:rsidRPr="008F2E22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 </w:t>
      </w:r>
      <w:r w:rsidR="008F2E22">
        <w:rPr>
          <w:rFonts w:cs="Arial"/>
          <w:lang w:val="es-MX"/>
        </w:rPr>
        <w:t>luego</w:t>
      </w:r>
      <w:r>
        <w:rPr>
          <w:rFonts w:cs="Arial"/>
          <w:lang w:val="es-MX"/>
        </w:rPr>
        <w:t xml:space="preserve"> de que</w:t>
      </w:r>
      <w:r w:rsidR="00DA564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con  fecha 19 de agosto de 2016, el Poder </w:t>
      </w:r>
      <w:r w:rsidR="008F2E22">
        <w:rPr>
          <w:rFonts w:cs="Arial"/>
          <w:lang w:val="es-MX"/>
        </w:rPr>
        <w:t>E</w:t>
      </w:r>
      <w:r>
        <w:rPr>
          <w:rFonts w:cs="Arial"/>
          <w:lang w:val="es-MX"/>
        </w:rPr>
        <w:t>jecutivo homologara el convenio referido</w:t>
      </w:r>
      <w:r w:rsidR="00510A71">
        <w:rPr>
          <w:rFonts w:cs="Arial"/>
          <w:lang w:val="es-MX"/>
        </w:rPr>
        <w:t>, l</w:t>
      </w:r>
      <w:r w:rsidR="008F2E22">
        <w:rPr>
          <w:rFonts w:cs="Arial"/>
          <w:lang w:val="es-MX"/>
        </w:rPr>
        <w:t>a</w:t>
      </w:r>
      <w:r w:rsidR="00510A71">
        <w:rPr>
          <w:rFonts w:cs="Arial"/>
          <w:lang w:val="es-MX"/>
        </w:rPr>
        <w:t xml:space="preserve"> Contador</w:t>
      </w:r>
      <w:r w:rsidR="008F2E22">
        <w:rPr>
          <w:rFonts w:cs="Arial"/>
          <w:lang w:val="es-MX"/>
        </w:rPr>
        <w:t>a</w:t>
      </w:r>
      <w:r w:rsidR="00510A71">
        <w:rPr>
          <w:rFonts w:cs="Arial"/>
          <w:lang w:val="es-MX"/>
        </w:rPr>
        <w:t xml:space="preserve"> Auditor</w:t>
      </w:r>
      <w:r w:rsidR="008F2E22">
        <w:rPr>
          <w:rFonts w:cs="Arial"/>
          <w:lang w:val="es-MX"/>
        </w:rPr>
        <w:t>a</w:t>
      </w:r>
      <w:r w:rsidR="00510A71">
        <w:rPr>
          <w:rFonts w:cs="Arial"/>
          <w:lang w:val="es-MX"/>
        </w:rPr>
        <w:t xml:space="preserve"> de este Tribunal</w:t>
      </w:r>
      <w:r w:rsidR="008F2E22">
        <w:rPr>
          <w:rFonts w:cs="Arial"/>
          <w:lang w:val="es-MX"/>
        </w:rPr>
        <w:t xml:space="preserve">, </w:t>
      </w:r>
      <w:r w:rsidR="00827D6D">
        <w:rPr>
          <w:rFonts w:cs="Arial"/>
          <w:lang w:val="es-MX"/>
        </w:rPr>
        <w:t xml:space="preserve">con fecha 20 de setiembre de 2016, </w:t>
      </w:r>
      <w:r w:rsidR="008F2E22">
        <w:rPr>
          <w:rFonts w:cs="Arial"/>
          <w:lang w:val="es-MX"/>
        </w:rPr>
        <w:t>observó</w:t>
      </w:r>
      <w:r w:rsidR="00510A71">
        <w:rPr>
          <w:rFonts w:cs="Arial"/>
          <w:lang w:val="es-MX"/>
        </w:rPr>
        <w:t xml:space="preserve"> el gasto </w:t>
      </w:r>
      <w:r w:rsidR="008F2E22">
        <w:rPr>
          <w:rFonts w:cs="Arial"/>
          <w:lang w:val="es-MX"/>
        </w:rPr>
        <w:t xml:space="preserve"> de</w:t>
      </w:r>
      <w:r w:rsidR="002467C3">
        <w:rPr>
          <w:rFonts w:cs="Arial"/>
          <w:lang w:val="es-MX"/>
        </w:rPr>
        <w:t xml:space="preserve"> $ 25:</w:t>
      </w:r>
      <w:r w:rsidR="008F2E22">
        <w:rPr>
          <w:rFonts w:cs="Arial"/>
          <w:lang w:val="es-MX"/>
        </w:rPr>
        <w:t xml:space="preserve">840.000 </w:t>
      </w:r>
      <w:r w:rsidR="00510A71">
        <w:rPr>
          <w:rFonts w:cs="Arial"/>
          <w:lang w:val="es-MX"/>
        </w:rPr>
        <w:t>por contr</w:t>
      </w:r>
      <w:r w:rsidR="008F2E22">
        <w:rPr>
          <w:rFonts w:cs="Arial"/>
          <w:lang w:val="es-MX"/>
        </w:rPr>
        <w:t>a</w:t>
      </w:r>
      <w:r w:rsidR="00510A71">
        <w:rPr>
          <w:rFonts w:cs="Arial"/>
          <w:lang w:val="es-MX"/>
        </w:rPr>
        <w:t>venirs</w:t>
      </w:r>
      <w:r w:rsidR="002467C3">
        <w:rPr>
          <w:rFonts w:cs="Arial"/>
          <w:lang w:val="es-MX"/>
        </w:rPr>
        <w:t>e lo dispuesto en el Literal B) del A</w:t>
      </w:r>
      <w:r w:rsidR="00510A71">
        <w:rPr>
          <w:rFonts w:cs="Arial"/>
          <w:lang w:val="es-MX"/>
        </w:rPr>
        <w:t xml:space="preserve">rtículo 211 de la </w:t>
      </w:r>
      <w:r w:rsidR="008F2E22">
        <w:rPr>
          <w:rFonts w:cs="Arial"/>
          <w:lang w:val="es-MX"/>
        </w:rPr>
        <w:t>Constitución</w:t>
      </w:r>
      <w:r w:rsidR="00510A71">
        <w:rPr>
          <w:rFonts w:cs="Arial"/>
          <w:lang w:val="es-MX"/>
        </w:rPr>
        <w:t xml:space="preserve"> de la República, siendo que </w:t>
      </w:r>
      <w:r w:rsidR="00CA4FBB">
        <w:rPr>
          <w:rFonts w:cs="Arial"/>
          <w:lang w:val="es-MX"/>
        </w:rPr>
        <w:t>se</w:t>
      </w:r>
      <w:r w:rsidR="008F2E22">
        <w:rPr>
          <w:rFonts w:cs="Arial"/>
          <w:lang w:val="es-MX"/>
        </w:rPr>
        <w:t xml:space="preserve"> había</w:t>
      </w:r>
      <w:r w:rsidR="00CA4FBB">
        <w:rPr>
          <w:rFonts w:cs="Arial"/>
          <w:lang w:val="es-MX"/>
        </w:rPr>
        <w:t xml:space="preserve"> verific</w:t>
      </w:r>
      <w:r w:rsidR="008F2E22">
        <w:rPr>
          <w:rFonts w:cs="Arial"/>
          <w:lang w:val="es-MX"/>
        </w:rPr>
        <w:t>ado</w:t>
      </w:r>
      <w:r w:rsidR="00CA4FBB">
        <w:rPr>
          <w:rFonts w:cs="Arial"/>
          <w:lang w:val="es-MX"/>
        </w:rPr>
        <w:t xml:space="preserve"> </w:t>
      </w:r>
      <w:r w:rsidR="00510A71">
        <w:rPr>
          <w:rFonts w:cs="Arial"/>
          <w:lang w:val="es-MX"/>
        </w:rPr>
        <w:t xml:space="preserve"> un</w:t>
      </w:r>
      <w:r w:rsidR="002467C3">
        <w:rPr>
          <w:rFonts w:cs="Arial"/>
          <w:lang w:val="es-MX"/>
        </w:rPr>
        <w:t>a</w:t>
      </w:r>
      <w:r w:rsidR="00510A71">
        <w:rPr>
          <w:rFonts w:cs="Arial"/>
          <w:lang w:val="es-MX"/>
        </w:rPr>
        <w:t xml:space="preserve"> compra de 100.000 dosis de vacuna</w:t>
      </w:r>
      <w:r w:rsidR="005C4B1B">
        <w:rPr>
          <w:rFonts w:cs="Arial"/>
          <w:lang w:val="es-MX"/>
        </w:rPr>
        <w:t>s</w:t>
      </w:r>
      <w:r w:rsidR="00510A71">
        <w:rPr>
          <w:rFonts w:cs="Arial"/>
          <w:lang w:val="es-MX"/>
        </w:rPr>
        <w:t xml:space="preserve"> pentavalente por U$S 400.000</w:t>
      </w:r>
      <w:r w:rsidR="00CA4FBB">
        <w:rPr>
          <w:rFonts w:cs="Arial"/>
          <w:lang w:val="es-MX"/>
        </w:rPr>
        <w:t xml:space="preserve"> en el marco del convenio, con </w:t>
      </w:r>
      <w:r w:rsidR="005C4B1B">
        <w:rPr>
          <w:rFonts w:cs="Arial"/>
          <w:lang w:val="es-MX"/>
        </w:rPr>
        <w:t>anterioridad</w:t>
      </w:r>
      <w:r w:rsidR="00CA4FBB">
        <w:rPr>
          <w:rFonts w:cs="Arial"/>
          <w:lang w:val="es-MX"/>
        </w:rPr>
        <w:t xml:space="preserve"> </w:t>
      </w:r>
      <w:r w:rsidR="00890479">
        <w:rPr>
          <w:rFonts w:cs="Arial"/>
          <w:lang w:val="es-MX"/>
        </w:rPr>
        <w:t xml:space="preserve"> </w:t>
      </w:r>
      <w:r w:rsidR="00CA4FBB">
        <w:rPr>
          <w:rFonts w:cs="Arial"/>
          <w:lang w:val="es-MX"/>
        </w:rPr>
        <w:t>a la remisión del mismo a este Tribunal</w:t>
      </w:r>
      <w:r w:rsidR="00DA564E">
        <w:rPr>
          <w:rFonts w:cs="Arial"/>
          <w:lang w:val="es-MX"/>
        </w:rPr>
        <w:t xml:space="preserve"> (el 22/4/16)</w:t>
      </w:r>
      <w:r w:rsidR="00510A71">
        <w:rPr>
          <w:rFonts w:cs="Arial"/>
          <w:lang w:val="es-MX"/>
        </w:rPr>
        <w:t>;</w:t>
      </w:r>
    </w:p>
    <w:p w:rsidR="006F655A" w:rsidRDefault="006F655A" w:rsidP="002467C3">
      <w:pPr>
        <w:spacing w:line="360" w:lineRule="auto"/>
        <w:ind w:firstLine="2835"/>
        <w:jc w:val="both"/>
        <w:rPr>
          <w:rFonts w:cs="Arial"/>
          <w:lang w:val="es-MX"/>
        </w:rPr>
      </w:pPr>
      <w:r w:rsidRPr="005C4B1B">
        <w:rPr>
          <w:rFonts w:cs="Arial"/>
          <w:b/>
          <w:lang w:val="es-MX"/>
        </w:rPr>
        <w:t>5)</w:t>
      </w:r>
      <w:r>
        <w:rPr>
          <w:rFonts w:cs="Arial"/>
          <w:lang w:val="es-MX"/>
        </w:rPr>
        <w:t xml:space="preserve"> que en </w:t>
      </w:r>
      <w:r w:rsidR="005C4B1B">
        <w:rPr>
          <w:rFonts w:cs="Arial"/>
          <w:lang w:val="es-MX"/>
        </w:rPr>
        <w:t>este</w:t>
      </w:r>
      <w:r>
        <w:rPr>
          <w:rFonts w:cs="Arial"/>
          <w:lang w:val="es-MX"/>
        </w:rPr>
        <w:t xml:space="preserve"> oportunidad se remite: </w:t>
      </w:r>
      <w:r w:rsidRPr="005C4B1B">
        <w:rPr>
          <w:rFonts w:cs="Arial"/>
          <w:b/>
          <w:lang w:val="es-MX"/>
        </w:rPr>
        <w:t>a)</w:t>
      </w:r>
      <w:r>
        <w:rPr>
          <w:rFonts w:cs="Arial"/>
          <w:lang w:val="es-MX"/>
        </w:rPr>
        <w:t xml:space="preserve"> </w:t>
      </w:r>
      <w:r w:rsidR="005C4B1B">
        <w:rPr>
          <w:rFonts w:cs="Arial"/>
          <w:lang w:val="es-MX"/>
        </w:rPr>
        <w:t>Resolución</w:t>
      </w:r>
      <w:r>
        <w:rPr>
          <w:rFonts w:cs="Arial"/>
          <w:lang w:val="es-MX"/>
        </w:rPr>
        <w:t xml:space="preserve"> del Poder Ejecutivo dictada con fe</w:t>
      </w:r>
      <w:r w:rsidR="005C4B1B">
        <w:rPr>
          <w:rFonts w:cs="Arial"/>
          <w:lang w:val="es-MX"/>
        </w:rPr>
        <w:t>c</w:t>
      </w:r>
      <w:r>
        <w:rPr>
          <w:rFonts w:cs="Arial"/>
          <w:lang w:val="es-MX"/>
        </w:rPr>
        <w:t>ha 10 de enero</w:t>
      </w:r>
      <w:r w:rsidR="005C4B1B">
        <w:rPr>
          <w:rFonts w:cs="Arial"/>
          <w:lang w:val="es-MX"/>
        </w:rPr>
        <w:t xml:space="preserve"> del 2017</w:t>
      </w:r>
      <w:r>
        <w:rPr>
          <w:rFonts w:cs="Arial"/>
          <w:lang w:val="es-MX"/>
        </w:rPr>
        <w:t xml:space="preserve"> por la cual  se reitera el gasto observado, e</w:t>
      </w:r>
      <w:r w:rsidR="005C4B1B">
        <w:rPr>
          <w:rFonts w:cs="Arial"/>
          <w:lang w:val="es-MX"/>
        </w:rPr>
        <w:t>n virtud de que el mismo resultó</w:t>
      </w:r>
      <w:r>
        <w:rPr>
          <w:rFonts w:cs="Arial"/>
          <w:lang w:val="es-MX"/>
        </w:rPr>
        <w:t xml:space="preserve"> imperios</w:t>
      </w:r>
      <w:r w:rsidR="005C4B1B">
        <w:rPr>
          <w:rFonts w:cs="Arial"/>
          <w:lang w:val="es-MX"/>
        </w:rPr>
        <w:t>o</w:t>
      </w:r>
      <w:r>
        <w:rPr>
          <w:rFonts w:cs="Arial"/>
          <w:lang w:val="es-MX"/>
        </w:rPr>
        <w:t xml:space="preserve"> para la adquisición de  l</w:t>
      </w:r>
      <w:r w:rsidR="005C4B1B">
        <w:rPr>
          <w:rFonts w:cs="Arial"/>
          <w:lang w:val="es-MX"/>
        </w:rPr>
        <w:t>as</w:t>
      </w:r>
      <w:r>
        <w:rPr>
          <w:rFonts w:cs="Arial"/>
          <w:lang w:val="es-MX"/>
        </w:rPr>
        <w:t xml:space="preserve"> vacuna</w:t>
      </w:r>
      <w:r w:rsidR="005C4B1B">
        <w:rPr>
          <w:rFonts w:cs="Arial"/>
          <w:lang w:val="es-MX"/>
        </w:rPr>
        <w:t>s</w:t>
      </w:r>
      <w:r>
        <w:rPr>
          <w:rFonts w:cs="Arial"/>
          <w:lang w:val="es-MX"/>
        </w:rPr>
        <w:t xml:space="preserve"> citadas en virtud de la situación </w:t>
      </w:r>
      <w:r w:rsidR="005C4B1B">
        <w:rPr>
          <w:rFonts w:cs="Arial"/>
          <w:lang w:val="es-MX"/>
        </w:rPr>
        <w:t>epidemiológica</w:t>
      </w:r>
      <w:r>
        <w:rPr>
          <w:rFonts w:cs="Arial"/>
          <w:lang w:val="es-MX"/>
        </w:rPr>
        <w:t xml:space="preserve"> y </w:t>
      </w:r>
      <w:r w:rsidRPr="005C4B1B">
        <w:rPr>
          <w:rFonts w:cs="Arial"/>
          <w:b/>
          <w:lang w:val="es-MX"/>
        </w:rPr>
        <w:t>b)</w:t>
      </w:r>
      <w:r w:rsidR="005C4B1B">
        <w:rPr>
          <w:rFonts w:cs="Arial"/>
          <w:lang w:val="es-MX"/>
        </w:rPr>
        <w:t>proyecto</w:t>
      </w:r>
      <w:r>
        <w:rPr>
          <w:rFonts w:cs="Arial"/>
          <w:lang w:val="es-MX"/>
        </w:rPr>
        <w:t xml:space="preserve"> de Resolución del Poder </w:t>
      </w:r>
      <w:r w:rsidR="005C4B1B">
        <w:rPr>
          <w:rFonts w:cs="Arial"/>
          <w:lang w:val="es-MX"/>
        </w:rPr>
        <w:t>Ejecutivo</w:t>
      </w:r>
      <w:r>
        <w:rPr>
          <w:rFonts w:cs="Arial"/>
          <w:lang w:val="es-MX"/>
        </w:rPr>
        <w:t xml:space="preserve"> por el cual se </w:t>
      </w:r>
      <w:r w:rsidR="005C4B1B">
        <w:rPr>
          <w:rFonts w:cs="Arial"/>
          <w:lang w:val="es-MX"/>
        </w:rPr>
        <w:t>autoriza</w:t>
      </w:r>
      <w:r>
        <w:rPr>
          <w:rFonts w:cs="Arial"/>
          <w:lang w:val="es-MX"/>
        </w:rPr>
        <w:t xml:space="preserve"> la </w:t>
      </w:r>
      <w:r w:rsidR="005C4B1B">
        <w:rPr>
          <w:rFonts w:cs="Arial"/>
          <w:lang w:val="es-MX"/>
        </w:rPr>
        <w:t>adquisición</w:t>
      </w:r>
      <w:r>
        <w:rPr>
          <w:rFonts w:cs="Arial"/>
          <w:lang w:val="es-MX"/>
        </w:rPr>
        <w:t xml:space="preserve"> de</w:t>
      </w:r>
      <w:r w:rsidR="001F37C6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100.000 dosis de vacuna pentavalentes liqu</w:t>
      </w:r>
      <w:r w:rsidR="005C4B1B">
        <w:rPr>
          <w:rFonts w:cs="Arial"/>
          <w:lang w:val="es-MX"/>
        </w:rPr>
        <w:t>i</w:t>
      </w:r>
      <w:r>
        <w:rPr>
          <w:rFonts w:cs="Arial"/>
          <w:lang w:val="es-MX"/>
        </w:rPr>
        <w:t>dac</w:t>
      </w:r>
      <w:r w:rsidR="005C4B1B">
        <w:rPr>
          <w:rFonts w:cs="Arial"/>
          <w:lang w:val="es-MX"/>
        </w:rPr>
        <w:t>ión</w:t>
      </w:r>
      <w:r>
        <w:rPr>
          <w:rFonts w:cs="Arial"/>
          <w:lang w:val="es-MX"/>
        </w:rPr>
        <w:t>, a razón de U$S 4,00  la unidad;</w:t>
      </w:r>
    </w:p>
    <w:p w:rsidR="002467C3" w:rsidRDefault="00380534" w:rsidP="002467C3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CONSIDERANDO: 1)</w:t>
      </w:r>
      <w:r w:rsidR="002B455E">
        <w:rPr>
          <w:b/>
          <w:bCs/>
        </w:rPr>
        <w:t xml:space="preserve">  </w:t>
      </w:r>
      <w:r w:rsidR="002B455E" w:rsidRPr="001B0774">
        <w:rPr>
          <w:bCs/>
        </w:rPr>
        <w:t xml:space="preserve">que </w:t>
      </w:r>
      <w:r>
        <w:t xml:space="preserve"> </w:t>
      </w:r>
      <w:r w:rsidR="002B455E">
        <w:t>si</w:t>
      </w:r>
      <w:r w:rsidR="001B0774">
        <w:t xml:space="preserve"> </w:t>
      </w:r>
      <w:r w:rsidR="002B455E">
        <w:t xml:space="preserve">bien al tiempo de su </w:t>
      </w:r>
      <w:r w:rsidR="001B0774">
        <w:t>remisión</w:t>
      </w:r>
      <w:r w:rsidR="002B455E">
        <w:t xml:space="preserve"> a este Tribunal, el </w:t>
      </w:r>
      <w:r w:rsidR="001B0774">
        <w:t>convenio</w:t>
      </w:r>
      <w:r w:rsidR="002467C3">
        <w:t xml:space="preserve"> por</w:t>
      </w:r>
      <w:r w:rsidR="004243AD">
        <w:t xml:space="preserve"> el Ministerio de S</w:t>
      </w:r>
      <w:r w:rsidR="002B455E">
        <w:t xml:space="preserve">alud </w:t>
      </w:r>
      <w:r w:rsidR="001B0774">
        <w:t>Pública</w:t>
      </w:r>
      <w:r w:rsidR="002B455E">
        <w:t xml:space="preserve"> y el  </w:t>
      </w:r>
      <w:r w:rsidR="002B455E">
        <w:rPr>
          <w:rFonts w:cs="Arial"/>
          <w:lang w:val="es-MX"/>
        </w:rPr>
        <w:t>Ministerio de Salud Pública</w:t>
      </w:r>
      <w:r w:rsidR="002467C3">
        <w:rPr>
          <w:rFonts w:cs="Arial"/>
          <w:lang w:val="es-MX"/>
        </w:rPr>
        <w:t xml:space="preserve"> de la República de Cuba para la</w:t>
      </w:r>
      <w:r w:rsidR="002B455E">
        <w:rPr>
          <w:rFonts w:cs="Arial"/>
          <w:lang w:val="es-MX"/>
        </w:rPr>
        <w:t xml:space="preserve"> </w:t>
      </w:r>
      <w:r w:rsidR="001B0774">
        <w:rPr>
          <w:rFonts w:cs="Arial"/>
          <w:lang w:val="es-MX"/>
        </w:rPr>
        <w:t>adquisición</w:t>
      </w:r>
      <w:r w:rsidR="002B455E">
        <w:rPr>
          <w:rFonts w:cs="Arial"/>
          <w:lang w:val="es-MX"/>
        </w:rPr>
        <w:t xml:space="preserve"> de </w:t>
      </w:r>
      <w:r w:rsidR="001B0774">
        <w:rPr>
          <w:rFonts w:cs="Arial"/>
          <w:lang w:val="es-MX"/>
        </w:rPr>
        <w:t>vacunas</w:t>
      </w:r>
      <w:r w:rsidR="002B455E">
        <w:rPr>
          <w:rFonts w:cs="Arial"/>
          <w:lang w:val="es-MX"/>
        </w:rPr>
        <w:t xml:space="preserve"> ya se encontraba celebrado (10/3/16), este Tribunal</w:t>
      </w:r>
      <w:r w:rsidR="001B0774">
        <w:rPr>
          <w:rFonts w:cs="Arial"/>
          <w:lang w:val="es-MX"/>
        </w:rPr>
        <w:t>,</w:t>
      </w:r>
      <w:r w:rsidR="002B455E">
        <w:rPr>
          <w:rFonts w:cs="Arial"/>
          <w:lang w:val="es-MX"/>
        </w:rPr>
        <w:t xml:space="preserve"> por </w:t>
      </w:r>
      <w:r w:rsidR="001B0774">
        <w:rPr>
          <w:rFonts w:cs="Arial"/>
          <w:lang w:val="es-MX"/>
        </w:rPr>
        <w:t>Resolución</w:t>
      </w:r>
      <w:r w:rsidR="002B455E">
        <w:rPr>
          <w:rFonts w:cs="Arial"/>
          <w:lang w:val="es-MX"/>
        </w:rPr>
        <w:t xml:space="preserve"> de fecha 25 de </w:t>
      </w:r>
      <w:r w:rsidR="001B0774">
        <w:rPr>
          <w:rFonts w:cs="Arial"/>
          <w:lang w:val="es-MX"/>
        </w:rPr>
        <w:t>mayo</w:t>
      </w:r>
      <w:r w:rsidR="002B455E">
        <w:rPr>
          <w:rFonts w:cs="Arial"/>
          <w:lang w:val="es-MX"/>
        </w:rPr>
        <w:t xml:space="preserve"> de 2016</w:t>
      </w:r>
      <w:r w:rsidR="001B0774">
        <w:rPr>
          <w:rFonts w:cs="Arial"/>
          <w:lang w:val="es-MX"/>
        </w:rPr>
        <w:t>,</w:t>
      </w:r>
      <w:r w:rsidR="002B455E">
        <w:rPr>
          <w:rFonts w:cs="Arial"/>
          <w:lang w:val="es-MX"/>
        </w:rPr>
        <w:t xml:space="preserve"> </w:t>
      </w:r>
      <w:r w:rsidR="001B0774">
        <w:rPr>
          <w:rFonts w:cs="Arial"/>
          <w:lang w:val="es-MX"/>
        </w:rPr>
        <w:t>cometió</w:t>
      </w:r>
      <w:r w:rsidR="002B455E">
        <w:rPr>
          <w:rFonts w:cs="Arial"/>
          <w:lang w:val="es-MX"/>
        </w:rPr>
        <w:t xml:space="preserve"> a</w:t>
      </w:r>
      <w:r w:rsidR="004243AD">
        <w:rPr>
          <w:rFonts w:cs="Arial"/>
          <w:lang w:val="es-MX"/>
        </w:rPr>
        <w:t xml:space="preserve"> </w:t>
      </w:r>
      <w:r w:rsidR="002B455E">
        <w:rPr>
          <w:rFonts w:cs="Arial"/>
          <w:lang w:val="es-MX"/>
        </w:rPr>
        <w:t>l</w:t>
      </w:r>
      <w:r w:rsidR="004243AD">
        <w:rPr>
          <w:rFonts w:cs="Arial"/>
          <w:lang w:val="es-MX"/>
        </w:rPr>
        <w:t>a</w:t>
      </w:r>
      <w:r w:rsidR="002B455E">
        <w:rPr>
          <w:rFonts w:cs="Arial"/>
          <w:lang w:val="es-MX"/>
        </w:rPr>
        <w:t xml:space="preserve"> Contador</w:t>
      </w:r>
      <w:r w:rsidR="004243AD">
        <w:rPr>
          <w:rFonts w:cs="Arial"/>
          <w:lang w:val="es-MX"/>
        </w:rPr>
        <w:t>a</w:t>
      </w:r>
      <w:r w:rsidR="002B455E">
        <w:rPr>
          <w:rFonts w:cs="Arial"/>
          <w:lang w:val="es-MX"/>
        </w:rPr>
        <w:t xml:space="preserve"> Auditor</w:t>
      </w:r>
      <w:r w:rsidR="004243AD">
        <w:rPr>
          <w:rFonts w:cs="Arial"/>
          <w:lang w:val="es-MX"/>
        </w:rPr>
        <w:t>a</w:t>
      </w:r>
      <w:r w:rsidR="002B455E">
        <w:rPr>
          <w:rFonts w:cs="Arial"/>
          <w:lang w:val="es-MX"/>
        </w:rPr>
        <w:t xml:space="preserve"> la </w:t>
      </w:r>
      <w:r w:rsidR="001B0774">
        <w:rPr>
          <w:rFonts w:cs="Arial"/>
          <w:lang w:val="es-MX"/>
        </w:rPr>
        <w:t>intervención</w:t>
      </w:r>
      <w:r w:rsidR="002B455E">
        <w:rPr>
          <w:rFonts w:cs="Arial"/>
          <w:lang w:val="es-MX"/>
        </w:rPr>
        <w:t xml:space="preserve"> del </w:t>
      </w:r>
      <w:r w:rsidR="001B0774">
        <w:rPr>
          <w:rFonts w:cs="Arial"/>
          <w:lang w:val="es-MX"/>
        </w:rPr>
        <w:t>gasto</w:t>
      </w:r>
      <w:r w:rsidR="002B455E">
        <w:rPr>
          <w:rFonts w:cs="Arial"/>
          <w:lang w:val="es-MX"/>
        </w:rPr>
        <w:t xml:space="preserve"> derivado del mismo</w:t>
      </w:r>
      <w:r w:rsidR="001B0774">
        <w:rPr>
          <w:rFonts w:cs="Arial"/>
          <w:lang w:val="es-MX"/>
        </w:rPr>
        <w:t>,</w:t>
      </w:r>
      <w:r w:rsidR="002B455E">
        <w:rPr>
          <w:rFonts w:cs="Arial"/>
          <w:lang w:val="es-MX"/>
        </w:rPr>
        <w:t xml:space="preserve"> siendo que </w:t>
      </w:r>
      <w:r w:rsidR="001B0774">
        <w:rPr>
          <w:rFonts w:cs="Arial"/>
          <w:lang w:val="es-MX"/>
        </w:rPr>
        <w:t>expresamente</w:t>
      </w:r>
      <w:r w:rsidR="002B455E">
        <w:rPr>
          <w:rFonts w:cs="Arial"/>
          <w:lang w:val="es-MX"/>
        </w:rPr>
        <w:t xml:space="preserve"> se estab</w:t>
      </w:r>
      <w:r w:rsidR="001B0774">
        <w:rPr>
          <w:rFonts w:cs="Arial"/>
          <w:lang w:val="es-MX"/>
        </w:rPr>
        <w:t>leció</w:t>
      </w:r>
      <w:r w:rsidR="002B455E">
        <w:rPr>
          <w:rFonts w:cs="Arial"/>
          <w:lang w:val="es-MX"/>
        </w:rPr>
        <w:t xml:space="preserve"> que</w:t>
      </w:r>
      <w:r w:rsidR="001B0774">
        <w:rPr>
          <w:rFonts w:cs="Arial"/>
          <w:lang w:val="es-MX"/>
        </w:rPr>
        <w:t xml:space="preserve"> el convenio</w:t>
      </w:r>
      <w:r w:rsidR="002B455E">
        <w:rPr>
          <w:rFonts w:cs="Arial"/>
          <w:lang w:val="es-MX"/>
        </w:rPr>
        <w:t xml:space="preserve"> comenzaba su vigencia des</w:t>
      </w:r>
      <w:r w:rsidR="001B0774">
        <w:rPr>
          <w:rFonts w:cs="Arial"/>
          <w:lang w:val="es-MX"/>
        </w:rPr>
        <w:t xml:space="preserve">de </w:t>
      </w:r>
      <w:r w:rsidR="002B455E">
        <w:rPr>
          <w:rFonts w:cs="Arial"/>
          <w:lang w:val="es-MX"/>
        </w:rPr>
        <w:t xml:space="preserve"> la </w:t>
      </w:r>
      <w:r w:rsidR="001B0774">
        <w:rPr>
          <w:rFonts w:cs="Arial"/>
          <w:lang w:val="es-MX"/>
        </w:rPr>
        <w:t xml:space="preserve">intervención </w:t>
      </w:r>
      <w:r w:rsidR="002B455E">
        <w:rPr>
          <w:rFonts w:cs="Arial"/>
          <w:lang w:val="es-MX"/>
        </w:rPr>
        <w:t xml:space="preserve"> del Tribunal, razón </w:t>
      </w:r>
      <w:r w:rsidR="001B0774">
        <w:rPr>
          <w:rFonts w:cs="Arial"/>
          <w:lang w:val="es-MX"/>
        </w:rPr>
        <w:t>por la cual se entendió</w:t>
      </w:r>
      <w:r w:rsidR="002B455E">
        <w:rPr>
          <w:rFonts w:cs="Arial"/>
          <w:lang w:val="es-MX"/>
        </w:rPr>
        <w:t xml:space="preserve"> que no </w:t>
      </w:r>
      <w:r w:rsidR="001B0774">
        <w:rPr>
          <w:rFonts w:cs="Arial"/>
          <w:lang w:val="es-MX"/>
        </w:rPr>
        <w:t>existía</w:t>
      </w:r>
      <w:r w:rsidR="002B455E">
        <w:rPr>
          <w:rFonts w:cs="Arial"/>
          <w:lang w:val="es-MX"/>
        </w:rPr>
        <w:t xml:space="preserve"> pri</w:t>
      </w:r>
      <w:r w:rsidR="001B0774">
        <w:rPr>
          <w:rFonts w:cs="Arial"/>
          <w:lang w:val="es-MX"/>
        </w:rPr>
        <w:t>ncipio</w:t>
      </w:r>
      <w:r w:rsidR="002B455E">
        <w:rPr>
          <w:rFonts w:cs="Arial"/>
          <w:lang w:val="es-MX"/>
        </w:rPr>
        <w:t xml:space="preserve"> de </w:t>
      </w:r>
      <w:r w:rsidR="001B0774">
        <w:rPr>
          <w:rFonts w:cs="Arial"/>
          <w:lang w:val="es-MX"/>
        </w:rPr>
        <w:t>ejecución</w:t>
      </w:r>
      <w:r w:rsidR="002B455E">
        <w:rPr>
          <w:rFonts w:cs="Arial"/>
          <w:lang w:val="es-MX"/>
        </w:rPr>
        <w:t>;</w:t>
      </w:r>
    </w:p>
    <w:p w:rsidR="00C96F20" w:rsidRDefault="00CE6CFE" w:rsidP="00C96F20">
      <w:pPr>
        <w:spacing w:line="360" w:lineRule="auto"/>
        <w:ind w:firstLine="3119"/>
        <w:jc w:val="both"/>
        <w:rPr>
          <w:rFonts w:cs="Arial"/>
          <w:lang w:val="es-MX"/>
        </w:rPr>
      </w:pPr>
      <w:r w:rsidRPr="001B0774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que no obstante ello y luego que el conv</w:t>
      </w:r>
      <w:r w:rsidR="001B0774">
        <w:rPr>
          <w:rFonts w:cs="Arial"/>
          <w:lang w:val="es-MX"/>
        </w:rPr>
        <w:t>e</w:t>
      </w:r>
      <w:r>
        <w:rPr>
          <w:rFonts w:cs="Arial"/>
          <w:lang w:val="es-MX"/>
        </w:rPr>
        <w:t xml:space="preserve">nio se homologara por el Poder Ejecutivo, </w:t>
      </w:r>
      <w:r w:rsidR="002B455E">
        <w:rPr>
          <w:rFonts w:cs="Arial"/>
          <w:lang w:val="es-MX"/>
        </w:rPr>
        <w:t>al remitirse las actu</w:t>
      </w:r>
      <w:r w:rsidR="001B0774">
        <w:rPr>
          <w:rFonts w:cs="Arial"/>
          <w:lang w:val="es-MX"/>
        </w:rPr>
        <w:t>ac</w:t>
      </w:r>
      <w:r w:rsidR="002B455E">
        <w:rPr>
          <w:rFonts w:cs="Arial"/>
          <w:lang w:val="es-MX"/>
        </w:rPr>
        <w:t xml:space="preserve">iones </w:t>
      </w:r>
      <w:r>
        <w:rPr>
          <w:rFonts w:cs="Arial"/>
          <w:lang w:val="es-MX"/>
        </w:rPr>
        <w:t>l</w:t>
      </w:r>
      <w:r w:rsidR="004243AD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Contador</w:t>
      </w:r>
      <w:r w:rsidR="004243AD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Auditor</w:t>
      </w:r>
      <w:r w:rsidR="004243AD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para su </w:t>
      </w:r>
      <w:r w:rsidR="001B0774">
        <w:rPr>
          <w:rFonts w:cs="Arial"/>
          <w:lang w:val="es-MX"/>
        </w:rPr>
        <w:t>intervención</w:t>
      </w:r>
      <w:r>
        <w:rPr>
          <w:rFonts w:cs="Arial"/>
          <w:lang w:val="es-MX"/>
        </w:rPr>
        <w:t xml:space="preserve">, </w:t>
      </w:r>
      <w:r w:rsidR="004243AD">
        <w:rPr>
          <w:rFonts w:cs="Arial"/>
          <w:lang w:val="es-MX"/>
        </w:rPr>
        <w:t>la</w:t>
      </w:r>
      <w:r>
        <w:rPr>
          <w:rFonts w:cs="Arial"/>
          <w:lang w:val="es-MX"/>
        </w:rPr>
        <w:t xml:space="preserve">  mism</w:t>
      </w:r>
      <w:r w:rsidR="005C4B1B">
        <w:rPr>
          <w:rFonts w:cs="Arial"/>
          <w:lang w:val="es-MX"/>
        </w:rPr>
        <w:t>a</w:t>
      </w:r>
      <w:r w:rsidR="00C10DBE">
        <w:rPr>
          <w:rFonts w:cs="Arial"/>
          <w:lang w:val="es-MX"/>
        </w:rPr>
        <w:t xml:space="preserve"> </w:t>
      </w:r>
      <w:r w:rsidR="001B0774">
        <w:rPr>
          <w:rFonts w:cs="Arial"/>
          <w:lang w:val="es-MX"/>
        </w:rPr>
        <w:t>observó</w:t>
      </w:r>
      <w:r w:rsidR="00827D6D">
        <w:rPr>
          <w:rFonts w:cs="Arial"/>
          <w:lang w:val="es-MX"/>
        </w:rPr>
        <w:t xml:space="preserve"> con fecha el 20 de setiembre </w:t>
      </w:r>
      <w:r w:rsidR="00827D6D">
        <w:rPr>
          <w:rFonts w:cs="Arial"/>
          <w:lang w:val="es-MX"/>
        </w:rPr>
        <w:lastRenderedPageBreak/>
        <w:t>de 2016</w:t>
      </w:r>
      <w:r>
        <w:rPr>
          <w:rFonts w:cs="Arial"/>
          <w:lang w:val="es-MX"/>
        </w:rPr>
        <w:t xml:space="preserve"> el gasto</w:t>
      </w:r>
      <w:r w:rsidR="00A8745D">
        <w:rPr>
          <w:rFonts w:cs="Arial"/>
          <w:lang w:val="es-MX"/>
        </w:rPr>
        <w:t xml:space="preserve"> </w:t>
      </w:r>
      <w:r w:rsidR="001B0774">
        <w:rPr>
          <w:rFonts w:cs="Arial"/>
          <w:lang w:val="es-MX"/>
        </w:rPr>
        <w:t xml:space="preserve">por principio de ejecución, </w:t>
      </w:r>
      <w:r w:rsidR="00C10DBE">
        <w:rPr>
          <w:rFonts w:cs="Arial"/>
          <w:lang w:val="es-MX"/>
        </w:rPr>
        <w:t xml:space="preserve">asistiéndole la razón, </w:t>
      </w:r>
      <w:bookmarkStart w:id="0" w:name="_GoBack"/>
      <w:bookmarkEnd w:id="0"/>
      <w:r>
        <w:rPr>
          <w:rFonts w:cs="Arial"/>
          <w:lang w:val="es-MX"/>
        </w:rPr>
        <w:t xml:space="preserve"> siendo que</w:t>
      </w:r>
      <w:r w:rsidR="00E56835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 xml:space="preserve"> </w:t>
      </w:r>
      <w:r w:rsidR="00E56835">
        <w:rPr>
          <w:rFonts w:cs="Arial"/>
          <w:lang w:val="es-MX"/>
        </w:rPr>
        <w:t xml:space="preserve">se había </w:t>
      </w:r>
      <w:r w:rsidR="001B0774">
        <w:rPr>
          <w:rFonts w:cs="Arial"/>
          <w:lang w:val="es-MX"/>
        </w:rPr>
        <w:t>verificado</w:t>
      </w:r>
      <w:r w:rsidR="00E56835">
        <w:rPr>
          <w:rFonts w:cs="Arial"/>
          <w:lang w:val="es-MX"/>
        </w:rPr>
        <w:t xml:space="preserve"> una compra </w:t>
      </w:r>
      <w:r w:rsidR="00890479">
        <w:rPr>
          <w:rFonts w:cs="Arial"/>
          <w:lang w:val="es-MX"/>
        </w:rPr>
        <w:t xml:space="preserve">de </w:t>
      </w:r>
      <w:r w:rsidR="00E56835">
        <w:rPr>
          <w:rFonts w:cs="Arial"/>
          <w:lang w:val="es-MX"/>
        </w:rPr>
        <w:t>vacunas</w:t>
      </w:r>
      <w:r w:rsidR="00890479">
        <w:rPr>
          <w:rFonts w:cs="Arial"/>
          <w:lang w:val="es-MX"/>
        </w:rPr>
        <w:t xml:space="preserve"> en el </w:t>
      </w:r>
      <w:r w:rsidR="00E56835">
        <w:rPr>
          <w:rFonts w:cs="Arial"/>
          <w:lang w:val="es-MX"/>
        </w:rPr>
        <w:t xml:space="preserve"> marco del </w:t>
      </w:r>
      <w:r w:rsidR="001B0774">
        <w:rPr>
          <w:rFonts w:cs="Arial"/>
          <w:lang w:val="es-MX"/>
        </w:rPr>
        <w:t>convenio</w:t>
      </w:r>
      <w:r w:rsidR="00E56835">
        <w:rPr>
          <w:rFonts w:cs="Arial"/>
          <w:lang w:val="es-MX"/>
        </w:rPr>
        <w:t xml:space="preserve"> </w:t>
      </w:r>
      <w:r w:rsidR="00A8745D">
        <w:rPr>
          <w:rFonts w:cs="Arial"/>
          <w:lang w:val="es-MX"/>
        </w:rPr>
        <w:t>referido</w:t>
      </w:r>
      <w:r w:rsidR="00E56835">
        <w:rPr>
          <w:rFonts w:cs="Arial"/>
          <w:lang w:val="es-MX"/>
        </w:rPr>
        <w:t>, con anterioridad a la remisión del mismo a este Tribunal;</w:t>
      </w:r>
    </w:p>
    <w:p w:rsidR="00C96F20" w:rsidRDefault="004243AD" w:rsidP="00C96F20">
      <w:pPr>
        <w:spacing w:line="360" w:lineRule="auto"/>
        <w:ind w:firstLine="3119"/>
        <w:jc w:val="both"/>
        <w:rPr>
          <w:rFonts w:cs="Arial"/>
          <w:lang w:val="es-MX"/>
        </w:rPr>
      </w:pPr>
      <w:r w:rsidRPr="004243AD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</w:t>
      </w:r>
      <w:r w:rsidR="00DA564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en virtud de ello, corresponde dejar sin efecto la </w:t>
      </w:r>
      <w:r w:rsidR="004F420F">
        <w:rPr>
          <w:rFonts w:cs="Arial"/>
          <w:lang w:val="es-MX"/>
        </w:rPr>
        <w:t>R</w:t>
      </w:r>
      <w:r>
        <w:rPr>
          <w:rFonts w:cs="Arial"/>
          <w:lang w:val="es-MX"/>
        </w:rPr>
        <w:t>esolución adoptada por este Tribunal con fecha 25 de mayo de 2016 y observ</w:t>
      </w:r>
      <w:r w:rsidR="004F420F">
        <w:rPr>
          <w:rFonts w:cs="Arial"/>
          <w:lang w:val="es-MX"/>
        </w:rPr>
        <w:t>ar,</w:t>
      </w:r>
      <w:r>
        <w:rPr>
          <w:rFonts w:cs="Arial"/>
          <w:lang w:val="es-MX"/>
        </w:rPr>
        <w:t xml:space="preserve"> por </w:t>
      </w:r>
      <w:r w:rsidR="00C96F20">
        <w:rPr>
          <w:rFonts w:cs="Arial"/>
          <w:lang w:val="es-MX"/>
        </w:rPr>
        <w:t>vulnerarse lo dispuesto en el L</w:t>
      </w:r>
      <w:r>
        <w:rPr>
          <w:rFonts w:cs="Arial"/>
          <w:lang w:val="es-MX"/>
        </w:rPr>
        <w:t xml:space="preserve">iteral </w:t>
      </w:r>
      <w:r w:rsidR="00C96F20">
        <w:rPr>
          <w:rFonts w:cs="Arial"/>
          <w:lang w:val="es-MX"/>
        </w:rPr>
        <w:t>B</w:t>
      </w:r>
      <w:r>
        <w:rPr>
          <w:rFonts w:cs="Arial"/>
          <w:lang w:val="es-MX"/>
        </w:rPr>
        <w:t>) del</w:t>
      </w:r>
      <w:r w:rsidR="004F420F">
        <w:rPr>
          <w:rFonts w:cs="Arial"/>
          <w:lang w:val="es-MX"/>
        </w:rPr>
        <w:t xml:space="preserve"> </w:t>
      </w:r>
      <w:r w:rsidR="00C96F20">
        <w:rPr>
          <w:rFonts w:cs="Arial"/>
          <w:lang w:val="es-MX"/>
        </w:rPr>
        <w:t>A</w:t>
      </w:r>
      <w:r w:rsidR="004F420F">
        <w:rPr>
          <w:rFonts w:cs="Arial"/>
          <w:lang w:val="es-MX"/>
        </w:rPr>
        <w:t>rtí</w:t>
      </w:r>
      <w:r>
        <w:rPr>
          <w:rFonts w:cs="Arial"/>
          <w:lang w:val="es-MX"/>
        </w:rPr>
        <w:t xml:space="preserve">culo 211 de la </w:t>
      </w:r>
      <w:r w:rsidR="004F420F">
        <w:rPr>
          <w:rFonts w:cs="Arial"/>
          <w:lang w:val="es-MX"/>
        </w:rPr>
        <w:t>Constitución</w:t>
      </w:r>
      <w:r>
        <w:rPr>
          <w:rFonts w:cs="Arial"/>
          <w:lang w:val="es-MX"/>
        </w:rPr>
        <w:t xml:space="preserve"> </w:t>
      </w:r>
      <w:r w:rsidR="005C4B1B">
        <w:rPr>
          <w:rFonts w:cs="Arial"/>
          <w:lang w:val="es-MX"/>
        </w:rPr>
        <w:t xml:space="preserve">de la República, </w:t>
      </w:r>
      <w:r>
        <w:rPr>
          <w:rFonts w:cs="Arial"/>
          <w:lang w:val="es-MX"/>
        </w:rPr>
        <w:t>la totalid</w:t>
      </w:r>
      <w:r w:rsidR="004F420F">
        <w:rPr>
          <w:rFonts w:cs="Arial"/>
          <w:lang w:val="es-MX"/>
        </w:rPr>
        <w:t>ad</w:t>
      </w:r>
      <w:r>
        <w:rPr>
          <w:rFonts w:cs="Arial"/>
          <w:lang w:val="es-MX"/>
        </w:rPr>
        <w:t xml:space="preserve"> de los gasto</w:t>
      </w:r>
      <w:r w:rsidR="004F420F">
        <w:rPr>
          <w:rFonts w:cs="Arial"/>
          <w:lang w:val="es-MX"/>
        </w:rPr>
        <w:t>s</w:t>
      </w:r>
      <w:r>
        <w:rPr>
          <w:rFonts w:cs="Arial"/>
          <w:lang w:val="es-MX"/>
        </w:rPr>
        <w:t xml:space="preserve"> em</w:t>
      </w:r>
      <w:r w:rsidR="004F420F">
        <w:rPr>
          <w:rFonts w:cs="Arial"/>
          <w:lang w:val="es-MX"/>
        </w:rPr>
        <w:t>er</w:t>
      </w:r>
      <w:r>
        <w:rPr>
          <w:rFonts w:cs="Arial"/>
          <w:lang w:val="es-MX"/>
        </w:rPr>
        <w:t>gentes del convenio</w:t>
      </w:r>
      <w:r w:rsidR="004F420F">
        <w:rPr>
          <w:rFonts w:cs="Arial"/>
          <w:lang w:val="es-MX"/>
        </w:rPr>
        <w:t>, incluido</w:t>
      </w:r>
      <w:r w:rsidR="004F420F" w:rsidRPr="004F420F">
        <w:rPr>
          <w:lang w:val="es-MX"/>
        </w:rPr>
        <w:t xml:space="preserve"> </w:t>
      </w:r>
      <w:r w:rsidR="004F420F">
        <w:rPr>
          <w:lang w:val="es-MX"/>
        </w:rPr>
        <w:t>el gasto autorizado</w:t>
      </w:r>
      <w:r w:rsidR="001F37C6">
        <w:rPr>
          <w:lang w:val="es-MX"/>
        </w:rPr>
        <w:t>,</w:t>
      </w:r>
      <w:r w:rsidR="004F420F">
        <w:rPr>
          <w:lang w:val="es-MX"/>
        </w:rPr>
        <w:t xml:space="preserve"> derivado de la adquisición </w:t>
      </w:r>
      <w:r w:rsidR="004F420F">
        <w:rPr>
          <w:rFonts w:cs="Arial"/>
          <w:lang w:val="es-MX"/>
        </w:rPr>
        <w:t>de 100.000 dosis de vacuna pentavalentes</w:t>
      </w:r>
      <w:r w:rsidR="004F420F">
        <w:rPr>
          <w:lang w:val="es-MX"/>
        </w:rPr>
        <w:t xml:space="preserve"> a que refiere el proyecto de Resolución remitido en la oportunidad</w:t>
      </w:r>
      <w:r>
        <w:rPr>
          <w:rFonts w:cs="Arial"/>
          <w:lang w:val="es-MX"/>
        </w:rPr>
        <w:t>;</w:t>
      </w:r>
    </w:p>
    <w:p w:rsidR="00C96F20" w:rsidRDefault="005C4B1B" w:rsidP="00C96F20">
      <w:pPr>
        <w:spacing w:line="360" w:lineRule="auto"/>
        <w:ind w:firstLine="3119"/>
        <w:jc w:val="both"/>
      </w:pPr>
      <w:r w:rsidRPr="005C4B1B">
        <w:rPr>
          <w:rFonts w:cs="Arial"/>
          <w:b/>
          <w:lang w:val="es-MX"/>
        </w:rPr>
        <w:t>4</w:t>
      </w:r>
      <w:r w:rsidR="00E56835" w:rsidRPr="005C4B1B">
        <w:rPr>
          <w:rFonts w:cs="Arial"/>
          <w:b/>
          <w:lang w:val="es-MX"/>
        </w:rPr>
        <w:t>)</w:t>
      </w:r>
      <w:r w:rsidR="00E56835">
        <w:rPr>
          <w:rFonts w:cs="Arial"/>
          <w:lang w:val="es-MX"/>
        </w:rPr>
        <w:t xml:space="preserve"> </w:t>
      </w:r>
      <w:r w:rsidR="002B455E" w:rsidRPr="009475F1">
        <w:t xml:space="preserve">que </w:t>
      </w:r>
      <w:r>
        <w:t xml:space="preserve"> por su parte, </w:t>
      </w:r>
      <w:r w:rsidR="00C96F20">
        <w:t>el Artículo 475 de la L</w:t>
      </w:r>
      <w:r w:rsidR="002B455E" w:rsidRPr="009475F1">
        <w:t>ey Nº17.296 de fecha 21 de fe</w:t>
      </w:r>
      <w:r w:rsidR="00C96F20">
        <w:t>brero de 2001, dispone que los O</w:t>
      </w:r>
      <w:r w:rsidR="002B455E" w:rsidRPr="009475F1">
        <w:t xml:space="preserve">rdenadores de gastos o pagos al ejercer la facultad de insistencia o </w:t>
      </w:r>
      <w:r w:rsidR="00C96F20">
        <w:t>reiteración que les acuerda el Artículo 211 L</w:t>
      </w:r>
      <w:r w:rsidR="002B455E" w:rsidRPr="009475F1">
        <w:t>iteral B) de la Constitución de la República,  deben hacerlo en forma fundada, detallando  los motivos que a su juicio justifican  seg</w:t>
      </w:r>
      <w:r w:rsidR="00C96F20">
        <w:t>uir el curso del gasto o  pago;</w:t>
      </w:r>
    </w:p>
    <w:p w:rsidR="002B455E" w:rsidRPr="009475F1" w:rsidRDefault="005C4B1B" w:rsidP="00C96F20">
      <w:pPr>
        <w:spacing w:line="360" w:lineRule="auto"/>
        <w:ind w:firstLine="3119"/>
        <w:jc w:val="both"/>
        <w:rPr>
          <w:rFonts w:cs="Arial"/>
          <w:lang w:val="es-UY"/>
        </w:rPr>
      </w:pPr>
      <w:r>
        <w:rPr>
          <w:b/>
          <w:bCs/>
        </w:rPr>
        <w:t>5</w:t>
      </w:r>
      <w:r w:rsidR="002B455E" w:rsidRPr="009475F1">
        <w:rPr>
          <w:b/>
          <w:bCs/>
        </w:rPr>
        <w:t>)</w:t>
      </w:r>
      <w:r w:rsidR="002B455E" w:rsidRPr="009475F1">
        <w:rPr>
          <w:b/>
          <w:lang w:val="es-MX"/>
        </w:rPr>
        <w:t xml:space="preserve"> </w:t>
      </w:r>
      <w:r w:rsidR="002B455E" w:rsidRPr="009475F1">
        <w:rPr>
          <w:lang w:val="es-MX"/>
        </w:rPr>
        <w:t>que los fundamentos brindados por la Adminis</w:t>
      </w:r>
      <w:r w:rsidR="00C96F20">
        <w:rPr>
          <w:lang w:val="es-MX"/>
        </w:rPr>
        <w:softHyphen/>
      </w:r>
      <w:r w:rsidR="002B455E" w:rsidRPr="009475F1">
        <w:rPr>
          <w:lang w:val="es-MX"/>
        </w:rPr>
        <w:t xml:space="preserve">tración </w:t>
      </w:r>
      <w:r w:rsidR="00E56835">
        <w:rPr>
          <w:lang w:val="es-MX"/>
        </w:rPr>
        <w:t xml:space="preserve">para </w:t>
      </w:r>
      <w:r w:rsidR="00A8745D">
        <w:rPr>
          <w:lang w:val="es-MX"/>
        </w:rPr>
        <w:t>reiterar</w:t>
      </w:r>
      <w:r w:rsidR="00E56835">
        <w:rPr>
          <w:lang w:val="es-MX"/>
        </w:rPr>
        <w:t xml:space="preserve"> el gasto</w:t>
      </w:r>
      <w:r>
        <w:rPr>
          <w:lang w:val="es-MX"/>
        </w:rPr>
        <w:t xml:space="preserve"> observado por la Contadora Auditora </w:t>
      </w:r>
      <w:r w:rsidR="00E56835">
        <w:rPr>
          <w:lang w:val="es-MX"/>
        </w:rPr>
        <w:t xml:space="preserve"> </w:t>
      </w:r>
      <w:r w:rsidR="002B455E" w:rsidRPr="009475F1">
        <w:rPr>
          <w:lang w:val="es-MX"/>
        </w:rPr>
        <w:t>no atienden a la legalidad del gasto</w:t>
      </w:r>
      <w:r w:rsidR="00E56835">
        <w:rPr>
          <w:lang w:val="es-MX"/>
        </w:rPr>
        <w:t xml:space="preserve">, </w:t>
      </w:r>
      <w:r w:rsidR="00A8745D" w:rsidRPr="009475F1">
        <w:rPr>
          <w:lang w:val="es-MX"/>
        </w:rPr>
        <w:t>manteni</w:t>
      </w:r>
      <w:r w:rsidR="00A8745D">
        <w:rPr>
          <w:lang w:val="es-MX"/>
        </w:rPr>
        <w:t>éndose</w:t>
      </w:r>
      <w:r w:rsidR="002B455E" w:rsidRPr="009475F1">
        <w:rPr>
          <w:lang w:val="es-MX"/>
        </w:rPr>
        <w:t xml:space="preserve"> incambiada la causal que motivara la observación oportunamente formulada;</w:t>
      </w:r>
      <w:r w:rsidR="00E56835">
        <w:rPr>
          <w:lang w:val="es-MX"/>
        </w:rPr>
        <w:t xml:space="preserve">      </w:t>
      </w:r>
      <w:r w:rsidR="002B455E" w:rsidRPr="009475F1">
        <w:t xml:space="preserve">                                                                           </w:t>
      </w:r>
    </w:p>
    <w:p w:rsidR="00380534" w:rsidRDefault="00380534" w:rsidP="00380534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0707A5" w:rsidRPr="000707A5" w:rsidRDefault="000707A5" w:rsidP="00C96F2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  <w:lang w:val="es-UY"/>
        </w:rPr>
      </w:pPr>
      <w:r>
        <w:rPr>
          <w:rFonts w:cs="Arial"/>
          <w:lang w:val="es-UY"/>
        </w:rPr>
        <w:t>Dejar sin efecto la Resolución de este Tribunal adoptada con fecha 25 de mayo de 2016;</w:t>
      </w:r>
    </w:p>
    <w:p w:rsidR="000707A5" w:rsidRPr="000707A5" w:rsidRDefault="00A8745D" w:rsidP="00C96F2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  <w:lang w:val="es-UY"/>
        </w:rPr>
      </w:pPr>
      <w:r>
        <w:t>Mantener la observación  formulada por la C</w:t>
      </w:r>
      <w:r w:rsidR="000707A5">
        <w:t>on</w:t>
      </w:r>
      <w:r w:rsidR="00380534">
        <w:t>tada</w:t>
      </w:r>
      <w:r w:rsidR="000707A5">
        <w:t xml:space="preserve"> Auditora con fecha 20 de setiembre de 2016;</w:t>
      </w:r>
    </w:p>
    <w:p w:rsidR="000707A5" w:rsidRPr="00E01A63" w:rsidRDefault="000707A5" w:rsidP="00C96F20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  <w:lang w:val="es-UY"/>
        </w:rPr>
      </w:pPr>
      <w:r>
        <w:t>Observar</w:t>
      </w:r>
      <w:r w:rsidR="004F420F">
        <w:t>, por lo expresado en el Considerando 3) de la presente,</w:t>
      </w:r>
      <w:r>
        <w:t xml:space="preserve">  la totali</w:t>
      </w:r>
      <w:r w:rsidR="00C96F20">
        <w:softHyphen/>
      </w:r>
      <w:r>
        <w:t>dad</w:t>
      </w:r>
      <w:r w:rsidR="00827D6D">
        <w:t xml:space="preserve"> de los gastos que deriven</w:t>
      </w:r>
      <w:r>
        <w:t xml:space="preserve"> </w:t>
      </w:r>
      <w:r w:rsidR="004F420F">
        <w:t>d</w:t>
      </w:r>
      <w:r w:rsidR="004F420F">
        <w:rPr>
          <w:rFonts w:cs="Arial"/>
          <w:lang w:val="es-MX"/>
        </w:rPr>
        <w:t xml:space="preserve">el convenio suscrito el 10 de marzo de 2016,  </w:t>
      </w:r>
      <w:r w:rsidR="00C96F20">
        <w:rPr>
          <w:rFonts w:cs="Arial"/>
          <w:lang w:val="es-MX"/>
        </w:rPr>
        <w:lastRenderedPageBreak/>
        <w:t>por</w:t>
      </w:r>
      <w:r w:rsidR="004F420F">
        <w:rPr>
          <w:rFonts w:cs="Arial"/>
          <w:lang w:val="es-MX"/>
        </w:rPr>
        <w:t xml:space="preserve"> el Ministerio de Salud </w:t>
      </w:r>
      <w:r w:rsidR="008F2E22">
        <w:rPr>
          <w:rFonts w:cs="Arial"/>
          <w:lang w:val="es-MX"/>
        </w:rPr>
        <w:t>Pública</w:t>
      </w:r>
      <w:r w:rsidR="004F420F">
        <w:rPr>
          <w:rFonts w:cs="Arial"/>
          <w:lang w:val="es-MX"/>
        </w:rPr>
        <w:t xml:space="preserve"> y el Ministerio de Salud Pública de la República de Cuba</w:t>
      </w:r>
      <w:r w:rsidR="00827D6D">
        <w:rPr>
          <w:rFonts w:cs="Arial"/>
          <w:lang w:val="es-MX"/>
        </w:rPr>
        <w:t>;</w:t>
      </w:r>
      <w:r w:rsidR="00380534">
        <w:t xml:space="preserve"> </w:t>
      </w:r>
    </w:p>
    <w:p w:rsidR="00C96F20" w:rsidRDefault="00C96F20" w:rsidP="00C96F2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096C6F">
        <w:rPr>
          <w:rFonts w:cs="Arial"/>
          <w:lang w:val="es-MX"/>
        </w:rPr>
        <w:t>Comunicar a la Contadora Auditora destacada</w:t>
      </w:r>
      <w:r w:rsidR="00A56F53">
        <w:t xml:space="preserve"> ante</w:t>
      </w:r>
      <w:r>
        <w:t xml:space="preserve"> el Ministerio de Salud Pública;</w:t>
      </w:r>
      <w:r w:rsidRPr="00E01A63">
        <w:rPr>
          <w:rFonts w:cs="Arial"/>
          <w:lang w:val="es-MX"/>
        </w:rPr>
        <w:t xml:space="preserve"> </w:t>
      </w:r>
    </w:p>
    <w:p w:rsidR="00E01A63" w:rsidRPr="00E01A63" w:rsidRDefault="00E01A63" w:rsidP="00C96F2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E01A63">
        <w:rPr>
          <w:rFonts w:cs="Arial"/>
          <w:lang w:val="es-MX"/>
        </w:rPr>
        <w:t xml:space="preserve">Dar cuenta a la Asamblea General; y </w:t>
      </w:r>
    </w:p>
    <w:p w:rsidR="00166CF4" w:rsidRDefault="00380534" w:rsidP="00C96F20">
      <w:pPr>
        <w:pStyle w:val="Prrafodelista"/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>
        <w:t>Devolver las actuaciones.</w:t>
      </w:r>
    </w:p>
    <w:p w:rsidR="00C96F20" w:rsidRDefault="00C96F20" w:rsidP="00C96F20">
      <w:pPr>
        <w:spacing w:line="360" w:lineRule="auto"/>
        <w:jc w:val="both"/>
        <w:rPr>
          <w:sz w:val="18"/>
          <w:szCs w:val="18"/>
        </w:rPr>
      </w:pPr>
    </w:p>
    <w:p w:rsidR="00C96F20" w:rsidRDefault="00C96F20" w:rsidP="00C96F20">
      <w:pPr>
        <w:spacing w:line="360" w:lineRule="auto"/>
        <w:jc w:val="both"/>
        <w:rPr>
          <w:sz w:val="18"/>
          <w:szCs w:val="18"/>
        </w:rPr>
      </w:pPr>
    </w:p>
    <w:p w:rsidR="00C96F20" w:rsidRDefault="00C96F20" w:rsidP="00C96F20">
      <w:pPr>
        <w:spacing w:line="360" w:lineRule="auto"/>
        <w:jc w:val="both"/>
        <w:rPr>
          <w:sz w:val="18"/>
          <w:szCs w:val="18"/>
        </w:rPr>
      </w:pPr>
    </w:p>
    <w:p w:rsidR="00C96F20" w:rsidRDefault="00C96F20" w:rsidP="00C96F20">
      <w:pPr>
        <w:spacing w:line="360" w:lineRule="auto"/>
        <w:jc w:val="both"/>
        <w:rPr>
          <w:sz w:val="18"/>
          <w:szCs w:val="18"/>
        </w:rPr>
      </w:pPr>
    </w:p>
    <w:p w:rsidR="00C96F20" w:rsidRPr="00C96F20" w:rsidRDefault="00C96F20" w:rsidP="00C96F20">
      <w:pPr>
        <w:spacing w:line="360" w:lineRule="auto"/>
        <w:ind w:hanging="709"/>
        <w:jc w:val="both"/>
      </w:pPr>
      <w:r w:rsidRPr="00C96F20">
        <w:t>dc</w:t>
      </w:r>
    </w:p>
    <w:sectPr w:rsidR="00C96F20" w:rsidRPr="00C96F20" w:rsidSect="00C10DBE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C3" w:rsidRDefault="002467C3" w:rsidP="002467C3">
      <w:r>
        <w:separator/>
      </w:r>
    </w:p>
  </w:endnote>
  <w:endnote w:type="continuationSeparator" w:id="0">
    <w:p w:rsidR="002467C3" w:rsidRDefault="002467C3" w:rsidP="0024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138301"/>
      <w:docPartObj>
        <w:docPartGallery w:val="Page Numbers (Bottom of Page)"/>
        <w:docPartUnique/>
      </w:docPartObj>
    </w:sdtPr>
    <w:sdtEndPr/>
    <w:sdtContent>
      <w:p w:rsidR="002467C3" w:rsidRDefault="002467C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DBE">
          <w:rPr>
            <w:noProof/>
          </w:rPr>
          <w:t>3</w:t>
        </w:r>
        <w:r>
          <w:fldChar w:fldCharType="end"/>
        </w:r>
      </w:p>
    </w:sdtContent>
  </w:sdt>
  <w:p w:rsidR="002467C3" w:rsidRDefault="002467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C3" w:rsidRDefault="002467C3" w:rsidP="002467C3">
      <w:r>
        <w:separator/>
      </w:r>
    </w:p>
  </w:footnote>
  <w:footnote w:type="continuationSeparator" w:id="0">
    <w:p w:rsidR="002467C3" w:rsidRDefault="002467C3" w:rsidP="0024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7C9A916C"/>
    <w:lvl w:ilvl="0" w:tplc="48A2D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lang w:val="es-UY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92132B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F6A66E4"/>
    <w:multiLevelType w:val="singleLevel"/>
    <w:tmpl w:val="0DA032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34"/>
    <w:rsid w:val="000707A5"/>
    <w:rsid w:val="00166CF4"/>
    <w:rsid w:val="00195F20"/>
    <w:rsid w:val="001B0774"/>
    <w:rsid w:val="001F37C6"/>
    <w:rsid w:val="00202237"/>
    <w:rsid w:val="002467C3"/>
    <w:rsid w:val="002B455E"/>
    <w:rsid w:val="00380534"/>
    <w:rsid w:val="004243AD"/>
    <w:rsid w:val="004F420F"/>
    <w:rsid w:val="00510A71"/>
    <w:rsid w:val="005C4B1B"/>
    <w:rsid w:val="006B2062"/>
    <w:rsid w:val="006F655A"/>
    <w:rsid w:val="00827D6D"/>
    <w:rsid w:val="00890479"/>
    <w:rsid w:val="008F2E22"/>
    <w:rsid w:val="009339CB"/>
    <w:rsid w:val="00A56F53"/>
    <w:rsid w:val="00A8745D"/>
    <w:rsid w:val="00C10DBE"/>
    <w:rsid w:val="00C266EE"/>
    <w:rsid w:val="00C5670A"/>
    <w:rsid w:val="00C96F20"/>
    <w:rsid w:val="00CA4FBB"/>
    <w:rsid w:val="00CE6CFE"/>
    <w:rsid w:val="00DA564E"/>
    <w:rsid w:val="00E01A63"/>
    <w:rsid w:val="00E56835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8053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0534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01A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67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67C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67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7C3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80534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0534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01A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67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67C3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467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7C3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085D-F84E-49B6-8A4A-C80DBB22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Collazo</dc:creator>
  <cp:lastModifiedBy>Tribunal1</cp:lastModifiedBy>
  <cp:revision>4</cp:revision>
  <cp:lastPrinted>2017-05-09T14:49:00Z</cp:lastPrinted>
  <dcterms:created xsi:type="dcterms:W3CDTF">2017-05-08T18:37:00Z</dcterms:created>
  <dcterms:modified xsi:type="dcterms:W3CDTF">2017-05-09T14:49:00Z</dcterms:modified>
</cp:coreProperties>
</file>