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8C2" w:rsidRPr="00C338C2" w:rsidRDefault="00C338C2" w:rsidP="00C338C2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2018/17</w:t>
      </w:r>
    </w:p>
    <w:p w:rsidR="00C338C2" w:rsidRPr="00C338C2" w:rsidRDefault="00C338C2" w:rsidP="00C338C2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338C2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C338C2" w:rsidRPr="00C338C2" w:rsidRDefault="00C338C2" w:rsidP="00C338C2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C338C2" w:rsidRPr="00C338C2" w:rsidRDefault="00C338C2" w:rsidP="00C338C2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338C2">
        <w:rPr>
          <w:rFonts w:ascii="Arial" w:hAnsi="Arial" w:cs="Arial"/>
          <w:b/>
          <w:sz w:val="24"/>
          <w:szCs w:val="24"/>
          <w:lang w:val="es-ES_tradnl"/>
        </w:rPr>
        <w:t>EN SESION DE FECHA 28 DE JUNIO DE 2017</w:t>
      </w:r>
    </w:p>
    <w:p w:rsidR="00A83F55" w:rsidRDefault="00C338C2" w:rsidP="00C338C2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C338C2">
        <w:rPr>
          <w:rFonts w:ascii="Arial" w:hAnsi="Arial" w:cs="Arial"/>
          <w:b/>
          <w:sz w:val="24"/>
          <w:szCs w:val="24"/>
          <w:lang w:val="en-US"/>
        </w:rPr>
        <w:t xml:space="preserve">(E. E. Nº 2016-17-1-0007720, </w:t>
      </w:r>
      <w:proofErr w:type="spellStart"/>
      <w:proofErr w:type="gramStart"/>
      <w:r w:rsidRPr="00C338C2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C338C2">
        <w:rPr>
          <w:rFonts w:ascii="Arial" w:hAnsi="Arial" w:cs="Arial"/>
          <w:b/>
          <w:sz w:val="24"/>
          <w:szCs w:val="24"/>
          <w:lang w:val="en-US"/>
        </w:rPr>
        <w:t>. N°1396/17)</w:t>
      </w:r>
    </w:p>
    <w:p w:rsidR="00C338C2" w:rsidRPr="00C338C2" w:rsidRDefault="00C338C2" w:rsidP="00C338C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</w:p>
    <w:p w:rsidR="00A83F55" w:rsidRDefault="00A83F55" w:rsidP="00C338C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2E64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actuaciones remitidas por la Administración Nacional de Usinas y</w:t>
      </w:r>
      <w:r w:rsidR="005B65A0">
        <w:rPr>
          <w:rFonts w:ascii="Arial" w:hAnsi="Arial" w:cs="Arial"/>
          <w:sz w:val="24"/>
          <w:szCs w:val="24"/>
        </w:rPr>
        <w:t xml:space="preserve"> Trasmisiones Elé</w:t>
      </w:r>
      <w:r>
        <w:rPr>
          <w:rFonts w:ascii="Arial" w:hAnsi="Arial" w:cs="Arial"/>
          <w:sz w:val="24"/>
          <w:szCs w:val="24"/>
        </w:rPr>
        <w:t>ctricas  relacionadas con la Licitación Abreviada Y49094</w:t>
      </w:r>
      <w:r w:rsidR="00C338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la contratación de una empresa para la realización de inspecciones de Garantía en el</w:t>
      </w:r>
      <w:r w:rsidR="00C338C2">
        <w:rPr>
          <w:rFonts w:ascii="Arial" w:hAnsi="Arial" w:cs="Arial"/>
          <w:sz w:val="24"/>
          <w:szCs w:val="24"/>
        </w:rPr>
        <w:t xml:space="preserve"> Parque Eólico Juan Pablo Terra;</w:t>
      </w:r>
    </w:p>
    <w:p w:rsidR="00A83F55" w:rsidRDefault="00A83F55" w:rsidP="00C338C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2E64">
        <w:rPr>
          <w:rFonts w:ascii="Arial" w:hAnsi="Arial" w:cs="Arial"/>
          <w:b/>
          <w:sz w:val="24"/>
          <w:szCs w:val="24"/>
        </w:rPr>
        <w:t>RESULTANDO: 1)</w:t>
      </w:r>
      <w:r w:rsidR="005B65A0">
        <w:rPr>
          <w:rFonts w:ascii="Arial" w:hAnsi="Arial" w:cs="Arial"/>
          <w:sz w:val="24"/>
          <w:szCs w:val="24"/>
        </w:rPr>
        <w:t xml:space="preserve"> que cumplidos los trá</w:t>
      </w:r>
      <w:r>
        <w:rPr>
          <w:rFonts w:ascii="Arial" w:hAnsi="Arial" w:cs="Arial"/>
          <w:sz w:val="24"/>
          <w:szCs w:val="24"/>
        </w:rPr>
        <w:t xml:space="preserve">mites de legales </w:t>
      </w:r>
      <w:r w:rsidR="00C338C2">
        <w:rPr>
          <w:rFonts w:ascii="Arial" w:hAnsi="Arial" w:cs="Arial"/>
          <w:sz w:val="24"/>
          <w:szCs w:val="24"/>
        </w:rPr>
        <w:t>del acta de apertura de</w:t>
      </w:r>
      <w:r>
        <w:rPr>
          <w:rFonts w:ascii="Arial" w:hAnsi="Arial" w:cs="Arial"/>
          <w:sz w:val="24"/>
          <w:szCs w:val="24"/>
        </w:rPr>
        <w:t xml:space="preserve"> fec</w:t>
      </w:r>
      <w:r w:rsidR="00C338C2">
        <w:rPr>
          <w:rFonts w:ascii="Arial" w:hAnsi="Arial" w:cs="Arial"/>
          <w:sz w:val="24"/>
          <w:szCs w:val="24"/>
        </w:rPr>
        <w:t>ha 26/10/16  surge que</w:t>
      </w:r>
      <w:r w:rsidR="005B65A0">
        <w:rPr>
          <w:rFonts w:ascii="Arial" w:hAnsi="Arial" w:cs="Arial"/>
          <w:sz w:val="24"/>
          <w:szCs w:val="24"/>
        </w:rPr>
        <w:t xml:space="preserve"> se presentaron</w:t>
      </w:r>
      <w:r>
        <w:rPr>
          <w:rFonts w:ascii="Arial" w:hAnsi="Arial" w:cs="Arial"/>
          <w:sz w:val="24"/>
          <w:szCs w:val="24"/>
        </w:rPr>
        <w:t xml:space="preserve">: WINDWERK SERVICIOS EOLICOS LTDA, INGENIERIA  y PROYECTOS INNOVADORES SL, TRAMMEL SA, ADENTY SA, SEG HELIOTEC URUGUAY SA., FONTELNOCE SA.  </w:t>
      </w:r>
      <w:proofErr w:type="gramStart"/>
      <w:r w:rsidR="005B65A0">
        <w:rPr>
          <w:rFonts w:ascii="Arial" w:hAnsi="Arial" w:cs="Arial"/>
          <w:sz w:val="24"/>
          <w:szCs w:val="24"/>
        </w:rPr>
        <w:t>y</w:t>
      </w:r>
      <w:proofErr w:type="gramEnd"/>
      <w:r>
        <w:rPr>
          <w:rFonts w:ascii="Arial" w:hAnsi="Arial" w:cs="Arial"/>
          <w:sz w:val="24"/>
          <w:szCs w:val="24"/>
        </w:rPr>
        <w:t xml:space="preserve"> q</w:t>
      </w:r>
      <w:r w:rsidR="005B65A0">
        <w:rPr>
          <w:rFonts w:ascii="Arial" w:hAnsi="Arial" w:cs="Arial"/>
          <w:sz w:val="24"/>
          <w:szCs w:val="24"/>
        </w:rPr>
        <w:t>ue,</w:t>
      </w:r>
      <w:r>
        <w:rPr>
          <w:rFonts w:ascii="Arial" w:hAnsi="Arial" w:cs="Arial"/>
          <w:sz w:val="24"/>
          <w:szCs w:val="24"/>
        </w:rPr>
        <w:t xml:space="preserve"> una persona entrega su oferta una vez abierto el primer sobre, solicitando que se reciba su propuesta, la que corresponde a la firma EZARMY SA;</w:t>
      </w:r>
    </w:p>
    <w:p w:rsidR="008028EE" w:rsidRDefault="00A83F55" w:rsidP="00C338C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0B2E64">
        <w:rPr>
          <w:rFonts w:ascii="Arial" w:hAnsi="Arial" w:cs="Arial"/>
          <w:b/>
          <w:sz w:val="24"/>
          <w:szCs w:val="24"/>
        </w:rPr>
        <w:t>2)</w:t>
      </w:r>
      <w:r w:rsidR="00C338C2">
        <w:rPr>
          <w:rFonts w:ascii="Arial" w:hAnsi="Arial" w:cs="Arial"/>
          <w:sz w:val="24"/>
          <w:szCs w:val="24"/>
        </w:rPr>
        <w:t xml:space="preserve"> que con fecha 04/11/</w:t>
      </w:r>
      <w:r>
        <w:rPr>
          <w:rFonts w:ascii="Arial" w:hAnsi="Arial" w:cs="Arial"/>
          <w:sz w:val="24"/>
          <w:szCs w:val="24"/>
        </w:rPr>
        <w:t>16</w:t>
      </w:r>
      <w:r w:rsidR="008028E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empresa </w:t>
      </w:r>
      <w:proofErr w:type="spellStart"/>
      <w:r>
        <w:rPr>
          <w:rFonts w:ascii="Arial" w:hAnsi="Arial" w:cs="Arial"/>
          <w:sz w:val="24"/>
          <w:szCs w:val="24"/>
        </w:rPr>
        <w:t>Ventus</w:t>
      </w:r>
      <w:proofErr w:type="spellEnd"/>
      <w:r>
        <w:rPr>
          <w:rFonts w:ascii="Arial" w:hAnsi="Arial" w:cs="Arial"/>
          <w:sz w:val="24"/>
          <w:szCs w:val="24"/>
        </w:rPr>
        <w:t xml:space="preserve"> Ingeniería SRL interp</w:t>
      </w:r>
      <w:r w:rsidR="008028EE">
        <w:rPr>
          <w:rFonts w:ascii="Arial" w:hAnsi="Arial" w:cs="Arial"/>
          <w:sz w:val="24"/>
          <w:szCs w:val="24"/>
        </w:rPr>
        <w:t xml:space="preserve">uso </w:t>
      </w:r>
      <w:r>
        <w:rPr>
          <w:rFonts w:ascii="Arial" w:hAnsi="Arial" w:cs="Arial"/>
          <w:sz w:val="24"/>
          <w:szCs w:val="24"/>
        </w:rPr>
        <w:t xml:space="preserve">recurso de revocación y jerárquico en subsidio contra el acto </w:t>
      </w:r>
      <w:r w:rsidR="008028EE">
        <w:rPr>
          <w:rFonts w:ascii="Arial" w:hAnsi="Arial" w:cs="Arial"/>
          <w:sz w:val="24"/>
          <w:szCs w:val="24"/>
        </w:rPr>
        <w:t>administrativo de la Gerencia del Sector Compras y Contratos de fecha 26/10/16.,</w:t>
      </w:r>
      <w:r w:rsidR="008028EE" w:rsidRPr="008028EE">
        <w:rPr>
          <w:rFonts w:ascii="Arial" w:hAnsi="Arial" w:cs="Arial"/>
          <w:sz w:val="24"/>
          <w:szCs w:val="24"/>
        </w:rPr>
        <w:t xml:space="preserve"> </w:t>
      </w:r>
      <w:r w:rsidR="008028EE">
        <w:rPr>
          <w:rFonts w:ascii="Arial" w:hAnsi="Arial" w:cs="Arial"/>
          <w:sz w:val="24"/>
          <w:szCs w:val="24"/>
        </w:rPr>
        <w:t>solicitando la suspensión de  los efectos  y la revocación del acto.</w:t>
      </w:r>
    </w:p>
    <w:p w:rsidR="008028EE" w:rsidRDefault="008028EE" w:rsidP="008028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argumentos que aduce la impugnante refieren a que:  </w:t>
      </w:r>
    </w:p>
    <w:p w:rsidR="008028EE" w:rsidRDefault="008028EE" w:rsidP="008028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5B65A0">
        <w:rPr>
          <w:rFonts w:ascii="Arial" w:hAnsi="Arial" w:cs="Arial"/>
          <w:b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 xml:space="preserve"> su propuesta fue injustamente rechazada ya que la oferta había sido presentada  en forma previa al horario fijado; </w:t>
      </w:r>
    </w:p>
    <w:p w:rsidR="008028EE" w:rsidRDefault="008028EE" w:rsidP="008028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2.2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la</w:t>
      </w:r>
      <w:proofErr w:type="gramEnd"/>
      <w:r>
        <w:rPr>
          <w:rFonts w:ascii="Arial" w:hAnsi="Arial" w:cs="Arial"/>
          <w:sz w:val="24"/>
          <w:szCs w:val="24"/>
        </w:rPr>
        <w:t xml:space="preserve"> Administración incumplió la disposición del Pliego que establece la obligación de comunicar cualquier modificación del mismo con una antelación de 2 días hábiles a la apertura de las ofertas, según surge del punto 2 de la parte II, y  sostiene  que la administración comunicó vía correo electrónico a la </w:t>
      </w:r>
      <w:r w:rsidR="00C338C2">
        <w:rPr>
          <w:rFonts w:ascii="Arial" w:hAnsi="Arial" w:cs="Arial"/>
          <w:sz w:val="24"/>
          <w:szCs w:val="24"/>
        </w:rPr>
        <w:lastRenderedPageBreak/>
        <w:t>compareciente el  24/10/</w:t>
      </w:r>
      <w:r>
        <w:rPr>
          <w:rFonts w:ascii="Arial" w:hAnsi="Arial" w:cs="Arial"/>
          <w:sz w:val="24"/>
          <w:szCs w:val="24"/>
        </w:rPr>
        <w:t>16 el dictado de la Circular N° 3, la cual modifica una variedad de disposiciones y evacua varias consultas y observaciones. La apertura de las ofertas, tal cual estaba previsto en la Circ</w:t>
      </w:r>
      <w:r w:rsidR="00CF3610">
        <w:rPr>
          <w:rFonts w:ascii="Arial" w:hAnsi="Arial" w:cs="Arial"/>
          <w:sz w:val="24"/>
          <w:szCs w:val="24"/>
        </w:rPr>
        <w:t>ular N°1 se  llevó a cabo el 26/10/</w:t>
      </w:r>
      <w:r>
        <w:rPr>
          <w:rFonts w:ascii="Arial" w:hAnsi="Arial" w:cs="Arial"/>
          <w:sz w:val="24"/>
          <w:szCs w:val="24"/>
        </w:rPr>
        <w:t>16 a las 11 h</w:t>
      </w:r>
      <w:r w:rsidR="00CF3610">
        <w:rPr>
          <w:rFonts w:ascii="Arial" w:hAnsi="Arial" w:cs="Arial"/>
          <w:sz w:val="24"/>
          <w:szCs w:val="24"/>
        </w:rPr>
        <w:t>oras</w:t>
      </w:r>
      <w:r>
        <w:rPr>
          <w:rFonts w:ascii="Arial" w:hAnsi="Arial" w:cs="Arial"/>
          <w:sz w:val="24"/>
          <w:szCs w:val="24"/>
        </w:rPr>
        <w:t>, incumpliendo el plazo mínimo de antelación señalado y perjudicando a la misma en  la privación del plazo para estudiar las respuestas y modificaciones efectua</w:t>
      </w:r>
      <w:r w:rsidR="00CF3610">
        <w:rPr>
          <w:rFonts w:ascii="Arial" w:hAnsi="Arial" w:cs="Arial"/>
          <w:sz w:val="24"/>
          <w:szCs w:val="24"/>
        </w:rPr>
        <w:t>das;</w:t>
      </w:r>
    </w:p>
    <w:p w:rsidR="008028EE" w:rsidRDefault="008028EE" w:rsidP="008028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2.3</w:t>
      </w:r>
      <w:r>
        <w:rPr>
          <w:rFonts w:ascii="Arial" w:hAnsi="Arial" w:cs="Arial"/>
          <w:sz w:val="24"/>
          <w:szCs w:val="24"/>
        </w:rPr>
        <w:t xml:space="preserve"> la falta de motivación del acto administrativo que se recurre expresando que la carencia de esta produce  inevitablemente la nulidad </w:t>
      </w:r>
      <w:r w:rsidR="00975D69">
        <w:rPr>
          <w:rFonts w:ascii="Arial" w:hAnsi="Arial" w:cs="Arial"/>
          <w:sz w:val="24"/>
          <w:szCs w:val="24"/>
        </w:rPr>
        <w:t>del acto administrativo dictado;</w:t>
      </w:r>
    </w:p>
    <w:p w:rsidR="00A83F55" w:rsidRDefault="008028EE" w:rsidP="00975D69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975D69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</w:t>
      </w:r>
      <w:r w:rsidR="005B65A0">
        <w:rPr>
          <w:rFonts w:ascii="Arial" w:hAnsi="Arial" w:cs="Arial"/>
          <w:sz w:val="24"/>
          <w:szCs w:val="24"/>
        </w:rPr>
        <w:t xml:space="preserve"> </w:t>
      </w:r>
      <w:r w:rsidR="00A83F55">
        <w:rPr>
          <w:rFonts w:ascii="Arial" w:hAnsi="Arial" w:cs="Arial"/>
          <w:sz w:val="24"/>
          <w:szCs w:val="24"/>
        </w:rPr>
        <w:t xml:space="preserve">Sub Gerencia Asuntos Contractuales </w:t>
      </w:r>
      <w:r w:rsidR="005B65A0">
        <w:rPr>
          <w:rFonts w:ascii="Arial" w:hAnsi="Arial" w:cs="Arial"/>
          <w:sz w:val="24"/>
          <w:szCs w:val="24"/>
        </w:rPr>
        <w:t xml:space="preserve"> expres</w:t>
      </w:r>
      <w:r w:rsidR="00975D69">
        <w:rPr>
          <w:rFonts w:ascii="Arial" w:hAnsi="Arial" w:cs="Arial"/>
          <w:sz w:val="24"/>
          <w:szCs w:val="24"/>
        </w:rPr>
        <w:t>ó</w:t>
      </w:r>
      <w:r w:rsidR="005B65A0">
        <w:rPr>
          <w:rFonts w:ascii="Arial" w:hAnsi="Arial" w:cs="Arial"/>
          <w:sz w:val="24"/>
          <w:szCs w:val="24"/>
        </w:rPr>
        <w:t xml:space="preserve"> que </w:t>
      </w:r>
      <w:r w:rsidR="00A83F55">
        <w:rPr>
          <w:rFonts w:ascii="Arial" w:hAnsi="Arial" w:cs="Arial"/>
          <w:sz w:val="24"/>
          <w:szCs w:val="24"/>
        </w:rPr>
        <w:t xml:space="preserve"> contiene los elementos formales para considerarlo un recurso, </w:t>
      </w:r>
      <w:r w:rsidR="00975D69">
        <w:rPr>
          <w:rFonts w:ascii="Arial" w:hAnsi="Arial" w:cs="Arial"/>
          <w:sz w:val="24"/>
          <w:szCs w:val="24"/>
        </w:rPr>
        <w:t>de acuerdo a lo previsto en el Artículo</w:t>
      </w:r>
      <w:r w:rsidR="00A83F55">
        <w:rPr>
          <w:rFonts w:ascii="Arial" w:hAnsi="Arial" w:cs="Arial"/>
          <w:sz w:val="24"/>
          <w:szCs w:val="24"/>
        </w:rPr>
        <w:t xml:space="preserve"> 73 del TOCAF;</w:t>
      </w:r>
    </w:p>
    <w:p w:rsidR="005B65A0" w:rsidRDefault="008028EE" w:rsidP="00975D69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975D69">
        <w:rPr>
          <w:rFonts w:ascii="Arial" w:hAnsi="Arial" w:cs="Arial"/>
          <w:b/>
          <w:sz w:val="24"/>
          <w:szCs w:val="24"/>
        </w:rPr>
        <w:t>4</w:t>
      </w:r>
      <w:r w:rsidR="00B459AC" w:rsidRPr="00975D69">
        <w:rPr>
          <w:rFonts w:ascii="Arial" w:hAnsi="Arial" w:cs="Arial"/>
          <w:b/>
          <w:sz w:val="24"/>
          <w:szCs w:val="24"/>
        </w:rPr>
        <w:t>)</w:t>
      </w:r>
      <w:r w:rsidR="00B459AC">
        <w:rPr>
          <w:rFonts w:ascii="Arial" w:hAnsi="Arial" w:cs="Arial"/>
          <w:sz w:val="24"/>
          <w:szCs w:val="24"/>
        </w:rPr>
        <w:t xml:space="preserve"> que l</w:t>
      </w:r>
      <w:r w:rsidR="00A83F55">
        <w:rPr>
          <w:rFonts w:ascii="Arial" w:hAnsi="Arial" w:cs="Arial"/>
          <w:sz w:val="24"/>
          <w:szCs w:val="24"/>
        </w:rPr>
        <w:t>a Administración al respecto expres</w:t>
      </w:r>
      <w:r w:rsidR="00975D69">
        <w:rPr>
          <w:rFonts w:ascii="Arial" w:hAnsi="Arial" w:cs="Arial"/>
          <w:sz w:val="24"/>
          <w:szCs w:val="24"/>
        </w:rPr>
        <w:t>ó</w:t>
      </w:r>
      <w:r w:rsidR="00A83F55">
        <w:rPr>
          <w:rFonts w:ascii="Arial" w:hAnsi="Arial" w:cs="Arial"/>
          <w:sz w:val="24"/>
          <w:szCs w:val="24"/>
        </w:rPr>
        <w:t xml:space="preserve"> que: </w:t>
      </w:r>
    </w:p>
    <w:p w:rsidR="00A83F55" w:rsidRDefault="008028EE" w:rsidP="00A83F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5B65A0">
        <w:rPr>
          <w:rFonts w:ascii="Arial" w:hAnsi="Arial" w:cs="Arial"/>
          <w:b/>
          <w:sz w:val="24"/>
          <w:szCs w:val="24"/>
        </w:rPr>
        <w:t>.1</w:t>
      </w:r>
      <w:r w:rsidR="00A83F55">
        <w:rPr>
          <w:rFonts w:ascii="Arial" w:hAnsi="Arial" w:cs="Arial"/>
          <w:sz w:val="24"/>
          <w:szCs w:val="24"/>
        </w:rPr>
        <w:t xml:space="preserve"> el rechazo </w:t>
      </w:r>
      <w:r w:rsidR="00975D69">
        <w:rPr>
          <w:rFonts w:ascii="Arial" w:hAnsi="Arial" w:cs="Arial"/>
          <w:sz w:val="24"/>
          <w:szCs w:val="24"/>
        </w:rPr>
        <w:t>de la oferta de acuerdo con el P</w:t>
      </w:r>
      <w:r w:rsidR="00A83F55">
        <w:rPr>
          <w:rFonts w:ascii="Arial" w:hAnsi="Arial" w:cs="Arial"/>
          <w:sz w:val="24"/>
          <w:szCs w:val="24"/>
        </w:rPr>
        <w:t xml:space="preserve">liego </w:t>
      </w:r>
      <w:r w:rsidR="00975D69">
        <w:rPr>
          <w:rFonts w:ascii="Arial" w:hAnsi="Arial" w:cs="Arial"/>
          <w:sz w:val="24"/>
          <w:szCs w:val="24"/>
        </w:rPr>
        <w:t>de C</w:t>
      </w:r>
      <w:r w:rsidR="005B65A0">
        <w:rPr>
          <w:rFonts w:ascii="Arial" w:hAnsi="Arial" w:cs="Arial"/>
          <w:sz w:val="24"/>
          <w:szCs w:val="24"/>
        </w:rPr>
        <w:t>ondiciones -</w:t>
      </w:r>
      <w:r w:rsidR="00A83F55">
        <w:rPr>
          <w:rFonts w:ascii="Arial" w:hAnsi="Arial" w:cs="Arial"/>
          <w:sz w:val="24"/>
          <w:szCs w:val="24"/>
        </w:rPr>
        <w:t xml:space="preserve"> Parte II</w:t>
      </w:r>
      <w:r w:rsidR="005B65A0">
        <w:rPr>
          <w:rFonts w:ascii="Arial" w:hAnsi="Arial" w:cs="Arial"/>
          <w:sz w:val="24"/>
          <w:szCs w:val="24"/>
        </w:rPr>
        <w:t>-</w:t>
      </w:r>
      <w:r w:rsidR="00A83F55">
        <w:rPr>
          <w:rFonts w:ascii="Arial" w:hAnsi="Arial" w:cs="Arial"/>
          <w:sz w:val="24"/>
          <w:szCs w:val="24"/>
        </w:rPr>
        <w:t>, citado por la propia recurrente, surge que el plazo para la presentación de las ofertas, era hasta una hora antes del comienzo del acto de apertura</w:t>
      </w:r>
      <w:r w:rsidR="005B65A0">
        <w:rPr>
          <w:rFonts w:ascii="Arial" w:hAnsi="Arial" w:cs="Arial"/>
          <w:sz w:val="24"/>
          <w:szCs w:val="24"/>
        </w:rPr>
        <w:t xml:space="preserve">; </w:t>
      </w:r>
    </w:p>
    <w:p w:rsidR="00A83F55" w:rsidRDefault="008028EE" w:rsidP="00A83F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975D69">
        <w:rPr>
          <w:rFonts w:ascii="Arial" w:hAnsi="Arial" w:cs="Arial"/>
          <w:b/>
          <w:sz w:val="24"/>
          <w:szCs w:val="24"/>
        </w:rPr>
        <w:t xml:space="preserve">.2 </w:t>
      </w:r>
      <w:r w:rsidR="00A83F55">
        <w:rPr>
          <w:rFonts w:ascii="Arial" w:hAnsi="Arial" w:cs="Arial"/>
          <w:sz w:val="24"/>
          <w:szCs w:val="24"/>
        </w:rPr>
        <w:t>la Circular N°</w:t>
      </w:r>
      <w:r w:rsidR="00975D69">
        <w:rPr>
          <w:rFonts w:ascii="Arial" w:hAnsi="Arial" w:cs="Arial"/>
          <w:sz w:val="24"/>
          <w:szCs w:val="24"/>
        </w:rPr>
        <w:t xml:space="preserve"> </w:t>
      </w:r>
      <w:r w:rsidR="00A83F55">
        <w:rPr>
          <w:rFonts w:ascii="Arial" w:hAnsi="Arial" w:cs="Arial"/>
          <w:sz w:val="24"/>
          <w:szCs w:val="24"/>
        </w:rPr>
        <w:t xml:space="preserve">3, es </w:t>
      </w:r>
      <w:r w:rsidR="00975D69">
        <w:rPr>
          <w:rFonts w:ascii="Arial" w:hAnsi="Arial" w:cs="Arial"/>
          <w:sz w:val="24"/>
          <w:szCs w:val="24"/>
        </w:rPr>
        <w:t>la que</w:t>
      </w:r>
      <w:r w:rsidR="005B65A0">
        <w:rPr>
          <w:rFonts w:ascii="Arial" w:hAnsi="Arial" w:cs="Arial"/>
          <w:sz w:val="24"/>
          <w:szCs w:val="24"/>
        </w:rPr>
        <w:t xml:space="preserve"> aclara</w:t>
      </w:r>
      <w:r w:rsidR="00A83F55">
        <w:rPr>
          <w:rFonts w:ascii="Arial" w:hAnsi="Arial" w:cs="Arial"/>
          <w:sz w:val="24"/>
          <w:szCs w:val="24"/>
        </w:rPr>
        <w:t xml:space="preserve">, </w:t>
      </w:r>
      <w:r w:rsidR="008B6119">
        <w:rPr>
          <w:rFonts w:ascii="Arial" w:hAnsi="Arial" w:cs="Arial"/>
          <w:sz w:val="24"/>
          <w:szCs w:val="24"/>
        </w:rPr>
        <w:t xml:space="preserve">situaciones y </w:t>
      </w:r>
      <w:r w:rsidR="00A83F55">
        <w:rPr>
          <w:rFonts w:ascii="Arial" w:hAnsi="Arial" w:cs="Arial"/>
          <w:sz w:val="24"/>
          <w:szCs w:val="24"/>
        </w:rPr>
        <w:t>no conteniendo  modificaciones al Pliego, como afirma la recurrente. Asimismo se informa que el Punto 2 de la Parte II no  establece plazos límites para realizar aclaraciones al Pliego, sino que el plazo  de los 2 días hábiles previos a la recepción de ofertas recae únicamente para las modificaciones que establezca la Administ</w:t>
      </w:r>
      <w:r w:rsidR="00975D69">
        <w:rPr>
          <w:rFonts w:ascii="Arial" w:hAnsi="Arial" w:cs="Arial"/>
          <w:sz w:val="24"/>
          <w:szCs w:val="24"/>
        </w:rPr>
        <w:t>ración;</w:t>
      </w:r>
    </w:p>
    <w:p w:rsidR="00A83F55" w:rsidRDefault="008028EE" w:rsidP="00A83F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D230BD">
        <w:rPr>
          <w:rFonts w:ascii="Arial" w:hAnsi="Arial" w:cs="Arial"/>
          <w:b/>
          <w:sz w:val="24"/>
          <w:szCs w:val="24"/>
        </w:rPr>
        <w:t xml:space="preserve">.3 </w:t>
      </w:r>
      <w:proofErr w:type="gramStart"/>
      <w:r w:rsidR="00D230BD">
        <w:rPr>
          <w:rFonts w:ascii="Arial" w:hAnsi="Arial" w:cs="Arial"/>
          <w:sz w:val="24"/>
          <w:szCs w:val="24"/>
        </w:rPr>
        <w:t>e</w:t>
      </w:r>
      <w:r w:rsidR="00A83F55">
        <w:rPr>
          <w:rFonts w:ascii="Arial" w:hAnsi="Arial" w:cs="Arial"/>
          <w:sz w:val="24"/>
          <w:szCs w:val="24"/>
        </w:rPr>
        <w:t>n</w:t>
      </w:r>
      <w:proofErr w:type="gramEnd"/>
      <w:r w:rsidR="00A83F55">
        <w:rPr>
          <w:rFonts w:ascii="Arial" w:hAnsi="Arial" w:cs="Arial"/>
          <w:sz w:val="24"/>
          <w:szCs w:val="24"/>
        </w:rPr>
        <w:t xml:space="preserve"> cuanto a la motivación del acto, entienden que esta no es de recibo, ya </w:t>
      </w:r>
      <w:r w:rsidR="00D230BD">
        <w:rPr>
          <w:rFonts w:ascii="Arial" w:hAnsi="Arial" w:cs="Arial"/>
          <w:sz w:val="24"/>
          <w:szCs w:val="24"/>
        </w:rPr>
        <w:t xml:space="preserve">que </w:t>
      </w:r>
      <w:r w:rsidR="00A83F55">
        <w:rPr>
          <w:rFonts w:ascii="Arial" w:hAnsi="Arial" w:cs="Arial"/>
          <w:sz w:val="24"/>
          <w:szCs w:val="24"/>
        </w:rPr>
        <w:t xml:space="preserve">en el momento que </w:t>
      </w:r>
      <w:r w:rsidR="00D230BD">
        <w:rPr>
          <w:rFonts w:ascii="Arial" w:hAnsi="Arial" w:cs="Arial"/>
          <w:sz w:val="24"/>
          <w:szCs w:val="24"/>
        </w:rPr>
        <w:t xml:space="preserve">el oferente ingresa a la Sala donde se hace la  apertura de  ofertas, </w:t>
      </w:r>
      <w:r w:rsidR="00A83F55">
        <w:rPr>
          <w:rFonts w:ascii="Arial" w:hAnsi="Arial" w:cs="Arial"/>
          <w:sz w:val="24"/>
          <w:szCs w:val="24"/>
        </w:rPr>
        <w:t xml:space="preserve"> la escribana actuante,</w:t>
      </w:r>
      <w:r w:rsidR="00D230BD">
        <w:rPr>
          <w:rFonts w:ascii="Arial" w:hAnsi="Arial" w:cs="Arial"/>
          <w:sz w:val="24"/>
          <w:szCs w:val="24"/>
        </w:rPr>
        <w:t xml:space="preserve"> expresa que el plazo de recepción ya había vencido, </w:t>
      </w:r>
      <w:r w:rsidR="00A83F55">
        <w:rPr>
          <w:rFonts w:ascii="Arial" w:hAnsi="Arial" w:cs="Arial"/>
          <w:sz w:val="24"/>
          <w:szCs w:val="24"/>
        </w:rPr>
        <w:t xml:space="preserve">delante de los demás oferentes que habían hecho entrega de sus propuesta </w:t>
      </w:r>
      <w:r w:rsidR="00D230BD">
        <w:rPr>
          <w:rFonts w:ascii="Arial" w:hAnsi="Arial" w:cs="Arial"/>
          <w:sz w:val="24"/>
          <w:szCs w:val="24"/>
        </w:rPr>
        <w:t xml:space="preserve">y </w:t>
      </w:r>
      <w:r w:rsidR="00A83F55">
        <w:rPr>
          <w:rFonts w:ascii="Arial" w:hAnsi="Arial" w:cs="Arial"/>
          <w:sz w:val="24"/>
          <w:szCs w:val="24"/>
        </w:rPr>
        <w:t xml:space="preserve"> habiéndose entregado el resto  de las propuestas en el horario fijado</w:t>
      </w:r>
      <w:r w:rsidR="00D230BD">
        <w:rPr>
          <w:rFonts w:ascii="Arial" w:hAnsi="Arial" w:cs="Arial"/>
          <w:sz w:val="24"/>
          <w:szCs w:val="24"/>
        </w:rPr>
        <w:t xml:space="preserve">, </w:t>
      </w:r>
      <w:r w:rsidR="00A83F55">
        <w:rPr>
          <w:rFonts w:ascii="Arial" w:hAnsi="Arial" w:cs="Arial"/>
          <w:sz w:val="24"/>
          <w:szCs w:val="24"/>
        </w:rPr>
        <w:t xml:space="preserve"> e incluso  con propuest</w:t>
      </w:r>
      <w:r w:rsidR="00975D69">
        <w:rPr>
          <w:rFonts w:ascii="Arial" w:hAnsi="Arial" w:cs="Arial"/>
          <w:sz w:val="24"/>
          <w:szCs w:val="24"/>
        </w:rPr>
        <w:t>as  que ya habían sido abiertas;</w:t>
      </w:r>
    </w:p>
    <w:p w:rsidR="00A83F55" w:rsidRDefault="008028EE" w:rsidP="00A83F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</w:t>
      </w:r>
      <w:r w:rsidR="00D230BD">
        <w:rPr>
          <w:rFonts w:ascii="Arial" w:hAnsi="Arial" w:cs="Arial"/>
          <w:b/>
          <w:sz w:val="24"/>
          <w:szCs w:val="24"/>
        </w:rPr>
        <w:t>.4</w:t>
      </w:r>
      <w:r w:rsidR="00A83F55">
        <w:rPr>
          <w:rFonts w:ascii="Arial" w:hAnsi="Arial" w:cs="Arial"/>
          <w:sz w:val="24"/>
          <w:szCs w:val="24"/>
        </w:rPr>
        <w:t xml:space="preserve"> con respecto al levantamiento del efecto suspensivo  de la</w:t>
      </w:r>
      <w:r w:rsidR="00975D69">
        <w:rPr>
          <w:rFonts w:ascii="Arial" w:hAnsi="Arial" w:cs="Arial"/>
          <w:sz w:val="24"/>
          <w:szCs w:val="24"/>
        </w:rPr>
        <w:t>s impugnaciones previsto en el Artículo</w:t>
      </w:r>
      <w:r w:rsidR="00A83F55">
        <w:rPr>
          <w:rFonts w:ascii="Arial" w:hAnsi="Arial" w:cs="Arial"/>
          <w:sz w:val="24"/>
          <w:szCs w:val="24"/>
        </w:rPr>
        <w:t xml:space="preserve"> 73 del TOCAF, es de resorte exclusivo de la Administración, la cual por resolución fundada puede declarar el daño  que esa s</w:t>
      </w:r>
      <w:r w:rsidR="003E3981">
        <w:rPr>
          <w:rFonts w:ascii="Arial" w:hAnsi="Arial" w:cs="Arial"/>
          <w:sz w:val="24"/>
          <w:szCs w:val="24"/>
        </w:rPr>
        <w:t>uspensión puede provocarle por</w:t>
      </w:r>
      <w:r w:rsidR="00A83F55">
        <w:rPr>
          <w:rFonts w:ascii="Arial" w:hAnsi="Arial" w:cs="Arial"/>
          <w:sz w:val="24"/>
          <w:szCs w:val="24"/>
        </w:rPr>
        <w:t xml:space="preserve">  afectar inaplazables necesidades del servicio o le causa graves perjuicios, resultando en este caso improcedente, con la circunstancia de no haber permitido presentar la  propuesta de dicha firma  cuando el plazo  ya había </w:t>
      </w:r>
      <w:proofErr w:type="spellStart"/>
      <w:r w:rsidR="00A83F55">
        <w:rPr>
          <w:rFonts w:ascii="Arial" w:hAnsi="Arial" w:cs="Arial"/>
          <w:sz w:val="24"/>
          <w:szCs w:val="24"/>
        </w:rPr>
        <w:t>precluido</w:t>
      </w:r>
      <w:proofErr w:type="spellEnd"/>
      <w:r w:rsidR="00B459AC">
        <w:rPr>
          <w:rFonts w:ascii="Arial" w:hAnsi="Arial" w:cs="Arial"/>
          <w:sz w:val="24"/>
          <w:szCs w:val="24"/>
        </w:rPr>
        <w:t>; concluyendo</w:t>
      </w:r>
      <w:r w:rsidR="00B459AC" w:rsidRPr="00B459AC">
        <w:rPr>
          <w:rFonts w:ascii="Arial" w:hAnsi="Arial" w:cs="Arial"/>
          <w:sz w:val="24"/>
          <w:szCs w:val="24"/>
        </w:rPr>
        <w:t xml:space="preserve"> </w:t>
      </w:r>
      <w:r w:rsidR="00B459AC">
        <w:rPr>
          <w:rFonts w:ascii="Arial" w:hAnsi="Arial" w:cs="Arial"/>
          <w:sz w:val="24"/>
          <w:szCs w:val="24"/>
        </w:rPr>
        <w:t>que los argumentos esgrimidos por el recurrente carecen de sustento factico y jurídico;</w:t>
      </w:r>
    </w:p>
    <w:p w:rsidR="00A83F55" w:rsidRDefault="008028EE" w:rsidP="003E398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3E3981">
        <w:rPr>
          <w:rFonts w:ascii="Arial" w:hAnsi="Arial" w:cs="Arial"/>
          <w:b/>
          <w:sz w:val="24"/>
          <w:szCs w:val="24"/>
        </w:rPr>
        <w:t>5</w:t>
      </w:r>
      <w:r w:rsidR="00A83F55" w:rsidRPr="003E3981">
        <w:rPr>
          <w:rFonts w:ascii="Arial" w:hAnsi="Arial" w:cs="Arial"/>
          <w:b/>
          <w:sz w:val="24"/>
          <w:szCs w:val="24"/>
        </w:rPr>
        <w:t>)</w:t>
      </w:r>
      <w:r w:rsidR="00A83F55">
        <w:rPr>
          <w:rFonts w:ascii="Arial" w:hAnsi="Arial" w:cs="Arial"/>
          <w:sz w:val="24"/>
          <w:szCs w:val="24"/>
        </w:rPr>
        <w:t xml:space="preserve"> que la Subgerencia Coordinación Asuntos Comerciales  y la Asesoría Técnica Jurídica  comparten el informe de la Comisión Asesora, expresando </w:t>
      </w:r>
      <w:r>
        <w:rPr>
          <w:rFonts w:ascii="Arial" w:hAnsi="Arial" w:cs="Arial"/>
          <w:sz w:val="24"/>
          <w:szCs w:val="24"/>
        </w:rPr>
        <w:t xml:space="preserve">que </w:t>
      </w:r>
      <w:r w:rsidR="00A83F5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corresponde </w:t>
      </w:r>
      <w:r w:rsidR="00A83F55">
        <w:rPr>
          <w:rFonts w:ascii="Arial" w:hAnsi="Arial" w:cs="Arial"/>
          <w:sz w:val="24"/>
          <w:szCs w:val="24"/>
        </w:rPr>
        <w:t xml:space="preserve"> hacer lugar el recurso </w:t>
      </w:r>
      <w:r w:rsidR="00E47491">
        <w:rPr>
          <w:rFonts w:ascii="Arial" w:hAnsi="Arial" w:cs="Arial"/>
          <w:sz w:val="24"/>
          <w:szCs w:val="24"/>
        </w:rPr>
        <w:t>p</w:t>
      </w:r>
      <w:r w:rsidR="003E3981">
        <w:rPr>
          <w:rFonts w:ascii="Arial" w:hAnsi="Arial" w:cs="Arial"/>
          <w:sz w:val="24"/>
          <w:szCs w:val="24"/>
        </w:rPr>
        <w:t>udiendo</w:t>
      </w:r>
      <w:r w:rsidR="00A83F55">
        <w:rPr>
          <w:rFonts w:ascii="Arial" w:hAnsi="Arial" w:cs="Arial"/>
          <w:sz w:val="24"/>
          <w:szCs w:val="24"/>
        </w:rPr>
        <w:t xml:space="preserve"> disponer</w:t>
      </w:r>
      <w:r w:rsidR="00E47491">
        <w:rPr>
          <w:rFonts w:ascii="Arial" w:hAnsi="Arial" w:cs="Arial"/>
          <w:sz w:val="24"/>
          <w:szCs w:val="24"/>
        </w:rPr>
        <w:t>se</w:t>
      </w:r>
      <w:r w:rsidR="00A83F55">
        <w:rPr>
          <w:rFonts w:ascii="Arial" w:hAnsi="Arial" w:cs="Arial"/>
          <w:sz w:val="24"/>
          <w:szCs w:val="24"/>
        </w:rPr>
        <w:t xml:space="preserve"> el levantamiento del efecto suspensivo</w:t>
      </w:r>
      <w:r w:rsidR="00E47491">
        <w:rPr>
          <w:rFonts w:ascii="Arial" w:hAnsi="Arial" w:cs="Arial"/>
          <w:sz w:val="24"/>
          <w:szCs w:val="24"/>
        </w:rPr>
        <w:t>.</w:t>
      </w:r>
      <w:r w:rsidR="00E47491" w:rsidRPr="00E47491">
        <w:rPr>
          <w:rFonts w:ascii="Arial" w:hAnsi="Arial" w:cs="Arial"/>
          <w:sz w:val="24"/>
          <w:szCs w:val="24"/>
        </w:rPr>
        <w:t xml:space="preserve"> </w:t>
      </w:r>
      <w:r w:rsidR="003E3981">
        <w:rPr>
          <w:rFonts w:ascii="Arial" w:hAnsi="Arial" w:cs="Arial"/>
          <w:sz w:val="24"/>
          <w:szCs w:val="24"/>
        </w:rPr>
        <w:t>Con fecha 15/11/</w:t>
      </w:r>
      <w:r w:rsidR="00E47491">
        <w:rPr>
          <w:rFonts w:ascii="Arial" w:hAnsi="Arial" w:cs="Arial"/>
          <w:sz w:val="24"/>
          <w:szCs w:val="24"/>
        </w:rPr>
        <w:t>16, se comunicó el efecto suspensivo a todos los oferentes presentados</w:t>
      </w:r>
      <w:r w:rsidR="003E3981">
        <w:rPr>
          <w:rFonts w:ascii="Arial" w:hAnsi="Arial" w:cs="Arial"/>
          <w:sz w:val="24"/>
          <w:szCs w:val="24"/>
        </w:rPr>
        <w:t>;</w:t>
      </w:r>
    </w:p>
    <w:p w:rsidR="00A83F55" w:rsidRDefault="008028EE" w:rsidP="003E398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6)</w:t>
      </w:r>
      <w:r w:rsidR="00A83F55">
        <w:rPr>
          <w:rFonts w:ascii="Arial" w:hAnsi="Arial" w:cs="Arial"/>
          <w:sz w:val="24"/>
          <w:szCs w:val="24"/>
        </w:rPr>
        <w:t xml:space="preserve"> que por </w:t>
      </w:r>
      <w:r w:rsidR="003E3981">
        <w:rPr>
          <w:rFonts w:ascii="Arial" w:hAnsi="Arial" w:cs="Arial"/>
          <w:sz w:val="24"/>
          <w:szCs w:val="24"/>
        </w:rPr>
        <w:t>Resolución N° 16-22 de fecha 27/12/</w:t>
      </w:r>
      <w:r w:rsidR="00A83F55">
        <w:rPr>
          <w:rFonts w:ascii="Arial" w:hAnsi="Arial" w:cs="Arial"/>
          <w:sz w:val="24"/>
          <w:szCs w:val="24"/>
        </w:rPr>
        <w:t>16</w:t>
      </w:r>
      <w:r w:rsidR="00E47491">
        <w:rPr>
          <w:rFonts w:ascii="Arial" w:hAnsi="Arial" w:cs="Arial"/>
          <w:sz w:val="24"/>
          <w:szCs w:val="24"/>
        </w:rPr>
        <w:t>,</w:t>
      </w:r>
      <w:r w:rsidR="00A83F55">
        <w:rPr>
          <w:rFonts w:ascii="Arial" w:hAnsi="Arial" w:cs="Arial"/>
          <w:sz w:val="24"/>
          <w:szCs w:val="24"/>
        </w:rPr>
        <w:t xml:space="preserve">  el Presidente de UTE no h</w:t>
      </w:r>
      <w:r w:rsidR="00E47491">
        <w:rPr>
          <w:rFonts w:ascii="Arial" w:hAnsi="Arial" w:cs="Arial"/>
          <w:sz w:val="24"/>
          <w:szCs w:val="24"/>
        </w:rPr>
        <w:t xml:space="preserve">izo </w:t>
      </w:r>
      <w:r w:rsidR="00A83F55">
        <w:rPr>
          <w:rFonts w:ascii="Arial" w:hAnsi="Arial" w:cs="Arial"/>
          <w:sz w:val="24"/>
          <w:szCs w:val="24"/>
        </w:rPr>
        <w:t xml:space="preserve"> lugar al recurso jerárquico  interpu</w:t>
      </w:r>
      <w:r w:rsidR="00B459AC">
        <w:rPr>
          <w:rFonts w:ascii="Arial" w:hAnsi="Arial" w:cs="Arial"/>
          <w:sz w:val="24"/>
          <w:szCs w:val="24"/>
        </w:rPr>
        <w:t xml:space="preserve">esto por </w:t>
      </w:r>
      <w:proofErr w:type="spellStart"/>
      <w:r w:rsidR="00B459AC">
        <w:rPr>
          <w:rFonts w:ascii="Arial" w:hAnsi="Arial" w:cs="Arial"/>
          <w:sz w:val="24"/>
          <w:szCs w:val="24"/>
        </w:rPr>
        <w:t>Ventus</w:t>
      </w:r>
      <w:proofErr w:type="spellEnd"/>
      <w:r w:rsidR="00B459AC">
        <w:rPr>
          <w:rFonts w:ascii="Arial" w:hAnsi="Arial" w:cs="Arial"/>
          <w:sz w:val="24"/>
          <w:szCs w:val="24"/>
        </w:rPr>
        <w:t xml:space="preserve"> Ingeniería SRL y p</w:t>
      </w:r>
      <w:r w:rsidR="003E3981">
        <w:rPr>
          <w:rFonts w:ascii="Arial" w:hAnsi="Arial" w:cs="Arial"/>
          <w:sz w:val="24"/>
          <w:szCs w:val="24"/>
        </w:rPr>
        <w:t>or Resolución N° 17-97 de fecha 26/01/</w:t>
      </w:r>
      <w:r w:rsidR="00A83F55">
        <w:rPr>
          <w:rFonts w:ascii="Arial" w:hAnsi="Arial" w:cs="Arial"/>
          <w:sz w:val="24"/>
          <w:szCs w:val="24"/>
        </w:rPr>
        <w:t>17, el Directorio ratifica la Reso</w:t>
      </w:r>
      <w:r w:rsidR="00B459AC">
        <w:rPr>
          <w:rFonts w:ascii="Arial" w:hAnsi="Arial" w:cs="Arial"/>
          <w:sz w:val="24"/>
          <w:szCs w:val="24"/>
        </w:rPr>
        <w:t>lución precedentemente nombrada;</w:t>
      </w:r>
    </w:p>
    <w:p w:rsidR="000E283A" w:rsidRDefault="000E283A" w:rsidP="003E398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3E3981">
        <w:rPr>
          <w:rFonts w:ascii="Arial" w:hAnsi="Arial" w:cs="Arial"/>
          <w:b/>
          <w:sz w:val="24"/>
          <w:szCs w:val="24"/>
        </w:rPr>
        <w:t>7)</w:t>
      </w:r>
      <w:r w:rsidR="003E3981">
        <w:rPr>
          <w:rFonts w:ascii="Arial" w:hAnsi="Arial" w:cs="Arial"/>
          <w:sz w:val="24"/>
          <w:szCs w:val="24"/>
        </w:rPr>
        <w:t xml:space="preserve"> que se informó que el Contador D</w:t>
      </w:r>
      <w:r>
        <w:rPr>
          <w:rFonts w:ascii="Arial" w:hAnsi="Arial" w:cs="Arial"/>
          <w:sz w:val="24"/>
          <w:szCs w:val="24"/>
        </w:rPr>
        <w:t>elegado intervino el gasto correspondiente;</w:t>
      </w:r>
    </w:p>
    <w:p w:rsidR="00B459AC" w:rsidRDefault="00B459AC" w:rsidP="00C338C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2E64">
        <w:rPr>
          <w:rFonts w:ascii="Arial" w:hAnsi="Arial" w:cs="Arial"/>
          <w:b/>
          <w:sz w:val="24"/>
          <w:szCs w:val="24"/>
        </w:rPr>
        <w:t>CONSIDERANDO: 1)</w:t>
      </w:r>
      <w:r>
        <w:rPr>
          <w:rFonts w:ascii="Arial" w:hAnsi="Arial" w:cs="Arial"/>
          <w:sz w:val="24"/>
          <w:szCs w:val="24"/>
        </w:rPr>
        <w:t xml:space="preserve"> que se comparten los informes jurídicos y de la  </w:t>
      </w:r>
      <w:r w:rsidR="00D230BD">
        <w:rPr>
          <w:rFonts w:ascii="Arial" w:hAnsi="Arial" w:cs="Arial"/>
          <w:sz w:val="24"/>
          <w:szCs w:val="24"/>
        </w:rPr>
        <w:t xml:space="preserve">Comisión </w:t>
      </w:r>
      <w:r w:rsidR="00E47491">
        <w:rPr>
          <w:rFonts w:ascii="Arial" w:hAnsi="Arial" w:cs="Arial"/>
          <w:sz w:val="24"/>
          <w:szCs w:val="24"/>
        </w:rPr>
        <w:t xml:space="preserve">respecto al recurso interpuesto por la firma </w:t>
      </w:r>
      <w:proofErr w:type="spellStart"/>
      <w:r w:rsidR="00E47491">
        <w:rPr>
          <w:rFonts w:ascii="Arial" w:hAnsi="Arial" w:cs="Arial"/>
          <w:sz w:val="24"/>
          <w:szCs w:val="24"/>
        </w:rPr>
        <w:t>Ventus</w:t>
      </w:r>
      <w:proofErr w:type="spellEnd"/>
      <w:r w:rsidR="00E47491">
        <w:rPr>
          <w:rFonts w:ascii="Arial" w:hAnsi="Arial" w:cs="Arial"/>
          <w:sz w:val="24"/>
          <w:szCs w:val="24"/>
        </w:rPr>
        <w:t xml:space="preserve"> en razón de que </w:t>
      </w:r>
      <w:r w:rsidR="00E47491" w:rsidRPr="003E3981">
        <w:rPr>
          <w:rFonts w:ascii="Arial" w:hAnsi="Arial" w:cs="Arial"/>
          <w:b/>
          <w:sz w:val="24"/>
          <w:szCs w:val="24"/>
        </w:rPr>
        <w:t>a)</w:t>
      </w:r>
      <w:r w:rsidR="00E47491">
        <w:rPr>
          <w:rFonts w:ascii="Arial" w:hAnsi="Arial" w:cs="Arial"/>
          <w:sz w:val="24"/>
          <w:szCs w:val="24"/>
        </w:rPr>
        <w:t xml:space="preserve"> </w:t>
      </w:r>
      <w:r w:rsidR="000E283A">
        <w:rPr>
          <w:rFonts w:ascii="Arial" w:hAnsi="Arial" w:cs="Arial"/>
          <w:sz w:val="24"/>
          <w:szCs w:val="24"/>
        </w:rPr>
        <w:t xml:space="preserve">si bien </w:t>
      </w:r>
      <w:r w:rsidR="00E47491">
        <w:rPr>
          <w:rFonts w:ascii="Arial" w:hAnsi="Arial" w:cs="Arial"/>
          <w:sz w:val="24"/>
          <w:szCs w:val="24"/>
        </w:rPr>
        <w:t xml:space="preserve">la </w:t>
      </w:r>
      <w:r w:rsidR="000E283A">
        <w:rPr>
          <w:rFonts w:ascii="Arial" w:hAnsi="Arial" w:cs="Arial"/>
          <w:sz w:val="24"/>
          <w:szCs w:val="24"/>
        </w:rPr>
        <w:t>C</w:t>
      </w:r>
      <w:r w:rsidR="00E47491">
        <w:rPr>
          <w:rFonts w:ascii="Arial" w:hAnsi="Arial" w:cs="Arial"/>
          <w:sz w:val="24"/>
          <w:szCs w:val="24"/>
        </w:rPr>
        <w:t>ircular 1 al prorrogar la fecha de apertura fijo la hora  de inicio de la misma, p</w:t>
      </w:r>
      <w:r w:rsidR="00EC3629">
        <w:rPr>
          <w:rFonts w:ascii="Arial" w:hAnsi="Arial" w:cs="Arial"/>
          <w:sz w:val="24"/>
          <w:szCs w:val="24"/>
        </w:rPr>
        <w:t>ara las 11 h</w:t>
      </w:r>
      <w:r w:rsidR="003E3981">
        <w:rPr>
          <w:rFonts w:ascii="Arial" w:hAnsi="Arial" w:cs="Arial"/>
          <w:sz w:val="24"/>
          <w:szCs w:val="24"/>
        </w:rPr>
        <w:t>ora</w:t>
      </w:r>
      <w:r w:rsidR="00EC3629">
        <w:rPr>
          <w:rFonts w:ascii="Arial" w:hAnsi="Arial" w:cs="Arial"/>
          <w:sz w:val="24"/>
          <w:szCs w:val="24"/>
        </w:rPr>
        <w:t xml:space="preserve">s, </w:t>
      </w:r>
      <w:r w:rsidR="000E283A">
        <w:rPr>
          <w:rFonts w:ascii="Arial" w:hAnsi="Arial" w:cs="Arial"/>
          <w:sz w:val="24"/>
          <w:szCs w:val="24"/>
        </w:rPr>
        <w:t xml:space="preserve">se debe tener en cuenta también </w:t>
      </w:r>
      <w:r w:rsidR="00EC3629">
        <w:rPr>
          <w:rFonts w:ascii="Arial" w:hAnsi="Arial" w:cs="Arial"/>
          <w:sz w:val="24"/>
          <w:szCs w:val="24"/>
        </w:rPr>
        <w:t xml:space="preserve"> </w:t>
      </w:r>
      <w:r w:rsidR="003E3981">
        <w:rPr>
          <w:rFonts w:ascii="Arial" w:hAnsi="Arial" w:cs="Arial"/>
          <w:sz w:val="24"/>
          <w:szCs w:val="24"/>
        </w:rPr>
        <w:t>el A</w:t>
      </w:r>
      <w:r w:rsidR="00D230BD">
        <w:rPr>
          <w:rFonts w:ascii="Arial" w:hAnsi="Arial" w:cs="Arial"/>
          <w:sz w:val="24"/>
          <w:szCs w:val="24"/>
        </w:rPr>
        <w:t xml:space="preserve">rtículo </w:t>
      </w:r>
      <w:r>
        <w:rPr>
          <w:rFonts w:ascii="Arial" w:hAnsi="Arial" w:cs="Arial"/>
          <w:sz w:val="24"/>
          <w:szCs w:val="24"/>
        </w:rPr>
        <w:t xml:space="preserve"> 4.2 “Recepción de las Ofertas” del Pliego   </w:t>
      </w:r>
      <w:r w:rsidR="00EC3629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establec</w:t>
      </w:r>
      <w:r w:rsidR="00EC362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 que previo a la apertura y hasta una hora antes de la misma podrán entregarse las ofertas…</w:t>
      </w:r>
      <w:r w:rsidR="000E283A">
        <w:rPr>
          <w:rFonts w:ascii="Arial" w:hAnsi="Arial" w:cs="Arial"/>
          <w:sz w:val="24"/>
          <w:szCs w:val="24"/>
        </w:rPr>
        <w:t>,</w:t>
      </w:r>
      <w:r w:rsidR="003E3981">
        <w:rPr>
          <w:rFonts w:ascii="Arial" w:hAnsi="Arial" w:cs="Arial"/>
          <w:sz w:val="24"/>
          <w:szCs w:val="24"/>
        </w:rPr>
        <w:t xml:space="preserve"> </w:t>
      </w:r>
      <w:r w:rsidR="00EC3629">
        <w:rPr>
          <w:rFonts w:ascii="Arial" w:hAnsi="Arial" w:cs="Arial"/>
          <w:sz w:val="24"/>
          <w:szCs w:val="24"/>
        </w:rPr>
        <w:t xml:space="preserve">por lo que </w:t>
      </w:r>
      <w:r w:rsidR="000E283A">
        <w:rPr>
          <w:rFonts w:ascii="Arial" w:hAnsi="Arial" w:cs="Arial"/>
          <w:sz w:val="24"/>
          <w:szCs w:val="24"/>
        </w:rPr>
        <w:t xml:space="preserve">de la interpretación conjunta de ambas disposiciones, surge que </w:t>
      </w:r>
      <w:r w:rsidR="00EC3629">
        <w:rPr>
          <w:rFonts w:ascii="Arial" w:hAnsi="Arial" w:cs="Arial"/>
          <w:sz w:val="24"/>
          <w:szCs w:val="24"/>
        </w:rPr>
        <w:t>la</w:t>
      </w:r>
      <w:r w:rsidR="00D90CAB">
        <w:rPr>
          <w:rFonts w:ascii="Arial" w:hAnsi="Arial" w:cs="Arial"/>
          <w:sz w:val="24"/>
          <w:szCs w:val="24"/>
        </w:rPr>
        <w:t>s</w:t>
      </w:r>
      <w:r w:rsidR="00EC3629">
        <w:rPr>
          <w:rFonts w:ascii="Arial" w:hAnsi="Arial" w:cs="Arial"/>
          <w:sz w:val="24"/>
          <w:szCs w:val="24"/>
        </w:rPr>
        <w:t xml:space="preserve"> firma</w:t>
      </w:r>
      <w:r w:rsidR="00D90CAB">
        <w:rPr>
          <w:rFonts w:ascii="Arial" w:hAnsi="Arial" w:cs="Arial"/>
          <w:sz w:val="24"/>
          <w:szCs w:val="24"/>
        </w:rPr>
        <w:t>s</w:t>
      </w:r>
      <w:r w:rsidR="00EC3629">
        <w:rPr>
          <w:rFonts w:ascii="Arial" w:hAnsi="Arial" w:cs="Arial"/>
          <w:sz w:val="24"/>
          <w:szCs w:val="24"/>
        </w:rPr>
        <w:t xml:space="preserve"> </w:t>
      </w:r>
      <w:r w:rsidR="00D90CAB">
        <w:rPr>
          <w:rFonts w:ascii="Arial" w:hAnsi="Arial" w:cs="Arial"/>
          <w:sz w:val="24"/>
          <w:szCs w:val="24"/>
        </w:rPr>
        <w:t>oferentes podían presentar sus ofertas hasta las 10 h</w:t>
      </w:r>
      <w:r w:rsidR="0074201A">
        <w:rPr>
          <w:rFonts w:ascii="Arial" w:hAnsi="Arial" w:cs="Arial"/>
          <w:sz w:val="24"/>
          <w:szCs w:val="24"/>
        </w:rPr>
        <w:t>ora</w:t>
      </w:r>
      <w:r w:rsidR="00D90CAB">
        <w:rPr>
          <w:rFonts w:ascii="Arial" w:hAnsi="Arial" w:cs="Arial"/>
          <w:sz w:val="24"/>
          <w:szCs w:val="24"/>
        </w:rPr>
        <w:t xml:space="preserve">s, habiéndose presentado fuera de hora la </w:t>
      </w:r>
      <w:r w:rsidR="00EC3629">
        <w:rPr>
          <w:rFonts w:ascii="Arial" w:hAnsi="Arial" w:cs="Arial"/>
          <w:sz w:val="24"/>
          <w:szCs w:val="24"/>
        </w:rPr>
        <w:t>recurrente</w:t>
      </w:r>
      <w:r w:rsidR="0074201A">
        <w:rPr>
          <w:rFonts w:ascii="Arial" w:hAnsi="Arial" w:cs="Arial"/>
          <w:sz w:val="24"/>
          <w:szCs w:val="24"/>
        </w:rPr>
        <w:t>, y</w:t>
      </w:r>
      <w:r w:rsidR="000E283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aceptar </w:t>
      </w:r>
      <w:r w:rsidR="000E283A">
        <w:rPr>
          <w:rFonts w:ascii="Arial" w:hAnsi="Arial" w:cs="Arial"/>
          <w:sz w:val="24"/>
          <w:szCs w:val="24"/>
        </w:rPr>
        <w:t xml:space="preserve">su </w:t>
      </w:r>
      <w:r>
        <w:rPr>
          <w:rFonts w:ascii="Arial" w:hAnsi="Arial" w:cs="Arial"/>
          <w:sz w:val="24"/>
          <w:szCs w:val="24"/>
        </w:rPr>
        <w:t xml:space="preserve">oferta fuera de plazo, </w:t>
      </w:r>
      <w:r>
        <w:rPr>
          <w:rFonts w:ascii="Arial" w:hAnsi="Arial" w:cs="Arial"/>
          <w:sz w:val="24"/>
          <w:szCs w:val="24"/>
        </w:rPr>
        <w:lastRenderedPageBreak/>
        <w:t>se estaría  vulnerando no solo el pliego que rig</w:t>
      </w:r>
      <w:r w:rsidR="0074201A">
        <w:rPr>
          <w:rFonts w:ascii="Arial" w:hAnsi="Arial" w:cs="Arial"/>
          <w:sz w:val="24"/>
          <w:szCs w:val="24"/>
        </w:rPr>
        <w:t>ió el llamado sino también los Principios de Igualdad, Transparencia y B</w:t>
      </w:r>
      <w:r>
        <w:rPr>
          <w:rFonts w:ascii="Arial" w:hAnsi="Arial" w:cs="Arial"/>
          <w:sz w:val="24"/>
          <w:szCs w:val="24"/>
        </w:rPr>
        <w:t>uena fe;</w:t>
      </w:r>
    </w:p>
    <w:p w:rsidR="00D90CAB" w:rsidRDefault="00D90CAB" w:rsidP="00B459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201A">
        <w:rPr>
          <w:rFonts w:ascii="Arial" w:hAnsi="Arial" w:cs="Arial"/>
          <w:b/>
          <w:sz w:val="24"/>
          <w:szCs w:val="24"/>
        </w:rPr>
        <w:t>b)</w:t>
      </w:r>
      <w:r w:rsidR="007420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 texto de la circular 3 surge que se trata de aclaracio</w:t>
      </w:r>
      <w:r w:rsidR="0074201A">
        <w:rPr>
          <w:rFonts w:ascii="Arial" w:hAnsi="Arial" w:cs="Arial"/>
          <w:sz w:val="24"/>
          <w:szCs w:val="24"/>
        </w:rPr>
        <w:t>nes al Pliego de C</w:t>
      </w:r>
      <w:r>
        <w:rPr>
          <w:rFonts w:ascii="Arial" w:hAnsi="Arial" w:cs="Arial"/>
          <w:sz w:val="24"/>
          <w:szCs w:val="24"/>
        </w:rPr>
        <w:t>ondiciones ante consultas efectuadas por posibles oferentes, aclaraciones que recaen fundamentalmente en aspectos de índole técnicos</w:t>
      </w:r>
      <w:r w:rsidR="0074201A">
        <w:rPr>
          <w:rFonts w:ascii="Arial" w:hAnsi="Arial" w:cs="Arial"/>
          <w:sz w:val="24"/>
          <w:szCs w:val="24"/>
        </w:rPr>
        <w:t>;</w:t>
      </w:r>
      <w:r w:rsidR="00D230BD">
        <w:rPr>
          <w:rFonts w:ascii="Arial" w:hAnsi="Arial" w:cs="Arial"/>
          <w:sz w:val="24"/>
          <w:szCs w:val="24"/>
        </w:rPr>
        <w:tab/>
      </w:r>
      <w:r w:rsidR="00D230BD">
        <w:rPr>
          <w:rFonts w:ascii="Arial" w:hAnsi="Arial" w:cs="Arial"/>
          <w:sz w:val="24"/>
          <w:szCs w:val="24"/>
        </w:rPr>
        <w:tab/>
      </w:r>
      <w:r w:rsidR="00D230BD">
        <w:rPr>
          <w:rFonts w:ascii="Arial" w:hAnsi="Arial" w:cs="Arial"/>
          <w:sz w:val="24"/>
          <w:szCs w:val="24"/>
        </w:rPr>
        <w:tab/>
        <w:t xml:space="preserve">    </w:t>
      </w:r>
    </w:p>
    <w:p w:rsidR="00D90CAB" w:rsidRPr="000E283A" w:rsidRDefault="000E283A" w:rsidP="0074201A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Pr="000E283A">
        <w:rPr>
          <w:rFonts w:ascii="Arial" w:hAnsi="Arial" w:cs="Arial"/>
          <w:sz w:val="24"/>
          <w:szCs w:val="24"/>
        </w:rPr>
        <w:t xml:space="preserve">que si bien la empresa </w:t>
      </w:r>
      <w:proofErr w:type="spellStart"/>
      <w:r w:rsidRPr="000E283A">
        <w:rPr>
          <w:rFonts w:ascii="Arial" w:hAnsi="Arial" w:cs="Arial"/>
          <w:sz w:val="24"/>
          <w:szCs w:val="24"/>
        </w:rPr>
        <w:t>Ventus</w:t>
      </w:r>
      <w:proofErr w:type="spellEnd"/>
      <w:r w:rsidRPr="000E283A">
        <w:rPr>
          <w:rFonts w:ascii="Arial" w:hAnsi="Arial" w:cs="Arial"/>
          <w:sz w:val="24"/>
          <w:szCs w:val="24"/>
        </w:rPr>
        <w:t xml:space="preserve"> se presentó fuera de la hora estipulada, se debió dejar constancia de ello en el acta correspondiente, como si se hizo con la otra empresa (</w:t>
      </w:r>
      <w:proofErr w:type="spellStart"/>
      <w:r w:rsidRPr="000E283A">
        <w:rPr>
          <w:rFonts w:ascii="Arial" w:hAnsi="Arial" w:cs="Arial"/>
          <w:sz w:val="24"/>
          <w:szCs w:val="24"/>
        </w:rPr>
        <w:t>Exarmy</w:t>
      </w:r>
      <w:proofErr w:type="spellEnd"/>
      <w:r w:rsidRPr="000E283A">
        <w:rPr>
          <w:rFonts w:ascii="Arial" w:hAnsi="Arial" w:cs="Arial"/>
          <w:sz w:val="24"/>
          <w:szCs w:val="24"/>
        </w:rPr>
        <w:t>)</w:t>
      </w:r>
      <w:r w:rsidR="0074201A">
        <w:rPr>
          <w:rFonts w:ascii="Arial" w:hAnsi="Arial" w:cs="Arial"/>
          <w:sz w:val="24"/>
          <w:szCs w:val="24"/>
        </w:rPr>
        <w:t>;</w:t>
      </w:r>
    </w:p>
    <w:p w:rsidR="00B459AC" w:rsidRDefault="00B459AC" w:rsidP="00C338C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2E64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precedentemente;</w:t>
      </w:r>
    </w:p>
    <w:p w:rsidR="00B459AC" w:rsidRDefault="00B459AC" w:rsidP="00B459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459AC" w:rsidRPr="00C338C2" w:rsidRDefault="00B459AC" w:rsidP="00C338C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B2E64">
        <w:rPr>
          <w:rFonts w:ascii="Arial" w:hAnsi="Arial" w:cs="Arial"/>
          <w:b/>
          <w:sz w:val="24"/>
          <w:szCs w:val="24"/>
        </w:rPr>
        <w:t>EL TRIBUNAL ACUERDA</w:t>
      </w:r>
    </w:p>
    <w:p w:rsidR="00B459AC" w:rsidRDefault="00B459AC" w:rsidP="00B459AC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Expedirse en lo</w:t>
      </w:r>
      <w:r w:rsidR="00523727">
        <w:rPr>
          <w:rFonts w:ascii="Arial" w:hAnsi="Arial" w:cs="Arial"/>
          <w:sz w:val="24"/>
          <w:szCs w:val="24"/>
        </w:rPr>
        <w:t xml:space="preserve">s términos de los Considerandos; </w:t>
      </w:r>
    </w:p>
    <w:p w:rsidR="000E283A" w:rsidRDefault="000E283A" w:rsidP="00B459AC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Téngase presente lo señalado en el Considerando 1</w:t>
      </w:r>
      <w:r w:rsidR="0074201A">
        <w:rPr>
          <w:rFonts w:ascii="Arial" w:hAnsi="Arial" w:cs="Arial"/>
          <w:sz w:val="24"/>
          <w:szCs w:val="24"/>
        </w:rPr>
        <w:t>;</w:t>
      </w:r>
      <w:bookmarkStart w:id="0" w:name="_GoBack"/>
      <w:bookmarkEnd w:id="0"/>
    </w:p>
    <w:p w:rsidR="00523727" w:rsidRDefault="00523727" w:rsidP="00B459AC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Comunicar al Contador Delegado; y </w:t>
      </w:r>
    </w:p>
    <w:p w:rsidR="00B459AC" w:rsidRDefault="00B459AC" w:rsidP="00B459AC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las actuaciones.</w:t>
      </w:r>
    </w:p>
    <w:p w:rsidR="00B459AC" w:rsidRDefault="00B459AC" w:rsidP="00B459A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459AC" w:rsidRDefault="00B459AC" w:rsidP="00B459A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67742" w:rsidRPr="00523727" w:rsidRDefault="00C338C2" w:rsidP="00523727">
      <w:pPr>
        <w:spacing w:after="0" w:line="36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mp</w:t>
      </w:r>
      <w:proofErr w:type="spellEnd"/>
      <w:proofErr w:type="gramEnd"/>
    </w:p>
    <w:sectPr w:rsidR="00067742" w:rsidRPr="00523727" w:rsidSect="00C338C2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82950"/>
    <w:multiLevelType w:val="hybridMultilevel"/>
    <w:tmpl w:val="5072B928"/>
    <w:lvl w:ilvl="0" w:tplc="D884BF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A2"/>
    <w:rsid w:val="000673A2"/>
    <w:rsid w:val="00067742"/>
    <w:rsid w:val="00076B14"/>
    <w:rsid w:val="000B2E64"/>
    <w:rsid w:val="000E283A"/>
    <w:rsid w:val="001004D6"/>
    <w:rsid w:val="00160403"/>
    <w:rsid w:val="00161B58"/>
    <w:rsid w:val="001F5B09"/>
    <w:rsid w:val="001F663B"/>
    <w:rsid w:val="002F401C"/>
    <w:rsid w:val="00313C85"/>
    <w:rsid w:val="00354774"/>
    <w:rsid w:val="003B7A72"/>
    <w:rsid w:val="003E3981"/>
    <w:rsid w:val="00440EAC"/>
    <w:rsid w:val="00447E5E"/>
    <w:rsid w:val="00513781"/>
    <w:rsid w:val="00523727"/>
    <w:rsid w:val="005B65A0"/>
    <w:rsid w:val="006C644F"/>
    <w:rsid w:val="0074201A"/>
    <w:rsid w:val="00767F54"/>
    <w:rsid w:val="00790F97"/>
    <w:rsid w:val="008028EE"/>
    <w:rsid w:val="00846175"/>
    <w:rsid w:val="008B3D50"/>
    <w:rsid w:val="008B6119"/>
    <w:rsid w:val="00975D69"/>
    <w:rsid w:val="00A83F55"/>
    <w:rsid w:val="00B459AC"/>
    <w:rsid w:val="00B919FF"/>
    <w:rsid w:val="00C338C2"/>
    <w:rsid w:val="00CF3610"/>
    <w:rsid w:val="00D230BD"/>
    <w:rsid w:val="00D27EA7"/>
    <w:rsid w:val="00D52DB9"/>
    <w:rsid w:val="00D90CAB"/>
    <w:rsid w:val="00DE16E4"/>
    <w:rsid w:val="00E342F6"/>
    <w:rsid w:val="00E47491"/>
    <w:rsid w:val="00EC3629"/>
    <w:rsid w:val="00EF2D47"/>
    <w:rsid w:val="00F11A22"/>
    <w:rsid w:val="00F20A74"/>
    <w:rsid w:val="00F85A84"/>
    <w:rsid w:val="00FE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59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5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953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5</cp:revision>
  <dcterms:created xsi:type="dcterms:W3CDTF">2017-06-29T15:49:00Z</dcterms:created>
  <dcterms:modified xsi:type="dcterms:W3CDTF">2017-06-29T16:11:00Z</dcterms:modified>
</cp:coreProperties>
</file>