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93" w:rsidRPr="000F4C96" w:rsidRDefault="00B83593" w:rsidP="00B83593">
      <w:pPr>
        <w:tabs>
          <w:tab w:val="center" w:pos="4253"/>
        </w:tabs>
        <w:suppressAutoHyphens/>
        <w:jc w:val="right"/>
        <w:rPr>
          <w:rFonts w:ascii="Helvetica" w:hAnsi="Helvetica"/>
          <w:b/>
          <w:sz w:val="28"/>
          <w:szCs w:val="28"/>
          <w:lang w:val="es-ES_tradnl"/>
        </w:rPr>
      </w:pPr>
      <w:bookmarkStart w:id="0" w:name="_GoBack"/>
      <w:bookmarkEnd w:id="0"/>
      <w:r>
        <w:rPr>
          <w:rFonts w:ascii="Helvetica" w:hAnsi="Helvetica"/>
          <w:b/>
          <w:sz w:val="28"/>
          <w:szCs w:val="28"/>
          <w:lang w:val="es-ES_tradnl"/>
        </w:rPr>
        <w:t>RES</w:t>
      </w:r>
      <w:r w:rsidRPr="005144B5">
        <w:rPr>
          <w:rFonts w:ascii="Helvetica" w:hAnsi="Helvetica"/>
          <w:b/>
          <w:sz w:val="28"/>
          <w:szCs w:val="28"/>
          <w:lang w:val="es-ES_tradnl"/>
        </w:rPr>
        <w:t>. Nº</w:t>
      </w:r>
      <w:r w:rsidR="00F66018">
        <w:rPr>
          <w:rFonts w:ascii="Helvetica" w:hAnsi="Helvetica"/>
          <w:b/>
          <w:sz w:val="28"/>
          <w:szCs w:val="28"/>
          <w:lang w:val="es-ES_tradnl"/>
        </w:rPr>
        <w:t xml:space="preserve"> </w:t>
      </w:r>
      <w:r>
        <w:rPr>
          <w:rFonts w:ascii="Helvetica" w:hAnsi="Helvetica"/>
          <w:b/>
          <w:sz w:val="28"/>
          <w:szCs w:val="28"/>
          <w:lang w:val="es-ES_tradnl"/>
        </w:rPr>
        <w:t>1912/17</w:t>
      </w:r>
    </w:p>
    <w:p w:rsidR="00B83593" w:rsidRDefault="00B83593" w:rsidP="00B83593">
      <w:pPr>
        <w:tabs>
          <w:tab w:val="center" w:pos="4253"/>
        </w:tabs>
        <w:suppressAutoHyphens/>
        <w:jc w:val="center"/>
        <w:rPr>
          <w:rFonts w:ascii="Helvetica" w:hAnsi="Helvetica"/>
          <w:b/>
          <w:lang w:val="es-ES_tradnl"/>
        </w:rPr>
      </w:pPr>
    </w:p>
    <w:p w:rsidR="00B83593" w:rsidRPr="00B83593" w:rsidRDefault="00B83593" w:rsidP="00B83593">
      <w:pPr>
        <w:tabs>
          <w:tab w:val="center" w:pos="4253"/>
        </w:tabs>
        <w:suppressAutoHyphens/>
        <w:jc w:val="center"/>
        <w:rPr>
          <w:rFonts w:ascii="Helvetica" w:hAnsi="Helvetica"/>
          <w:b/>
          <w:sz w:val="24"/>
          <w:szCs w:val="24"/>
          <w:lang w:val="es-ES_tradnl"/>
        </w:rPr>
      </w:pPr>
      <w:r w:rsidRPr="00B83593">
        <w:rPr>
          <w:rFonts w:ascii="Helvetica" w:hAnsi="Helvetica"/>
          <w:b/>
          <w:sz w:val="24"/>
          <w:szCs w:val="24"/>
          <w:lang w:val="es-ES_tradnl"/>
        </w:rPr>
        <w:t>RESOLUCION ADOPTADA POR EL</w:t>
      </w:r>
    </w:p>
    <w:p w:rsidR="00B83593" w:rsidRPr="00B83593" w:rsidRDefault="00B83593" w:rsidP="00B83593">
      <w:pPr>
        <w:tabs>
          <w:tab w:val="center" w:pos="4253"/>
        </w:tabs>
        <w:suppressAutoHyphens/>
        <w:jc w:val="center"/>
        <w:rPr>
          <w:rFonts w:ascii="Helvetica" w:hAnsi="Helvetica"/>
          <w:b/>
          <w:sz w:val="24"/>
          <w:szCs w:val="24"/>
          <w:lang w:val="es-ES_tradnl"/>
        </w:rPr>
      </w:pPr>
      <w:r w:rsidRPr="00B83593">
        <w:rPr>
          <w:rFonts w:ascii="Helvetica" w:hAnsi="Helvetica"/>
          <w:b/>
          <w:sz w:val="24"/>
          <w:szCs w:val="24"/>
          <w:lang w:val="es-ES_tradnl"/>
        </w:rPr>
        <w:t>TRIBUNAL DE CUENTAS</w:t>
      </w:r>
    </w:p>
    <w:p w:rsidR="00B83593" w:rsidRPr="00B83593" w:rsidRDefault="00B83593" w:rsidP="00B83593">
      <w:pPr>
        <w:tabs>
          <w:tab w:val="center" w:pos="4253"/>
        </w:tabs>
        <w:suppressAutoHyphens/>
        <w:jc w:val="center"/>
        <w:rPr>
          <w:rFonts w:ascii="Helvetica" w:hAnsi="Helvetica"/>
          <w:b/>
          <w:sz w:val="24"/>
          <w:szCs w:val="24"/>
          <w:lang w:val="es-ES_tradnl"/>
        </w:rPr>
      </w:pPr>
      <w:r>
        <w:rPr>
          <w:rFonts w:ascii="Helvetica" w:hAnsi="Helvetica"/>
          <w:b/>
          <w:sz w:val="24"/>
          <w:szCs w:val="24"/>
          <w:lang w:val="es-ES_tradnl"/>
        </w:rPr>
        <w:t>EN SESION DE FECHA 22</w:t>
      </w:r>
      <w:r w:rsidRPr="00B83593">
        <w:rPr>
          <w:rFonts w:ascii="Helvetica" w:hAnsi="Helvetica"/>
          <w:b/>
          <w:sz w:val="24"/>
          <w:szCs w:val="24"/>
          <w:lang w:val="es-ES_tradnl"/>
        </w:rPr>
        <w:t xml:space="preserve"> DE JUNIO DE 2017</w:t>
      </w:r>
    </w:p>
    <w:p w:rsidR="00B83593" w:rsidRPr="00B83593" w:rsidRDefault="00B83593" w:rsidP="00B83593">
      <w:pPr>
        <w:tabs>
          <w:tab w:val="center" w:pos="4253"/>
        </w:tabs>
        <w:suppressAutoHyphens/>
        <w:jc w:val="center"/>
        <w:rPr>
          <w:rFonts w:ascii="Helvetica" w:hAnsi="Helvetica"/>
          <w:b/>
          <w:sz w:val="24"/>
          <w:szCs w:val="24"/>
        </w:rPr>
      </w:pPr>
      <w:r w:rsidRPr="00B83593">
        <w:rPr>
          <w:rFonts w:ascii="Helvetica" w:hAnsi="Helvetica"/>
          <w:b/>
          <w:sz w:val="24"/>
          <w:szCs w:val="24"/>
        </w:rPr>
        <w:t>(E. E. Nº 201</w:t>
      </w:r>
      <w:r>
        <w:rPr>
          <w:rFonts w:ascii="Helvetica" w:hAnsi="Helvetica"/>
          <w:b/>
          <w:sz w:val="24"/>
          <w:szCs w:val="24"/>
        </w:rPr>
        <w:t>4-17-1-0000351</w:t>
      </w:r>
      <w:r w:rsidRPr="00B83593">
        <w:rPr>
          <w:rFonts w:ascii="Helvetica" w:hAnsi="Helvetica"/>
          <w:b/>
          <w:sz w:val="24"/>
          <w:szCs w:val="24"/>
        </w:rPr>
        <w:t xml:space="preserve">, </w:t>
      </w:r>
      <w:proofErr w:type="spellStart"/>
      <w:r w:rsidRPr="00B83593">
        <w:rPr>
          <w:rFonts w:ascii="Helvetica" w:hAnsi="Helvetica"/>
          <w:b/>
          <w:sz w:val="24"/>
          <w:szCs w:val="24"/>
        </w:rPr>
        <w:t>Ent</w:t>
      </w:r>
      <w:proofErr w:type="spellEnd"/>
      <w:r w:rsidRPr="00B83593">
        <w:rPr>
          <w:rFonts w:ascii="Helvetica" w:hAnsi="Helvetica"/>
          <w:b/>
          <w:sz w:val="24"/>
          <w:szCs w:val="24"/>
        </w:rPr>
        <w:t>. Nº</w:t>
      </w:r>
      <w:r w:rsidR="00F66018">
        <w:rPr>
          <w:rFonts w:ascii="Helvetica" w:hAnsi="Helvetica"/>
          <w:b/>
          <w:sz w:val="24"/>
          <w:szCs w:val="24"/>
        </w:rPr>
        <w:t xml:space="preserve"> </w:t>
      </w:r>
      <w:r>
        <w:rPr>
          <w:rFonts w:ascii="Helvetica" w:hAnsi="Helvetica"/>
          <w:b/>
          <w:sz w:val="24"/>
          <w:szCs w:val="24"/>
        </w:rPr>
        <w:t>2682</w:t>
      </w:r>
      <w:r w:rsidRPr="00B83593">
        <w:rPr>
          <w:rFonts w:ascii="Helvetica" w:hAnsi="Helvetica"/>
          <w:b/>
          <w:sz w:val="24"/>
          <w:szCs w:val="24"/>
        </w:rPr>
        <w:t>/2017)</w:t>
      </w:r>
    </w:p>
    <w:p w:rsidR="00613122" w:rsidRDefault="00613122" w:rsidP="00613122">
      <w:pPr>
        <w:spacing w:line="360" w:lineRule="auto"/>
        <w:jc w:val="both"/>
        <w:rPr>
          <w:rFonts w:ascii="Arial" w:hAnsi="Arial" w:cs="Arial"/>
          <w:b/>
          <w:sz w:val="24"/>
          <w:szCs w:val="24"/>
        </w:rPr>
      </w:pPr>
    </w:p>
    <w:p w:rsidR="00613122" w:rsidRDefault="00613122" w:rsidP="00F66018">
      <w:pPr>
        <w:tabs>
          <w:tab w:val="left" w:pos="851"/>
        </w:tabs>
        <w:spacing w:line="360" w:lineRule="auto"/>
        <w:ind w:firstLine="851"/>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las nuevas actuaciones remitidas por la Administración de las Obras Sanitarias del Estado, relacionadas con la reiteración del gasto derivado de la ampliación de la Licitación Pública N° P12.652, para la contratación del servicio de seguridad y vigilancia para los locales de la Administración en Montevideo;</w:t>
      </w:r>
    </w:p>
    <w:p w:rsidR="00DC549C" w:rsidRDefault="00613122" w:rsidP="00F66018">
      <w:pPr>
        <w:tabs>
          <w:tab w:val="left" w:pos="851"/>
          <w:tab w:val="left" w:pos="2835"/>
        </w:tabs>
        <w:spacing w:line="360" w:lineRule="auto"/>
        <w:ind w:firstLine="851"/>
        <w:jc w:val="both"/>
        <w:rPr>
          <w:rFonts w:ascii="Arial" w:hAnsi="Arial" w:cs="Arial"/>
          <w:sz w:val="24"/>
          <w:szCs w:val="24"/>
        </w:rPr>
      </w:pPr>
      <w:r w:rsidRPr="00613122">
        <w:rPr>
          <w:rFonts w:ascii="Arial" w:hAnsi="Arial" w:cs="Arial"/>
          <w:b/>
          <w:sz w:val="24"/>
          <w:szCs w:val="24"/>
        </w:rPr>
        <w:t>RESULTANDO:</w:t>
      </w:r>
      <w:r w:rsidR="00B83593">
        <w:rPr>
          <w:rFonts w:ascii="Arial" w:hAnsi="Arial" w:cs="Arial"/>
          <w:b/>
          <w:sz w:val="24"/>
          <w:szCs w:val="24"/>
        </w:rPr>
        <w:tab/>
      </w:r>
      <w:r>
        <w:rPr>
          <w:rFonts w:ascii="Arial" w:hAnsi="Arial" w:cs="Arial"/>
          <w:b/>
          <w:sz w:val="24"/>
          <w:szCs w:val="24"/>
        </w:rPr>
        <w:t xml:space="preserve">1) </w:t>
      </w:r>
      <w:r w:rsidR="00DC549C">
        <w:rPr>
          <w:rFonts w:ascii="Arial" w:hAnsi="Arial" w:cs="Arial"/>
          <w:sz w:val="24"/>
          <w:szCs w:val="24"/>
        </w:rPr>
        <w:t>que por R</w:t>
      </w:r>
      <w:r w:rsidR="00B83593">
        <w:rPr>
          <w:rFonts w:ascii="Arial" w:hAnsi="Arial" w:cs="Arial"/>
          <w:sz w:val="24"/>
          <w:szCs w:val="24"/>
        </w:rPr>
        <w:t>esolución N° 110/13 de fecha 06/</w:t>
      </w:r>
      <w:r w:rsidR="00DC549C">
        <w:rPr>
          <w:rFonts w:ascii="Arial" w:hAnsi="Arial" w:cs="Arial"/>
          <w:sz w:val="24"/>
          <w:szCs w:val="24"/>
        </w:rPr>
        <w:t>0</w:t>
      </w:r>
      <w:r w:rsidR="00B83593">
        <w:rPr>
          <w:rFonts w:ascii="Arial" w:hAnsi="Arial" w:cs="Arial"/>
          <w:sz w:val="24"/>
          <w:szCs w:val="24"/>
        </w:rPr>
        <w:t>2/</w:t>
      </w:r>
      <w:r w:rsidR="00DC549C">
        <w:rPr>
          <w:rFonts w:ascii="Arial" w:hAnsi="Arial" w:cs="Arial"/>
          <w:sz w:val="24"/>
          <w:szCs w:val="24"/>
        </w:rPr>
        <w:t xml:space="preserve">13, el Directorio adjudicó la licitación de referencia a Lince S.R.L por el monto de $6:194.371,39 y a </w:t>
      </w:r>
      <w:proofErr w:type="spellStart"/>
      <w:r w:rsidR="00DC549C">
        <w:rPr>
          <w:rFonts w:ascii="Arial" w:hAnsi="Arial" w:cs="Arial"/>
          <w:sz w:val="24"/>
          <w:szCs w:val="24"/>
        </w:rPr>
        <w:t>Falcri</w:t>
      </w:r>
      <w:proofErr w:type="spellEnd"/>
      <w:r w:rsidR="00DC549C">
        <w:rPr>
          <w:rFonts w:ascii="Arial" w:hAnsi="Arial" w:cs="Arial"/>
          <w:sz w:val="24"/>
          <w:szCs w:val="24"/>
        </w:rPr>
        <w:t xml:space="preserve"> Ltda. </w:t>
      </w:r>
      <w:proofErr w:type="gramStart"/>
      <w:r w:rsidR="00DC549C">
        <w:rPr>
          <w:rFonts w:ascii="Arial" w:hAnsi="Arial" w:cs="Arial"/>
          <w:sz w:val="24"/>
          <w:szCs w:val="24"/>
        </w:rPr>
        <w:t>por</w:t>
      </w:r>
      <w:proofErr w:type="gramEnd"/>
      <w:r w:rsidR="00DC549C">
        <w:rPr>
          <w:rFonts w:ascii="Arial" w:hAnsi="Arial" w:cs="Arial"/>
          <w:sz w:val="24"/>
          <w:szCs w:val="24"/>
        </w:rPr>
        <w:t xml:space="preserve"> los montos de $64:963.793,6 y $43:564.283,10 y autorizó un crédito por la suma de $114:722.448,19, a efectos de atender la erogación derivada de la contratación;</w:t>
      </w:r>
    </w:p>
    <w:p w:rsidR="00DC549C" w:rsidRDefault="00B83593" w:rsidP="00B83593">
      <w:pPr>
        <w:tabs>
          <w:tab w:val="left" w:pos="2835"/>
        </w:tabs>
        <w:spacing w:line="360" w:lineRule="auto"/>
        <w:jc w:val="both"/>
        <w:rPr>
          <w:rFonts w:ascii="Arial" w:hAnsi="Arial" w:cs="Arial"/>
          <w:sz w:val="24"/>
          <w:szCs w:val="24"/>
        </w:rPr>
      </w:pPr>
      <w:r>
        <w:rPr>
          <w:rFonts w:ascii="Arial" w:hAnsi="Arial" w:cs="Arial"/>
          <w:sz w:val="24"/>
          <w:szCs w:val="24"/>
        </w:rPr>
        <w:tab/>
      </w:r>
      <w:r w:rsidR="00DC549C" w:rsidRPr="00257510">
        <w:rPr>
          <w:rFonts w:ascii="Arial" w:hAnsi="Arial" w:cs="Arial"/>
          <w:b/>
          <w:sz w:val="24"/>
          <w:szCs w:val="24"/>
        </w:rPr>
        <w:t>2)</w:t>
      </w:r>
      <w:r w:rsidR="00DC549C">
        <w:rPr>
          <w:rFonts w:ascii="Arial" w:hAnsi="Arial" w:cs="Arial"/>
          <w:b/>
          <w:sz w:val="24"/>
          <w:szCs w:val="24"/>
        </w:rPr>
        <w:t xml:space="preserve"> </w:t>
      </w:r>
      <w:r w:rsidR="00DC549C">
        <w:rPr>
          <w:rFonts w:ascii="Arial" w:hAnsi="Arial" w:cs="Arial"/>
          <w:sz w:val="24"/>
          <w:szCs w:val="24"/>
        </w:rPr>
        <w:t>que por Resolución</w:t>
      </w:r>
      <w:r>
        <w:rPr>
          <w:rFonts w:ascii="Arial" w:hAnsi="Arial" w:cs="Arial"/>
          <w:sz w:val="24"/>
          <w:szCs w:val="24"/>
        </w:rPr>
        <w:t xml:space="preserve"> adoptada en Sesión de fecha 05/02/</w:t>
      </w:r>
      <w:r w:rsidR="00DC549C">
        <w:rPr>
          <w:rFonts w:ascii="Arial" w:hAnsi="Arial" w:cs="Arial"/>
          <w:sz w:val="24"/>
          <w:szCs w:val="24"/>
        </w:rPr>
        <w:t>14, este Tribunal observó el gasto en razón de que:</w:t>
      </w:r>
    </w:p>
    <w:p w:rsidR="00DC549C" w:rsidRDefault="00DC549C" w:rsidP="00DC549C">
      <w:pPr>
        <w:spacing w:line="360" w:lineRule="auto"/>
        <w:jc w:val="both"/>
        <w:rPr>
          <w:rFonts w:ascii="Arial" w:hAnsi="Arial" w:cs="Arial"/>
          <w:sz w:val="24"/>
          <w:szCs w:val="24"/>
        </w:rPr>
      </w:pPr>
      <w:r w:rsidRPr="00257510">
        <w:rPr>
          <w:rFonts w:ascii="Arial" w:hAnsi="Arial" w:cs="Arial"/>
          <w:b/>
          <w:sz w:val="24"/>
          <w:szCs w:val="24"/>
        </w:rPr>
        <w:t xml:space="preserve">2.1) </w:t>
      </w:r>
      <w:r>
        <w:rPr>
          <w:rFonts w:ascii="Arial" w:hAnsi="Arial" w:cs="Arial"/>
          <w:sz w:val="24"/>
          <w:szCs w:val="24"/>
        </w:rPr>
        <w:t xml:space="preserve">la oferta presentada por </w:t>
      </w:r>
      <w:proofErr w:type="spellStart"/>
      <w:r>
        <w:rPr>
          <w:rFonts w:ascii="Arial" w:hAnsi="Arial" w:cs="Arial"/>
          <w:sz w:val="24"/>
          <w:szCs w:val="24"/>
        </w:rPr>
        <w:t>Fabamor</w:t>
      </w:r>
      <w:proofErr w:type="spellEnd"/>
      <w:r>
        <w:rPr>
          <w:rFonts w:ascii="Arial" w:hAnsi="Arial" w:cs="Arial"/>
          <w:sz w:val="24"/>
          <w:szCs w:val="24"/>
        </w:rPr>
        <w:t xml:space="preserve"> S.A, que modificó la fórmula de ajuste de precios, se apartó de lo dispuesto en el Capítulo III del Pliego de Condiciones Particulares, por lo que su aceptación contravino el principio de tratamiento igualitario de l</w:t>
      </w:r>
      <w:r w:rsidR="00B83593">
        <w:rPr>
          <w:rFonts w:ascii="Arial" w:hAnsi="Arial" w:cs="Arial"/>
          <w:sz w:val="24"/>
          <w:szCs w:val="24"/>
        </w:rPr>
        <w:t>os oferentes, consagrado en el A</w:t>
      </w:r>
      <w:r>
        <w:rPr>
          <w:rFonts w:ascii="Arial" w:hAnsi="Arial" w:cs="Arial"/>
          <w:sz w:val="24"/>
          <w:szCs w:val="24"/>
        </w:rPr>
        <w:t>rtículo 149 del TOCAF;</w:t>
      </w:r>
    </w:p>
    <w:p w:rsidR="00DC549C" w:rsidRDefault="00DC549C" w:rsidP="00DC549C">
      <w:pPr>
        <w:spacing w:line="360" w:lineRule="auto"/>
        <w:jc w:val="both"/>
        <w:rPr>
          <w:rFonts w:ascii="Arial" w:hAnsi="Arial" w:cs="Arial"/>
          <w:sz w:val="24"/>
          <w:szCs w:val="24"/>
        </w:rPr>
      </w:pPr>
      <w:r w:rsidRPr="006C08DF">
        <w:rPr>
          <w:rFonts w:ascii="Arial" w:hAnsi="Arial" w:cs="Arial"/>
          <w:b/>
          <w:sz w:val="24"/>
          <w:szCs w:val="24"/>
        </w:rPr>
        <w:lastRenderedPageBreak/>
        <w:t>2.2)</w:t>
      </w:r>
      <w:r>
        <w:rPr>
          <w:rFonts w:ascii="Arial" w:hAnsi="Arial" w:cs="Arial"/>
          <w:sz w:val="24"/>
          <w:szCs w:val="24"/>
        </w:rPr>
        <w:t xml:space="preserve"> la Comisión Asesora realizó su recomendación de adjudicación sin esgrimir la fundamentación correspondiente, según los criterios de evaluación de ofertas previstos en el artículo 10 del Pliego de Condiciones Particulares;</w:t>
      </w:r>
    </w:p>
    <w:p w:rsidR="00DC549C" w:rsidRDefault="00DC549C" w:rsidP="00DC549C">
      <w:pPr>
        <w:spacing w:line="360" w:lineRule="auto"/>
        <w:jc w:val="both"/>
        <w:rPr>
          <w:rFonts w:ascii="Arial" w:hAnsi="Arial" w:cs="Arial"/>
          <w:sz w:val="24"/>
          <w:szCs w:val="24"/>
        </w:rPr>
      </w:pPr>
      <w:r w:rsidRPr="006C08DF">
        <w:rPr>
          <w:rFonts w:ascii="Arial" w:hAnsi="Arial" w:cs="Arial"/>
          <w:b/>
          <w:sz w:val="24"/>
          <w:szCs w:val="24"/>
        </w:rPr>
        <w:t>2.3)</w:t>
      </w:r>
      <w:r>
        <w:rPr>
          <w:rFonts w:ascii="Arial" w:hAnsi="Arial" w:cs="Arial"/>
          <w:sz w:val="24"/>
          <w:szCs w:val="24"/>
        </w:rPr>
        <w:t xml:space="preserve"> las actuaciones contaron con principio de ejecución, en contravención de lo dispuesto e</w:t>
      </w:r>
      <w:r w:rsidR="00B83593">
        <w:rPr>
          <w:rFonts w:ascii="Arial" w:hAnsi="Arial" w:cs="Arial"/>
          <w:sz w:val="24"/>
          <w:szCs w:val="24"/>
        </w:rPr>
        <w:t>n el A</w:t>
      </w:r>
      <w:r>
        <w:rPr>
          <w:rFonts w:ascii="Arial" w:hAnsi="Arial" w:cs="Arial"/>
          <w:sz w:val="24"/>
          <w:szCs w:val="24"/>
        </w:rPr>
        <w:t xml:space="preserve">rtículo 211 de la </w:t>
      </w:r>
      <w:r w:rsidR="00F66018">
        <w:rPr>
          <w:rFonts w:ascii="Arial" w:hAnsi="Arial" w:cs="Arial"/>
          <w:sz w:val="24"/>
          <w:szCs w:val="24"/>
        </w:rPr>
        <w:t>Constitución de la República; y</w:t>
      </w:r>
    </w:p>
    <w:p w:rsidR="00DC549C" w:rsidRDefault="00DC549C" w:rsidP="00DC549C">
      <w:pPr>
        <w:spacing w:line="360" w:lineRule="auto"/>
        <w:jc w:val="both"/>
        <w:rPr>
          <w:rFonts w:ascii="Arial" w:hAnsi="Arial" w:cs="Arial"/>
          <w:sz w:val="24"/>
          <w:szCs w:val="24"/>
        </w:rPr>
      </w:pPr>
      <w:r w:rsidRPr="006C08DF">
        <w:rPr>
          <w:rFonts w:ascii="Arial" w:hAnsi="Arial" w:cs="Arial"/>
          <w:b/>
          <w:sz w:val="24"/>
          <w:szCs w:val="24"/>
        </w:rPr>
        <w:t>2.4)</w:t>
      </w:r>
      <w:r>
        <w:rPr>
          <w:rFonts w:ascii="Arial" w:hAnsi="Arial" w:cs="Arial"/>
          <w:sz w:val="24"/>
          <w:szCs w:val="24"/>
        </w:rPr>
        <w:t xml:space="preserve"> se comprometió un gasto sin existencia de disponibilidad presupuestal suficiente en el rubro adecuado, en contr</w:t>
      </w:r>
      <w:r w:rsidR="00B83593">
        <w:rPr>
          <w:rFonts w:ascii="Arial" w:hAnsi="Arial" w:cs="Arial"/>
          <w:sz w:val="24"/>
          <w:szCs w:val="24"/>
        </w:rPr>
        <w:t>avención de lo dispuesto en el A</w:t>
      </w:r>
      <w:r>
        <w:rPr>
          <w:rFonts w:ascii="Arial" w:hAnsi="Arial" w:cs="Arial"/>
          <w:sz w:val="24"/>
          <w:szCs w:val="24"/>
        </w:rPr>
        <w:t>rtículo15 del TOCAF;</w:t>
      </w:r>
    </w:p>
    <w:p w:rsidR="00DC549C" w:rsidRDefault="00B83593" w:rsidP="00B83593">
      <w:pPr>
        <w:tabs>
          <w:tab w:val="left" w:pos="2835"/>
        </w:tabs>
        <w:spacing w:line="360" w:lineRule="auto"/>
        <w:jc w:val="both"/>
        <w:rPr>
          <w:rFonts w:ascii="Arial" w:hAnsi="Arial" w:cs="Arial"/>
          <w:sz w:val="24"/>
          <w:szCs w:val="24"/>
        </w:rPr>
      </w:pPr>
      <w:r>
        <w:rPr>
          <w:rFonts w:ascii="Arial" w:hAnsi="Arial" w:cs="Arial"/>
          <w:sz w:val="24"/>
          <w:szCs w:val="24"/>
        </w:rPr>
        <w:tab/>
      </w:r>
      <w:r w:rsidR="00DC549C" w:rsidRPr="006C08DF">
        <w:rPr>
          <w:rFonts w:ascii="Arial" w:hAnsi="Arial" w:cs="Arial"/>
          <w:b/>
          <w:sz w:val="24"/>
          <w:szCs w:val="24"/>
        </w:rPr>
        <w:t>3)</w:t>
      </w:r>
      <w:r w:rsidR="00DC549C">
        <w:rPr>
          <w:rFonts w:ascii="Arial" w:hAnsi="Arial" w:cs="Arial"/>
          <w:b/>
          <w:sz w:val="24"/>
          <w:szCs w:val="24"/>
        </w:rPr>
        <w:t xml:space="preserve"> </w:t>
      </w:r>
      <w:r w:rsidR="00DC549C" w:rsidRPr="00DD04F2">
        <w:rPr>
          <w:rFonts w:ascii="Arial" w:hAnsi="Arial" w:cs="Arial"/>
          <w:sz w:val="24"/>
          <w:szCs w:val="24"/>
        </w:rPr>
        <w:t>que por</w:t>
      </w:r>
      <w:r w:rsidR="00DC549C">
        <w:rPr>
          <w:rFonts w:ascii="Arial" w:hAnsi="Arial" w:cs="Arial"/>
          <w:b/>
          <w:sz w:val="24"/>
          <w:szCs w:val="24"/>
        </w:rPr>
        <w:t xml:space="preserve"> </w:t>
      </w:r>
      <w:r w:rsidR="00DC549C">
        <w:rPr>
          <w:rFonts w:ascii="Arial" w:hAnsi="Arial" w:cs="Arial"/>
          <w:sz w:val="24"/>
          <w:szCs w:val="24"/>
        </w:rPr>
        <w:t xml:space="preserve">Resolución N° </w:t>
      </w:r>
      <w:r>
        <w:rPr>
          <w:rFonts w:ascii="Arial" w:hAnsi="Arial" w:cs="Arial"/>
          <w:sz w:val="24"/>
          <w:szCs w:val="24"/>
        </w:rPr>
        <w:t>962/14 de fecha 20/08/</w:t>
      </w:r>
      <w:r w:rsidR="00DC549C">
        <w:rPr>
          <w:rFonts w:ascii="Arial" w:hAnsi="Arial" w:cs="Arial"/>
          <w:sz w:val="24"/>
          <w:szCs w:val="24"/>
        </w:rPr>
        <w:t>14, el Directorio reiteró el gasto y, por Resolución</w:t>
      </w:r>
      <w:r>
        <w:rPr>
          <w:rFonts w:ascii="Arial" w:hAnsi="Arial" w:cs="Arial"/>
          <w:sz w:val="24"/>
          <w:szCs w:val="24"/>
        </w:rPr>
        <w:t xml:space="preserve"> adoptada en Sesión de fecha 05/11/</w:t>
      </w:r>
      <w:r w:rsidR="00DC549C">
        <w:rPr>
          <w:rFonts w:ascii="Arial" w:hAnsi="Arial" w:cs="Arial"/>
          <w:sz w:val="24"/>
          <w:szCs w:val="24"/>
        </w:rPr>
        <w:t>14, este Tribunal acordó mantener la observación formulada;</w:t>
      </w:r>
    </w:p>
    <w:p w:rsidR="0005477D" w:rsidRDefault="00B83593" w:rsidP="00B83593">
      <w:pPr>
        <w:tabs>
          <w:tab w:val="left" w:pos="2835"/>
        </w:tabs>
        <w:spacing w:line="360" w:lineRule="auto"/>
        <w:jc w:val="both"/>
        <w:rPr>
          <w:rFonts w:ascii="Arial" w:hAnsi="Arial" w:cs="Arial"/>
          <w:sz w:val="24"/>
          <w:szCs w:val="24"/>
        </w:rPr>
      </w:pPr>
      <w:r>
        <w:rPr>
          <w:rFonts w:ascii="Arial" w:hAnsi="Arial" w:cs="Arial"/>
          <w:sz w:val="24"/>
          <w:szCs w:val="24"/>
        </w:rPr>
        <w:tab/>
      </w:r>
      <w:r w:rsidR="00DC549C" w:rsidRPr="00DC549C">
        <w:rPr>
          <w:rFonts w:ascii="Arial" w:hAnsi="Arial" w:cs="Arial"/>
          <w:b/>
          <w:sz w:val="24"/>
          <w:szCs w:val="24"/>
        </w:rPr>
        <w:t>4)</w:t>
      </w:r>
      <w:r w:rsidR="00DC549C">
        <w:rPr>
          <w:rFonts w:ascii="Arial" w:hAnsi="Arial" w:cs="Arial"/>
          <w:sz w:val="24"/>
          <w:szCs w:val="24"/>
        </w:rPr>
        <w:t xml:space="preserve"> </w:t>
      </w:r>
      <w:r w:rsidR="00613122">
        <w:rPr>
          <w:rFonts w:ascii="Arial" w:hAnsi="Arial" w:cs="Arial"/>
          <w:sz w:val="24"/>
          <w:szCs w:val="24"/>
        </w:rPr>
        <w:t>que por R</w:t>
      </w:r>
      <w:r>
        <w:rPr>
          <w:rFonts w:ascii="Arial" w:hAnsi="Arial" w:cs="Arial"/>
          <w:sz w:val="24"/>
          <w:szCs w:val="24"/>
        </w:rPr>
        <w:t>esolución N° 157/17 de fecha 08/02/</w:t>
      </w:r>
      <w:r w:rsidR="00613122">
        <w:rPr>
          <w:rFonts w:ascii="Arial" w:hAnsi="Arial" w:cs="Arial"/>
          <w:sz w:val="24"/>
          <w:szCs w:val="24"/>
        </w:rPr>
        <w:t xml:space="preserve">17 el Directorio dispuso la ampliación en un 35% de la licitación de referencia a </w:t>
      </w:r>
      <w:proofErr w:type="spellStart"/>
      <w:r w:rsidR="00613122">
        <w:rPr>
          <w:rFonts w:ascii="Arial" w:hAnsi="Arial" w:cs="Arial"/>
          <w:sz w:val="24"/>
          <w:szCs w:val="24"/>
        </w:rPr>
        <w:t>Falcri</w:t>
      </w:r>
      <w:proofErr w:type="spellEnd"/>
      <w:r w:rsidR="00613122">
        <w:rPr>
          <w:rFonts w:ascii="Arial" w:hAnsi="Arial" w:cs="Arial"/>
          <w:sz w:val="24"/>
          <w:szCs w:val="24"/>
        </w:rPr>
        <w:t xml:space="preserve"> Ltda. (</w:t>
      </w:r>
      <w:proofErr w:type="gramStart"/>
      <w:r w:rsidR="00613122">
        <w:rPr>
          <w:rFonts w:ascii="Arial" w:hAnsi="Arial" w:cs="Arial"/>
          <w:sz w:val="24"/>
          <w:szCs w:val="24"/>
        </w:rPr>
        <w:t>ahora</w:t>
      </w:r>
      <w:proofErr w:type="gramEnd"/>
      <w:r w:rsidR="00613122">
        <w:rPr>
          <w:rFonts w:ascii="Arial" w:hAnsi="Arial" w:cs="Arial"/>
          <w:sz w:val="24"/>
          <w:szCs w:val="24"/>
        </w:rPr>
        <w:t xml:space="preserve"> ISS Seguridad Ltda.) y Lince S.R.L por los montos de $55:395</w:t>
      </w:r>
      <w:r w:rsidR="00780123">
        <w:rPr>
          <w:rFonts w:ascii="Arial" w:hAnsi="Arial" w:cs="Arial"/>
          <w:sz w:val="24"/>
          <w:szCs w:val="24"/>
        </w:rPr>
        <w:t>.</w:t>
      </w:r>
      <w:r w:rsidR="00613122">
        <w:rPr>
          <w:rFonts w:ascii="Arial" w:hAnsi="Arial" w:cs="Arial"/>
          <w:sz w:val="24"/>
          <w:szCs w:val="24"/>
        </w:rPr>
        <w:t xml:space="preserve">820,20 y de $3:161.503,73 respectivamente, por lo dispuesto en el </w:t>
      </w:r>
      <w:r w:rsidR="0005477D">
        <w:rPr>
          <w:rFonts w:ascii="Arial" w:hAnsi="Arial" w:cs="Arial"/>
          <w:sz w:val="24"/>
          <w:szCs w:val="24"/>
        </w:rPr>
        <w:t>artículo 74 del TOCAF y autorizó un crédito para el Ejercicio 2017 por la suma de $ 58:557.323,93 impuestos incluidos, desglosados de la siguiente manera: a ISS Seguridad Ltda. (</w:t>
      </w:r>
      <w:proofErr w:type="gramStart"/>
      <w:r w:rsidR="0005477D">
        <w:rPr>
          <w:rFonts w:ascii="Arial" w:hAnsi="Arial" w:cs="Arial"/>
          <w:sz w:val="24"/>
          <w:szCs w:val="24"/>
        </w:rPr>
        <w:t>ex</w:t>
      </w:r>
      <w:proofErr w:type="gramEnd"/>
      <w:r w:rsidR="0005477D">
        <w:rPr>
          <w:rFonts w:ascii="Arial" w:hAnsi="Arial" w:cs="Arial"/>
          <w:sz w:val="24"/>
          <w:szCs w:val="24"/>
        </w:rPr>
        <w:t xml:space="preserve"> </w:t>
      </w:r>
      <w:proofErr w:type="spellStart"/>
      <w:r w:rsidR="0005477D">
        <w:rPr>
          <w:rFonts w:ascii="Arial" w:hAnsi="Arial" w:cs="Arial"/>
          <w:sz w:val="24"/>
          <w:szCs w:val="24"/>
        </w:rPr>
        <w:t>Falcri</w:t>
      </w:r>
      <w:proofErr w:type="spellEnd"/>
      <w:r w:rsidR="0005477D">
        <w:rPr>
          <w:rFonts w:ascii="Arial" w:hAnsi="Arial" w:cs="Arial"/>
          <w:sz w:val="24"/>
          <w:szCs w:val="24"/>
        </w:rPr>
        <w:t>) $25:946.520 por concepto básico más impuestos y $19:459.890 por concepto de ajuste de precios más impuestos; y a Lince SRL $1:480.798 por concepto de básico más impuestos y $1:110.598,50 por concepto de ajuste de precios más impuestos;</w:t>
      </w:r>
    </w:p>
    <w:p w:rsidR="00613122" w:rsidRDefault="00B83593" w:rsidP="00B83593">
      <w:pPr>
        <w:tabs>
          <w:tab w:val="left" w:pos="2835"/>
        </w:tabs>
        <w:spacing w:line="360" w:lineRule="auto"/>
        <w:jc w:val="both"/>
        <w:rPr>
          <w:rFonts w:ascii="Arial" w:hAnsi="Arial" w:cs="Arial"/>
          <w:b/>
          <w:sz w:val="24"/>
          <w:szCs w:val="24"/>
        </w:rPr>
      </w:pPr>
      <w:r>
        <w:rPr>
          <w:rFonts w:ascii="Arial" w:hAnsi="Arial" w:cs="Arial"/>
          <w:sz w:val="24"/>
          <w:szCs w:val="24"/>
        </w:rPr>
        <w:tab/>
      </w:r>
      <w:r w:rsidR="00DC549C">
        <w:rPr>
          <w:rFonts w:ascii="Arial" w:hAnsi="Arial" w:cs="Arial"/>
          <w:b/>
          <w:sz w:val="24"/>
          <w:szCs w:val="24"/>
        </w:rPr>
        <w:t>5</w:t>
      </w:r>
      <w:r w:rsidR="0005477D" w:rsidRPr="0005477D">
        <w:rPr>
          <w:rFonts w:ascii="Arial" w:hAnsi="Arial" w:cs="Arial"/>
          <w:b/>
          <w:sz w:val="24"/>
          <w:szCs w:val="24"/>
        </w:rPr>
        <w:t>)</w:t>
      </w:r>
      <w:r w:rsidR="0005477D">
        <w:rPr>
          <w:rFonts w:ascii="Arial" w:hAnsi="Arial" w:cs="Arial"/>
          <w:b/>
          <w:sz w:val="24"/>
          <w:szCs w:val="24"/>
        </w:rPr>
        <w:t xml:space="preserve"> </w:t>
      </w:r>
      <w:r w:rsidR="0005477D">
        <w:rPr>
          <w:rFonts w:ascii="Arial" w:hAnsi="Arial" w:cs="Arial"/>
          <w:sz w:val="24"/>
          <w:szCs w:val="24"/>
        </w:rPr>
        <w:t>que por Resolución N° 1190/17</w:t>
      </w:r>
      <w:r>
        <w:rPr>
          <w:rFonts w:ascii="Arial" w:hAnsi="Arial" w:cs="Arial"/>
          <w:sz w:val="24"/>
          <w:szCs w:val="24"/>
        </w:rPr>
        <w:t xml:space="preserve"> adoptada en Sesión de fecha 20/04/</w:t>
      </w:r>
      <w:r w:rsidR="0005477D">
        <w:rPr>
          <w:rFonts w:ascii="Arial" w:hAnsi="Arial" w:cs="Arial"/>
          <w:sz w:val="24"/>
          <w:szCs w:val="24"/>
        </w:rPr>
        <w:t>17, este Tribunal observó el gasto en tanto, si bien la ampliación dispuesta en</w:t>
      </w:r>
      <w:r>
        <w:rPr>
          <w:rFonts w:ascii="Arial" w:hAnsi="Arial" w:cs="Arial"/>
          <w:sz w:val="24"/>
          <w:szCs w:val="24"/>
        </w:rPr>
        <w:t>cuadra en lo establecido en el A</w:t>
      </w:r>
      <w:r w:rsidR="0005477D">
        <w:rPr>
          <w:rFonts w:ascii="Arial" w:hAnsi="Arial" w:cs="Arial"/>
          <w:sz w:val="24"/>
          <w:szCs w:val="24"/>
        </w:rPr>
        <w:t>rtículo 74 del TOCAF, la misma deriva de un procedimiento cuyo gasto fue observado oportunamente por vicios no subsanables que la afectan, mediante Resolución adop</w:t>
      </w:r>
      <w:r>
        <w:rPr>
          <w:rFonts w:ascii="Arial" w:hAnsi="Arial" w:cs="Arial"/>
          <w:sz w:val="24"/>
          <w:szCs w:val="24"/>
        </w:rPr>
        <w:t>tada en Sesión de fecha 05/02/</w:t>
      </w:r>
      <w:r w:rsidR="00264BC9">
        <w:rPr>
          <w:rFonts w:ascii="Arial" w:hAnsi="Arial" w:cs="Arial"/>
          <w:sz w:val="24"/>
          <w:szCs w:val="24"/>
        </w:rPr>
        <w:t>1</w:t>
      </w:r>
      <w:r w:rsidR="00264BC9" w:rsidRPr="00264BC9">
        <w:rPr>
          <w:rFonts w:ascii="Arial" w:hAnsi="Arial" w:cs="Arial"/>
          <w:sz w:val="24"/>
          <w:szCs w:val="24"/>
        </w:rPr>
        <w:t>4</w:t>
      </w:r>
      <w:r w:rsidR="0005477D" w:rsidRPr="00264BC9">
        <w:rPr>
          <w:rFonts w:ascii="Arial" w:hAnsi="Arial" w:cs="Arial"/>
          <w:sz w:val="24"/>
          <w:szCs w:val="24"/>
        </w:rPr>
        <w:t>;</w:t>
      </w:r>
    </w:p>
    <w:p w:rsidR="0005477D" w:rsidRDefault="00B83593" w:rsidP="00B83593">
      <w:pPr>
        <w:tabs>
          <w:tab w:val="left" w:pos="2835"/>
        </w:tabs>
        <w:spacing w:line="360" w:lineRule="auto"/>
        <w:jc w:val="both"/>
        <w:rPr>
          <w:rFonts w:ascii="Arial" w:hAnsi="Arial" w:cs="Arial"/>
          <w:sz w:val="24"/>
          <w:szCs w:val="24"/>
        </w:rPr>
      </w:pPr>
      <w:r>
        <w:rPr>
          <w:rFonts w:ascii="Arial" w:hAnsi="Arial" w:cs="Arial"/>
          <w:b/>
          <w:sz w:val="24"/>
          <w:szCs w:val="24"/>
        </w:rPr>
        <w:lastRenderedPageBreak/>
        <w:tab/>
      </w:r>
      <w:r w:rsidR="00DC549C">
        <w:rPr>
          <w:rFonts w:ascii="Arial" w:hAnsi="Arial" w:cs="Arial"/>
          <w:b/>
          <w:sz w:val="24"/>
          <w:szCs w:val="24"/>
        </w:rPr>
        <w:t>6</w:t>
      </w:r>
      <w:r w:rsidR="0005477D">
        <w:rPr>
          <w:rFonts w:ascii="Arial" w:hAnsi="Arial" w:cs="Arial"/>
          <w:b/>
          <w:sz w:val="24"/>
          <w:szCs w:val="24"/>
        </w:rPr>
        <w:t xml:space="preserve">) </w:t>
      </w:r>
      <w:r w:rsidR="0005477D">
        <w:rPr>
          <w:rFonts w:ascii="Arial" w:hAnsi="Arial" w:cs="Arial"/>
          <w:sz w:val="24"/>
          <w:szCs w:val="24"/>
        </w:rPr>
        <w:t>que en la oportunida</w:t>
      </w:r>
      <w:r>
        <w:rPr>
          <w:rFonts w:ascii="Arial" w:hAnsi="Arial" w:cs="Arial"/>
          <w:sz w:val="24"/>
          <w:szCs w:val="24"/>
        </w:rPr>
        <w:t>d, mediante Resolución N°567/17 de fecha 17/05/</w:t>
      </w:r>
      <w:r w:rsidR="0005477D">
        <w:rPr>
          <w:rFonts w:ascii="Arial" w:hAnsi="Arial" w:cs="Arial"/>
          <w:sz w:val="24"/>
          <w:szCs w:val="24"/>
        </w:rPr>
        <w:t>17</w:t>
      </w:r>
      <w:r w:rsidR="00BA4600">
        <w:rPr>
          <w:rFonts w:ascii="Arial" w:hAnsi="Arial" w:cs="Arial"/>
          <w:sz w:val="24"/>
          <w:szCs w:val="24"/>
        </w:rPr>
        <w:t xml:space="preserve"> el Directorio reiteró el gasto</w:t>
      </w:r>
      <w:r w:rsidR="00DC549C">
        <w:rPr>
          <w:rFonts w:ascii="Arial" w:hAnsi="Arial" w:cs="Arial"/>
          <w:sz w:val="24"/>
          <w:szCs w:val="24"/>
        </w:rPr>
        <w:t xml:space="preserve"> derivado de la ampliación en un 35% de la licitación de referencia,</w:t>
      </w:r>
      <w:r w:rsidR="00BA4600">
        <w:rPr>
          <w:rFonts w:ascii="Arial" w:hAnsi="Arial" w:cs="Arial"/>
          <w:sz w:val="24"/>
          <w:szCs w:val="24"/>
        </w:rPr>
        <w:t xml:space="preserve"> expresando que la contratación de los servicios licitados responden a una necesidad imprescindible para la Administración;</w:t>
      </w:r>
    </w:p>
    <w:p w:rsidR="00BA4600" w:rsidRDefault="00BA4600" w:rsidP="00F66018">
      <w:pPr>
        <w:tabs>
          <w:tab w:val="left" w:pos="851"/>
        </w:tabs>
        <w:spacing w:line="360" w:lineRule="auto"/>
        <w:ind w:firstLine="851"/>
        <w:jc w:val="both"/>
        <w:rPr>
          <w:rFonts w:ascii="Arial" w:hAnsi="Arial" w:cs="Arial"/>
          <w:sz w:val="24"/>
          <w:szCs w:val="24"/>
        </w:rPr>
      </w:pPr>
      <w:r w:rsidRPr="00BA4600">
        <w:rPr>
          <w:rFonts w:ascii="Arial" w:hAnsi="Arial" w:cs="Arial"/>
          <w:b/>
          <w:sz w:val="24"/>
          <w:szCs w:val="24"/>
        </w:rPr>
        <w:t xml:space="preserve">CONSIDERANDO: </w:t>
      </w:r>
      <w:r>
        <w:rPr>
          <w:rFonts w:ascii="Arial" w:hAnsi="Arial" w:cs="Arial"/>
          <w:sz w:val="24"/>
          <w:szCs w:val="24"/>
        </w:rPr>
        <w:t>que la argumentación esgrimida en oportunidad de reiterar el gasto, no guarda relación con la</w:t>
      </w:r>
      <w:r w:rsidR="00DC549C">
        <w:rPr>
          <w:rFonts w:ascii="Arial" w:hAnsi="Arial" w:cs="Arial"/>
          <w:sz w:val="24"/>
          <w:szCs w:val="24"/>
        </w:rPr>
        <w:t xml:space="preserve"> causal de</w:t>
      </w:r>
      <w:r>
        <w:rPr>
          <w:rFonts w:ascii="Arial" w:hAnsi="Arial" w:cs="Arial"/>
          <w:sz w:val="24"/>
          <w:szCs w:val="24"/>
        </w:rPr>
        <w:t xml:space="preserve"> observación oportunamente formulada por este Tribunal, por lo que la misma se mantiene incambiada;</w:t>
      </w:r>
    </w:p>
    <w:p w:rsidR="00BA4600" w:rsidRPr="00BA4600" w:rsidRDefault="00BA4600" w:rsidP="00F66018">
      <w:pPr>
        <w:tabs>
          <w:tab w:val="left" w:pos="851"/>
        </w:tabs>
        <w:spacing w:before="120" w:after="120" w:line="360" w:lineRule="auto"/>
        <w:ind w:firstLine="851"/>
        <w:jc w:val="both"/>
        <w:rPr>
          <w:rFonts w:ascii="Arial" w:eastAsia="Times New Roman" w:hAnsi="Arial" w:cs="Arial"/>
          <w:sz w:val="24"/>
          <w:szCs w:val="24"/>
          <w:lang w:val="es-ES" w:eastAsia="es-ES"/>
        </w:rPr>
      </w:pPr>
      <w:r w:rsidRPr="00BA4600">
        <w:rPr>
          <w:rFonts w:ascii="Arial" w:hAnsi="Arial" w:cs="Arial"/>
          <w:b/>
          <w:sz w:val="24"/>
          <w:szCs w:val="24"/>
        </w:rPr>
        <w:t xml:space="preserve">ATENTO: </w:t>
      </w:r>
      <w:r w:rsidRPr="00BA4600">
        <w:rPr>
          <w:rFonts w:ascii="Arial" w:eastAsia="Times New Roman" w:hAnsi="Arial" w:cs="Arial"/>
          <w:sz w:val="24"/>
          <w:szCs w:val="24"/>
          <w:lang w:val="es-ES" w:eastAsia="es-ES"/>
        </w:rPr>
        <w:t>a lo exp</w:t>
      </w:r>
      <w:r w:rsidR="00F65086">
        <w:rPr>
          <w:rFonts w:ascii="Arial" w:eastAsia="Times New Roman" w:hAnsi="Arial" w:cs="Arial"/>
          <w:sz w:val="24"/>
          <w:szCs w:val="24"/>
          <w:lang w:val="es-ES" w:eastAsia="es-ES"/>
        </w:rPr>
        <w:t>resado y a lo dispuesto por el Artículo 211 Literal</w:t>
      </w:r>
      <w:r w:rsidRPr="00BA4600">
        <w:rPr>
          <w:rFonts w:ascii="Arial" w:eastAsia="Times New Roman" w:hAnsi="Arial" w:cs="Arial"/>
          <w:sz w:val="24"/>
          <w:szCs w:val="24"/>
          <w:lang w:val="es-ES" w:eastAsia="es-ES"/>
        </w:rPr>
        <w:t xml:space="preserve"> B) de la Constitución de la República;</w:t>
      </w:r>
    </w:p>
    <w:p w:rsidR="00BA4600" w:rsidRPr="00BA4600" w:rsidRDefault="00BA4600" w:rsidP="00BA4600">
      <w:pPr>
        <w:spacing w:before="120" w:after="120" w:line="360" w:lineRule="auto"/>
        <w:jc w:val="center"/>
        <w:rPr>
          <w:rFonts w:ascii="Arial" w:eastAsia="Times New Roman" w:hAnsi="Arial" w:cs="Arial"/>
          <w:b/>
          <w:sz w:val="24"/>
          <w:szCs w:val="24"/>
          <w:lang w:val="es-ES" w:eastAsia="es-ES"/>
        </w:rPr>
      </w:pPr>
      <w:r w:rsidRPr="00BA4600">
        <w:rPr>
          <w:rFonts w:ascii="Arial" w:eastAsia="Times New Roman" w:hAnsi="Arial" w:cs="Arial"/>
          <w:b/>
          <w:sz w:val="24"/>
          <w:szCs w:val="24"/>
          <w:lang w:val="es-ES" w:eastAsia="es-ES"/>
        </w:rPr>
        <w:t>EL TRIBUNAL ACUERDA</w:t>
      </w:r>
    </w:p>
    <w:p w:rsidR="00BA4600" w:rsidRPr="00BA4600" w:rsidRDefault="00BA4600" w:rsidP="00BA4600">
      <w:pPr>
        <w:spacing w:before="120" w:after="120" w:line="360" w:lineRule="auto"/>
        <w:jc w:val="both"/>
        <w:rPr>
          <w:rFonts w:ascii="Arial" w:eastAsia="Times New Roman" w:hAnsi="Arial" w:cs="Arial"/>
          <w:sz w:val="24"/>
          <w:szCs w:val="24"/>
          <w:lang w:val="es-ES" w:eastAsia="es-ES"/>
        </w:rPr>
      </w:pPr>
      <w:r w:rsidRPr="00BA4600">
        <w:rPr>
          <w:rFonts w:ascii="Arial" w:eastAsia="Times New Roman" w:hAnsi="Arial" w:cs="Arial"/>
          <w:b/>
          <w:sz w:val="24"/>
          <w:szCs w:val="24"/>
          <w:lang w:val="es-ES" w:eastAsia="es-ES"/>
        </w:rPr>
        <w:t>1)</w:t>
      </w:r>
      <w:r w:rsidRPr="00BA4600">
        <w:rPr>
          <w:rFonts w:ascii="Arial" w:eastAsia="Times New Roman" w:hAnsi="Arial" w:cs="Arial"/>
          <w:sz w:val="24"/>
          <w:szCs w:val="24"/>
          <w:lang w:val="es-ES" w:eastAsia="es-ES"/>
        </w:rPr>
        <w:t xml:space="preserve"> Mantener la observación</w:t>
      </w:r>
      <w:r>
        <w:rPr>
          <w:rFonts w:ascii="Arial" w:eastAsia="Times New Roman" w:hAnsi="Arial" w:cs="Arial"/>
          <w:sz w:val="24"/>
          <w:szCs w:val="24"/>
          <w:lang w:val="es-ES" w:eastAsia="es-ES"/>
        </w:rPr>
        <w:t xml:space="preserve"> N° 1190/17</w:t>
      </w:r>
      <w:r w:rsidRPr="00BA4600">
        <w:rPr>
          <w:rFonts w:ascii="Arial" w:eastAsia="Times New Roman" w:hAnsi="Arial" w:cs="Arial"/>
          <w:sz w:val="24"/>
          <w:szCs w:val="24"/>
          <w:lang w:val="es-ES" w:eastAsia="es-ES"/>
        </w:rPr>
        <w:t xml:space="preserve"> formulada en Sesión de fecha </w:t>
      </w:r>
      <w:r w:rsidR="00F65086">
        <w:rPr>
          <w:rFonts w:ascii="Arial" w:eastAsia="Times New Roman" w:hAnsi="Arial" w:cs="Arial"/>
          <w:sz w:val="24"/>
          <w:szCs w:val="24"/>
          <w:lang w:val="es-ES" w:eastAsia="es-ES"/>
        </w:rPr>
        <w:t>20/04/</w:t>
      </w:r>
      <w:r>
        <w:rPr>
          <w:rFonts w:ascii="Arial" w:eastAsia="Times New Roman" w:hAnsi="Arial" w:cs="Arial"/>
          <w:sz w:val="24"/>
          <w:szCs w:val="24"/>
          <w:lang w:val="es-ES" w:eastAsia="es-ES"/>
        </w:rPr>
        <w:t>17</w:t>
      </w:r>
      <w:r w:rsidR="00F66018">
        <w:rPr>
          <w:rFonts w:ascii="Arial" w:eastAsia="Times New Roman" w:hAnsi="Arial" w:cs="Arial"/>
          <w:sz w:val="24"/>
          <w:szCs w:val="24"/>
          <w:lang w:val="es-ES" w:eastAsia="es-ES"/>
        </w:rPr>
        <w:t>;</w:t>
      </w:r>
    </w:p>
    <w:p w:rsidR="00BA4600" w:rsidRPr="00BA4600" w:rsidRDefault="00BA4600" w:rsidP="00BA4600">
      <w:pPr>
        <w:spacing w:before="120" w:after="120" w:line="360" w:lineRule="auto"/>
        <w:jc w:val="both"/>
        <w:rPr>
          <w:rFonts w:ascii="Arial" w:eastAsia="Times New Roman" w:hAnsi="Arial" w:cs="Arial"/>
          <w:b/>
          <w:sz w:val="24"/>
          <w:szCs w:val="24"/>
          <w:lang w:val="es-ES" w:eastAsia="es-ES"/>
        </w:rPr>
      </w:pPr>
      <w:r w:rsidRPr="00BA4600">
        <w:rPr>
          <w:rFonts w:ascii="Arial" w:eastAsia="Times New Roman" w:hAnsi="Arial" w:cs="Arial"/>
          <w:b/>
          <w:sz w:val="24"/>
          <w:szCs w:val="24"/>
          <w:lang w:val="es-ES" w:eastAsia="es-ES"/>
        </w:rPr>
        <w:t xml:space="preserve">2) </w:t>
      </w:r>
      <w:r w:rsidRPr="00BA4600">
        <w:rPr>
          <w:rFonts w:ascii="Arial" w:eastAsia="Times New Roman" w:hAnsi="Arial" w:cs="Arial"/>
          <w:sz w:val="24"/>
          <w:szCs w:val="24"/>
          <w:lang w:val="es-ES" w:eastAsia="es-ES"/>
        </w:rPr>
        <w:t>Da</w:t>
      </w:r>
      <w:r w:rsidR="00F66018">
        <w:rPr>
          <w:rFonts w:ascii="Arial" w:eastAsia="Times New Roman" w:hAnsi="Arial" w:cs="Arial"/>
          <w:sz w:val="24"/>
          <w:szCs w:val="24"/>
          <w:lang w:val="es-ES" w:eastAsia="es-ES"/>
        </w:rPr>
        <w:t>r cuenta a la Asamblea General;</w:t>
      </w:r>
    </w:p>
    <w:p w:rsidR="00BA4600" w:rsidRPr="00BA4600" w:rsidRDefault="00BA4600" w:rsidP="00BA4600">
      <w:pPr>
        <w:spacing w:before="120" w:after="120" w:line="360" w:lineRule="auto"/>
        <w:jc w:val="both"/>
        <w:rPr>
          <w:rFonts w:ascii="Arial" w:eastAsia="Times New Roman" w:hAnsi="Arial" w:cs="Arial"/>
          <w:sz w:val="24"/>
          <w:szCs w:val="24"/>
          <w:lang w:val="es-ES" w:eastAsia="es-ES"/>
        </w:rPr>
      </w:pPr>
      <w:r w:rsidRPr="00BA4600">
        <w:rPr>
          <w:rFonts w:ascii="Arial" w:eastAsia="Times New Roman" w:hAnsi="Arial" w:cs="Arial"/>
          <w:b/>
          <w:sz w:val="24"/>
          <w:szCs w:val="24"/>
          <w:lang w:val="es-ES" w:eastAsia="es-ES"/>
        </w:rPr>
        <w:t xml:space="preserve">3) </w:t>
      </w:r>
      <w:r w:rsidR="00F66018">
        <w:rPr>
          <w:rFonts w:ascii="Arial" w:eastAsia="Times New Roman" w:hAnsi="Arial" w:cs="Arial"/>
          <w:sz w:val="24"/>
          <w:szCs w:val="24"/>
          <w:lang w:val="es-ES" w:eastAsia="es-ES"/>
        </w:rPr>
        <w:t>Comunicar al Poder Ejecutivo;</w:t>
      </w:r>
    </w:p>
    <w:p w:rsidR="00BA4600" w:rsidRDefault="00BA4600" w:rsidP="00BA4600">
      <w:pPr>
        <w:spacing w:before="120" w:after="120" w:line="360" w:lineRule="auto"/>
        <w:jc w:val="both"/>
        <w:rPr>
          <w:rFonts w:ascii="Arial" w:eastAsia="Times New Roman" w:hAnsi="Arial" w:cs="Arial"/>
          <w:sz w:val="24"/>
          <w:szCs w:val="24"/>
          <w:lang w:val="es-ES" w:eastAsia="es-ES"/>
        </w:rPr>
      </w:pPr>
      <w:r w:rsidRPr="00BA4600">
        <w:rPr>
          <w:rFonts w:ascii="Arial" w:eastAsia="Times New Roman" w:hAnsi="Arial" w:cs="Arial"/>
          <w:b/>
          <w:sz w:val="24"/>
          <w:szCs w:val="24"/>
          <w:lang w:val="es-ES" w:eastAsia="es-ES"/>
        </w:rPr>
        <w:t xml:space="preserve">4) </w:t>
      </w:r>
      <w:r w:rsidRPr="00BA4600">
        <w:rPr>
          <w:rFonts w:ascii="Arial" w:eastAsia="Times New Roman" w:hAnsi="Arial" w:cs="Arial"/>
          <w:sz w:val="24"/>
          <w:szCs w:val="24"/>
          <w:lang w:val="es-ES" w:eastAsia="es-ES"/>
        </w:rPr>
        <w:t xml:space="preserve">Comunicar a la  Administración actuante y </w:t>
      </w:r>
      <w:r>
        <w:rPr>
          <w:rFonts w:ascii="Arial" w:eastAsia="Times New Roman" w:hAnsi="Arial" w:cs="Arial"/>
          <w:sz w:val="24"/>
          <w:szCs w:val="24"/>
          <w:lang w:val="es-ES" w:eastAsia="es-ES"/>
        </w:rPr>
        <w:t>al Contador Delegado</w:t>
      </w:r>
      <w:r w:rsidR="00F66018">
        <w:rPr>
          <w:rFonts w:ascii="Arial" w:eastAsia="Times New Roman" w:hAnsi="Arial" w:cs="Arial"/>
          <w:sz w:val="24"/>
          <w:szCs w:val="24"/>
          <w:lang w:val="es-ES" w:eastAsia="es-ES"/>
        </w:rPr>
        <w:t>.</w:t>
      </w:r>
    </w:p>
    <w:p w:rsidR="00BA4600" w:rsidRPr="00F66018" w:rsidRDefault="00B83593" w:rsidP="00F66018">
      <w:pPr>
        <w:spacing w:before="120" w:after="120" w:line="360" w:lineRule="auto"/>
        <w:jc w:val="both"/>
        <w:rPr>
          <w:rFonts w:ascii="Arial" w:eastAsia="Times New Roman" w:hAnsi="Arial" w:cs="Arial"/>
          <w:sz w:val="24"/>
          <w:szCs w:val="24"/>
          <w:lang w:val="es-ES" w:eastAsia="es-ES"/>
        </w:rPr>
      </w:pPr>
      <w:proofErr w:type="gramStart"/>
      <w:r>
        <w:rPr>
          <w:rFonts w:ascii="Arial" w:eastAsia="Times New Roman" w:hAnsi="Arial" w:cs="Arial"/>
          <w:sz w:val="24"/>
          <w:szCs w:val="24"/>
          <w:lang w:val="es-ES" w:eastAsia="es-ES"/>
        </w:rPr>
        <w:t>lm</w:t>
      </w:r>
      <w:proofErr w:type="gramEnd"/>
    </w:p>
    <w:sectPr w:rsidR="00BA4600" w:rsidRPr="00F66018" w:rsidSect="00B83593">
      <w:pgSz w:w="11906" w:h="16838"/>
      <w:pgMar w:top="3289"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122"/>
    <w:rsid w:val="0005477D"/>
    <w:rsid w:val="0005507B"/>
    <w:rsid w:val="00130655"/>
    <w:rsid w:val="00264BC9"/>
    <w:rsid w:val="005E4B65"/>
    <w:rsid w:val="00613122"/>
    <w:rsid w:val="00780123"/>
    <w:rsid w:val="00B83593"/>
    <w:rsid w:val="00BA4600"/>
    <w:rsid w:val="00DC549C"/>
    <w:rsid w:val="00F65086"/>
    <w:rsid w:val="00F6601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F0696-4B29-42DA-AB84-7D1B0910C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600</Words>
  <Characters>3301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Tribunal1</cp:lastModifiedBy>
  <cp:revision>3</cp:revision>
  <cp:lastPrinted>2017-06-09T16:19:00Z</cp:lastPrinted>
  <dcterms:created xsi:type="dcterms:W3CDTF">2017-06-26T15:23:00Z</dcterms:created>
  <dcterms:modified xsi:type="dcterms:W3CDTF">2017-07-21T17:41:00Z</dcterms:modified>
</cp:coreProperties>
</file>