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619" w:rsidRPr="00C61614" w:rsidRDefault="00D44619" w:rsidP="00D44619">
      <w:pPr>
        <w:tabs>
          <w:tab w:val="center" w:pos="4253"/>
        </w:tabs>
        <w:suppressAutoHyphens/>
        <w:spacing w:after="0"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A75DE4">
        <w:rPr>
          <w:rFonts w:ascii="Arial" w:hAnsi="Arial" w:cs="Arial"/>
          <w:b/>
          <w:sz w:val="28"/>
          <w:szCs w:val="28"/>
          <w:lang w:val="es-ES_tradnl"/>
        </w:rPr>
        <w:t>1870</w:t>
      </w:r>
      <w:r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D44619" w:rsidRDefault="00D44619" w:rsidP="00D44619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lang w:val="es-ES_tradnl"/>
        </w:rPr>
      </w:pPr>
    </w:p>
    <w:p w:rsidR="00D44619" w:rsidRPr="00020D74" w:rsidRDefault="00D44619" w:rsidP="00A75DE4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020D74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D44619" w:rsidRPr="00020D74" w:rsidRDefault="00D44619" w:rsidP="00A75DE4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D44619" w:rsidRPr="00020D74" w:rsidRDefault="00D44619" w:rsidP="00A75DE4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020D74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D44619" w:rsidRPr="00020D74" w:rsidRDefault="00D44619" w:rsidP="00A75DE4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D44619" w:rsidRPr="00020D74" w:rsidRDefault="00D44619" w:rsidP="00A75DE4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020D74">
        <w:rPr>
          <w:rFonts w:ascii="Helvetica" w:hAnsi="Helvetica"/>
          <w:b/>
          <w:sz w:val="24"/>
          <w:szCs w:val="24"/>
          <w:lang w:val="es-ES_tradnl"/>
        </w:rPr>
        <w:t>EN SESION DE FECHA 14 DE JUNIO DE 2017</w:t>
      </w:r>
    </w:p>
    <w:p w:rsidR="00D44619" w:rsidRPr="00020D74" w:rsidRDefault="00D44619" w:rsidP="00A75DE4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D44619" w:rsidRPr="00020D74" w:rsidRDefault="00D44619" w:rsidP="00A75DE4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n-US"/>
        </w:rPr>
      </w:pPr>
      <w:r w:rsidRPr="00020D74">
        <w:rPr>
          <w:rFonts w:ascii="Helvetica" w:hAnsi="Helvetica"/>
          <w:b/>
          <w:sz w:val="24"/>
          <w:szCs w:val="24"/>
          <w:lang w:val="en-US"/>
        </w:rPr>
        <w:t xml:space="preserve">(E. E. Nº 2017-17-1-0003348, </w:t>
      </w:r>
      <w:proofErr w:type="spellStart"/>
      <w:proofErr w:type="gramStart"/>
      <w:r w:rsidRPr="00020D74">
        <w:rPr>
          <w:rFonts w:ascii="Helvetica" w:hAnsi="Helvetica"/>
          <w:b/>
          <w:sz w:val="24"/>
          <w:szCs w:val="24"/>
          <w:lang w:val="en-US"/>
        </w:rPr>
        <w:t>Ent</w:t>
      </w:r>
      <w:proofErr w:type="spellEnd"/>
      <w:proofErr w:type="gramEnd"/>
      <w:r w:rsidRPr="00020D74">
        <w:rPr>
          <w:rFonts w:ascii="Helvetica" w:hAnsi="Helvetica"/>
          <w:b/>
          <w:sz w:val="24"/>
          <w:szCs w:val="24"/>
          <w:lang w:val="en-US"/>
        </w:rPr>
        <w:t>. N° 2718/17</w:t>
      </w:r>
    </w:p>
    <w:p w:rsidR="00D44619" w:rsidRDefault="00D44619" w:rsidP="00A75DE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D44619" w:rsidRDefault="00D44619" w:rsidP="00A75DE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635AC" w:rsidRDefault="004635AC" w:rsidP="00A75DE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las actuaciones remitidas por la Administración Nacional de Telecomunicaciones relacionadas con la contratación de HG S.A,</w:t>
      </w:r>
      <w:r w:rsidRPr="004635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la prestación de servicios de explotación de la infraestructura y plataforma tecnológica y aplicaciones;</w:t>
      </w:r>
    </w:p>
    <w:p w:rsidR="004635AC" w:rsidRDefault="004635AC" w:rsidP="00A75DE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</w:t>
      </w:r>
      <w:r w:rsidR="00C643CB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>que</w:t>
      </w:r>
      <w:r w:rsidR="00D91BDE">
        <w:rPr>
          <w:rFonts w:ascii="Arial" w:hAnsi="Arial" w:cs="Arial"/>
          <w:sz w:val="24"/>
          <w:szCs w:val="24"/>
        </w:rPr>
        <w:t xml:space="preserve"> a solicitud de la Administración, con fecha 09.09.16 </w:t>
      </w:r>
      <w:r>
        <w:rPr>
          <w:rFonts w:ascii="Arial" w:hAnsi="Arial" w:cs="Arial"/>
          <w:sz w:val="24"/>
          <w:szCs w:val="24"/>
        </w:rPr>
        <w:t xml:space="preserve"> HG S.A presentó una propuesta para la prestación de los servicios objeto de la contratación</w:t>
      </w:r>
      <w:r w:rsidR="008520E2">
        <w:rPr>
          <w:rFonts w:ascii="Arial" w:hAnsi="Arial" w:cs="Arial"/>
          <w:sz w:val="24"/>
          <w:szCs w:val="24"/>
        </w:rPr>
        <w:t>, los</w:t>
      </w:r>
      <w:r>
        <w:rPr>
          <w:rFonts w:ascii="Arial" w:hAnsi="Arial" w:cs="Arial"/>
          <w:sz w:val="24"/>
          <w:szCs w:val="24"/>
        </w:rPr>
        <w:t xml:space="preserve"> que </w:t>
      </w:r>
      <w:r w:rsidR="008520E2">
        <w:rPr>
          <w:rFonts w:ascii="Arial" w:hAnsi="Arial" w:cs="Arial"/>
          <w:sz w:val="24"/>
          <w:szCs w:val="24"/>
        </w:rPr>
        <w:t>se ofrecen 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520E2">
        <w:rPr>
          <w:rFonts w:ascii="Arial" w:hAnsi="Arial" w:cs="Arial"/>
          <w:sz w:val="24"/>
          <w:szCs w:val="24"/>
        </w:rPr>
        <w:t>a efectos de</w:t>
      </w:r>
      <w:r>
        <w:rPr>
          <w:rFonts w:ascii="Arial" w:hAnsi="Arial" w:cs="Arial"/>
          <w:sz w:val="24"/>
          <w:szCs w:val="24"/>
        </w:rPr>
        <w:t xml:space="preserve"> ser posteriormente brindados a </w:t>
      </w:r>
      <w:proofErr w:type="spellStart"/>
      <w:r w:rsidR="008520E2">
        <w:rPr>
          <w:rFonts w:ascii="Arial" w:hAnsi="Arial" w:cs="Arial"/>
          <w:sz w:val="24"/>
          <w:szCs w:val="24"/>
        </w:rPr>
        <w:t>Agesic</w:t>
      </w:r>
      <w:proofErr w:type="spellEnd"/>
      <w:r w:rsidR="008520E2">
        <w:rPr>
          <w:rFonts w:ascii="Arial" w:hAnsi="Arial" w:cs="Arial"/>
          <w:sz w:val="24"/>
          <w:szCs w:val="24"/>
        </w:rPr>
        <w:t xml:space="preserve">, y se dividen en las </w:t>
      </w:r>
      <w:r>
        <w:rPr>
          <w:rFonts w:ascii="Arial" w:hAnsi="Arial" w:cs="Arial"/>
          <w:sz w:val="24"/>
          <w:szCs w:val="24"/>
        </w:rPr>
        <w:t xml:space="preserve">siguientes categorías: </w:t>
      </w:r>
      <w:r w:rsidR="008520E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dministración de infraestructura y servicios de </w:t>
      </w:r>
      <w:proofErr w:type="spellStart"/>
      <w:r>
        <w:rPr>
          <w:rFonts w:ascii="Arial" w:hAnsi="Arial" w:cs="Arial"/>
          <w:sz w:val="24"/>
          <w:szCs w:val="24"/>
        </w:rPr>
        <w:t>cloud</w:t>
      </w:r>
      <w:proofErr w:type="spellEnd"/>
      <w:r w:rsidR="009C611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</w:t>
      </w:r>
      <w:r w:rsidR="008520E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peración y mantenimiento de soluciones</w:t>
      </w:r>
      <w:r w:rsidR="008520E2">
        <w:rPr>
          <w:rFonts w:ascii="Arial" w:hAnsi="Arial" w:cs="Arial"/>
          <w:sz w:val="24"/>
          <w:szCs w:val="24"/>
        </w:rPr>
        <w:t>;</w:t>
      </w:r>
    </w:p>
    <w:p w:rsidR="008520E2" w:rsidRDefault="008520E2" w:rsidP="00A75DE4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2201D0">
        <w:rPr>
          <w:rFonts w:ascii="Arial" w:hAnsi="Arial" w:cs="Arial"/>
          <w:b/>
          <w:sz w:val="24"/>
          <w:szCs w:val="24"/>
        </w:rPr>
        <w:t xml:space="preserve">2) </w:t>
      </w:r>
      <w:r w:rsidR="00010CCF" w:rsidRPr="002201D0">
        <w:rPr>
          <w:rFonts w:ascii="Arial" w:hAnsi="Arial" w:cs="Arial"/>
          <w:sz w:val="24"/>
          <w:szCs w:val="24"/>
        </w:rPr>
        <w:t xml:space="preserve">que </w:t>
      </w:r>
      <w:r w:rsidR="00D73924" w:rsidRPr="002201D0">
        <w:rPr>
          <w:rFonts w:ascii="Arial" w:hAnsi="Arial" w:cs="Arial"/>
          <w:sz w:val="24"/>
          <w:szCs w:val="24"/>
        </w:rPr>
        <w:t xml:space="preserve">la presente contratación se realiza al amparo de la causal de excepción </w:t>
      </w:r>
      <w:r w:rsidR="009C611B">
        <w:rPr>
          <w:rFonts w:ascii="Arial" w:hAnsi="Arial" w:cs="Arial"/>
          <w:sz w:val="24"/>
          <w:szCs w:val="24"/>
        </w:rPr>
        <w:t xml:space="preserve">establecida </w:t>
      </w:r>
      <w:r w:rsidR="00D73924" w:rsidRPr="002201D0">
        <w:rPr>
          <w:rFonts w:ascii="Arial" w:hAnsi="Arial" w:cs="Arial"/>
          <w:sz w:val="24"/>
          <w:szCs w:val="24"/>
        </w:rPr>
        <w:t xml:space="preserve"> en el </w:t>
      </w:r>
      <w:r w:rsidR="00A75DE4">
        <w:rPr>
          <w:rFonts w:ascii="Arial" w:hAnsi="Arial" w:cs="Arial"/>
          <w:sz w:val="24"/>
          <w:szCs w:val="24"/>
        </w:rPr>
        <w:t>A</w:t>
      </w:r>
      <w:r w:rsidR="00D73924" w:rsidRPr="002201D0">
        <w:rPr>
          <w:rFonts w:ascii="Arial" w:hAnsi="Arial" w:cs="Arial"/>
          <w:sz w:val="24"/>
          <w:szCs w:val="24"/>
        </w:rPr>
        <w:t xml:space="preserve">rtículo 33, </w:t>
      </w:r>
      <w:r w:rsidR="00A75DE4">
        <w:rPr>
          <w:rFonts w:ascii="Arial" w:hAnsi="Arial" w:cs="Arial"/>
          <w:sz w:val="24"/>
          <w:szCs w:val="24"/>
        </w:rPr>
        <w:t>L</w:t>
      </w:r>
      <w:r w:rsidR="00D73924" w:rsidRPr="002201D0">
        <w:rPr>
          <w:rFonts w:ascii="Arial" w:hAnsi="Arial" w:cs="Arial"/>
          <w:sz w:val="24"/>
          <w:szCs w:val="24"/>
        </w:rPr>
        <w:t>iteral C), numeral 1) del TOCAF</w:t>
      </w:r>
      <w:r w:rsidR="009C611B">
        <w:rPr>
          <w:rFonts w:ascii="Arial" w:hAnsi="Arial" w:cs="Arial"/>
          <w:sz w:val="24"/>
          <w:szCs w:val="24"/>
        </w:rPr>
        <w:t>,</w:t>
      </w:r>
      <w:r w:rsidR="00D73924" w:rsidRPr="002201D0">
        <w:rPr>
          <w:rFonts w:ascii="Arial" w:hAnsi="Arial" w:cs="Arial"/>
          <w:sz w:val="24"/>
          <w:szCs w:val="24"/>
        </w:rPr>
        <w:t xml:space="preserve"> </w:t>
      </w:r>
      <w:r w:rsidR="009C611B">
        <w:rPr>
          <w:rFonts w:ascii="Arial" w:hAnsi="Arial" w:cs="Arial"/>
          <w:sz w:val="24"/>
          <w:szCs w:val="24"/>
        </w:rPr>
        <w:t xml:space="preserve">señalando </w:t>
      </w:r>
      <w:r w:rsidR="002201D0">
        <w:rPr>
          <w:rFonts w:ascii="Arial" w:hAnsi="Arial" w:cs="Arial"/>
          <w:sz w:val="24"/>
          <w:szCs w:val="24"/>
        </w:rPr>
        <w:t xml:space="preserve">la Comisión Asesora de Adjudicaciones con fecha 20.04.17, </w:t>
      </w:r>
      <w:r w:rsidR="009C611B">
        <w:rPr>
          <w:rFonts w:ascii="Arial" w:hAnsi="Arial" w:cs="Arial"/>
          <w:sz w:val="24"/>
          <w:szCs w:val="24"/>
        </w:rPr>
        <w:t xml:space="preserve">que </w:t>
      </w:r>
      <w:r w:rsidR="00010CCF" w:rsidRPr="002201D0">
        <w:rPr>
          <w:rFonts w:ascii="Arial" w:hAnsi="Arial" w:cs="Arial"/>
          <w:sz w:val="24"/>
          <w:szCs w:val="24"/>
        </w:rPr>
        <w:t>HG S.A</w:t>
      </w:r>
      <w:r w:rsidR="00D73924" w:rsidRPr="002201D0">
        <w:rPr>
          <w:rFonts w:ascii="Arial" w:hAnsi="Arial" w:cs="Arial"/>
          <w:sz w:val="24"/>
          <w:szCs w:val="24"/>
        </w:rPr>
        <w:t xml:space="preserve"> es</w:t>
      </w:r>
      <w:r w:rsidR="00010CCF" w:rsidRPr="002201D0">
        <w:rPr>
          <w:rFonts w:ascii="Arial" w:hAnsi="Arial" w:cs="Arial"/>
          <w:sz w:val="24"/>
          <w:szCs w:val="24"/>
        </w:rPr>
        <w:t xml:space="preserve"> una persona jurídica de derecho privado</w:t>
      </w:r>
      <w:r w:rsidR="009C611B">
        <w:rPr>
          <w:rFonts w:ascii="Arial" w:hAnsi="Arial" w:cs="Arial"/>
          <w:sz w:val="24"/>
          <w:szCs w:val="24"/>
        </w:rPr>
        <w:t>,</w:t>
      </w:r>
      <w:r w:rsidR="00010CCF" w:rsidRPr="002201D0">
        <w:rPr>
          <w:rFonts w:ascii="Arial" w:hAnsi="Arial" w:cs="Arial"/>
          <w:sz w:val="24"/>
          <w:szCs w:val="24"/>
        </w:rPr>
        <w:t xml:space="preserve"> cuyo capital ac</w:t>
      </w:r>
      <w:r w:rsidR="00D73924" w:rsidRPr="002201D0">
        <w:rPr>
          <w:rFonts w:ascii="Arial" w:hAnsi="Arial" w:cs="Arial"/>
          <w:sz w:val="24"/>
          <w:szCs w:val="24"/>
        </w:rPr>
        <w:t xml:space="preserve">cionario pertenece 100% a </w:t>
      </w:r>
      <w:proofErr w:type="spellStart"/>
      <w:r w:rsidR="00D73924" w:rsidRPr="002201D0">
        <w:rPr>
          <w:rFonts w:ascii="Arial" w:hAnsi="Arial" w:cs="Arial"/>
          <w:sz w:val="24"/>
          <w:szCs w:val="24"/>
        </w:rPr>
        <w:t>Antel</w:t>
      </w:r>
      <w:proofErr w:type="spellEnd"/>
      <w:r w:rsidR="00C643CB" w:rsidRPr="002201D0">
        <w:rPr>
          <w:rFonts w:ascii="Arial" w:hAnsi="Arial" w:cs="Arial"/>
          <w:sz w:val="24"/>
          <w:szCs w:val="24"/>
        </w:rPr>
        <w:t>;</w:t>
      </w:r>
    </w:p>
    <w:p w:rsidR="00C643CB" w:rsidRDefault="00C643CB" w:rsidP="00A75DE4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C643CB"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>que con fecha 09.01.17, la División Proyectos Especiales informó que los precios presentados por la firma son razonables y están de acuerdo a los valores de mercado;</w:t>
      </w:r>
    </w:p>
    <w:p w:rsidR="00C643CB" w:rsidRDefault="00C643CB" w:rsidP="00866C2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C643CB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que, habiendo estudiado la propuesta presentada, con fecha 12.02.17 la Administración propuso a HG S.A modificaciones en la misma, relativas al monto máximo a adjudicar, rescisión de la contratación y </w:t>
      </w:r>
      <w:r>
        <w:rPr>
          <w:rFonts w:ascii="Arial" w:hAnsi="Arial" w:cs="Arial"/>
          <w:sz w:val="24"/>
          <w:szCs w:val="24"/>
        </w:rPr>
        <w:lastRenderedPageBreak/>
        <w:t>acuerdo de confidencialidad y el 20.02.17 el representante legal de la firma otorgó s</w:t>
      </w:r>
      <w:r w:rsidR="00D73924">
        <w:rPr>
          <w:rFonts w:ascii="Arial" w:hAnsi="Arial" w:cs="Arial"/>
          <w:sz w:val="24"/>
          <w:szCs w:val="24"/>
        </w:rPr>
        <w:t>u consentimiento accediendo a las mismas</w:t>
      </w:r>
      <w:r>
        <w:rPr>
          <w:rFonts w:ascii="Arial" w:hAnsi="Arial" w:cs="Arial"/>
          <w:sz w:val="24"/>
          <w:szCs w:val="24"/>
        </w:rPr>
        <w:t xml:space="preserve">; </w:t>
      </w:r>
    </w:p>
    <w:p w:rsidR="00C643CB" w:rsidRDefault="00C643CB" w:rsidP="00C2071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C643CB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D91BDE">
        <w:rPr>
          <w:rFonts w:ascii="Arial" w:hAnsi="Arial" w:cs="Arial"/>
          <w:sz w:val="24"/>
          <w:szCs w:val="24"/>
        </w:rPr>
        <w:t>con fecha 20.04.17</w:t>
      </w:r>
      <w:r w:rsidR="009C611B">
        <w:rPr>
          <w:rFonts w:ascii="Arial" w:hAnsi="Arial" w:cs="Arial"/>
          <w:sz w:val="24"/>
          <w:szCs w:val="24"/>
        </w:rPr>
        <w:t>,</w:t>
      </w:r>
      <w:r w:rsidR="00D91B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Comisión Asesora de Adjudicaciones informó que la contratación es necesaria a efectos de continuar prestando los servicios a </w:t>
      </w:r>
      <w:proofErr w:type="spellStart"/>
      <w:r>
        <w:rPr>
          <w:rFonts w:ascii="Arial" w:hAnsi="Arial" w:cs="Arial"/>
          <w:sz w:val="24"/>
          <w:szCs w:val="24"/>
        </w:rPr>
        <w:t>Agesic</w:t>
      </w:r>
      <w:proofErr w:type="spellEnd"/>
      <w:r>
        <w:rPr>
          <w:rFonts w:ascii="Arial" w:hAnsi="Arial" w:cs="Arial"/>
          <w:sz w:val="24"/>
          <w:szCs w:val="24"/>
        </w:rPr>
        <w:t xml:space="preserve"> y en consecuencia, dar cumplimiento al convenio marco de colaboración </w:t>
      </w:r>
      <w:r w:rsidR="00D91BDE">
        <w:rPr>
          <w:rFonts w:ascii="Arial" w:hAnsi="Arial" w:cs="Arial"/>
          <w:sz w:val="24"/>
          <w:szCs w:val="24"/>
        </w:rPr>
        <w:t>de fecha 12.02.08</w:t>
      </w:r>
      <w:r w:rsidR="00D73924">
        <w:rPr>
          <w:rFonts w:ascii="Arial" w:hAnsi="Arial" w:cs="Arial"/>
          <w:sz w:val="24"/>
          <w:szCs w:val="24"/>
        </w:rPr>
        <w:t xml:space="preserve">, por lo que </w:t>
      </w:r>
      <w:r w:rsidR="00D91BDE">
        <w:rPr>
          <w:rFonts w:ascii="Arial" w:hAnsi="Arial" w:cs="Arial"/>
          <w:sz w:val="24"/>
          <w:szCs w:val="24"/>
        </w:rPr>
        <w:t>sugirió adjudicar a HG S.A</w:t>
      </w:r>
      <w:r w:rsidR="009C611B">
        <w:rPr>
          <w:rFonts w:ascii="Arial" w:hAnsi="Arial" w:cs="Arial"/>
          <w:sz w:val="24"/>
          <w:szCs w:val="24"/>
        </w:rPr>
        <w:t>,</w:t>
      </w:r>
      <w:r w:rsidR="00D91BDE">
        <w:rPr>
          <w:rFonts w:ascii="Arial" w:hAnsi="Arial" w:cs="Arial"/>
          <w:sz w:val="24"/>
          <w:szCs w:val="24"/>
        </w:rPr>
        <w:t xml:space="preserve"> por un monto total máximo de $ 241:349.055,39 </w:t>
      </w:r>
      <w:r w:rsidR="009C611B">
        <w:rPr>
          <w:rFonts w:ascii="Arial" w:hAnsi="Arial" w:cs="Arial"/>
          <w:sz w:val="24"/>
          <w:szCs w:val="24"/>
        </w:rPr>
        <w:t>(</w:t>
      </w:r>
      <w:r w:rsidR="00D91BDE">
        <w:rPr>
          <w:rFonts w:ascii="Arial" w:hAnsi="Arial" w:cs="Arial"/>
          <w:sz w:val="24"/>
          <w:szCs w:val="24"/>
        </w:rPr>
        <w:t>impuestos incluidos</w:t>
      </w:r>
      <w:r w:rsidR="009C611B">
        <w:rPr>
          <w:rFonts w:ascii="Arial" w:hAnsi="Arial" w:cs="Arial"/>
          <w:sz w:val="24"/>
          <w:szCs w:val="24"/>
        </w:rPr>
        <w:t>)</w:t>
      </w:r>
      <w:r w:rsidR="00D91BDE">
        <w:rPr>
          <w:rFonts w:ascii="Arial" w:hAnsi="Arial" w:cs="Arial"/>
          <w:sz w:val="24"/>
          <w:szCs w:val="24"/>
        </w:rPr>
        <w:t>;</w:t>
      </w:r>
    </w:p>
    <w:p w:rsidR="00D73924" w:rsidRDefault="00D05D0B" w:rsidP="00C2071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D05D0B"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73924" w:rsidRPr="00D73924">
        <w:rPr>
          <w:rFonts w:ascii="Arial" w:hAnsi="Arial" w:cs="Arial"/>
          <w:sz w:val="24"/>
          <w:szCs w:val="24"/>
        </w:rPr>
        <w:t>que por Resolución N° 469/17, Acta 2641 de fecha 12.05.17, el Directorio</w:t>
      </w:r>
      <w:r w:rsidR="00D73924">
        <w:rPr>
          <w:rFonts w:ascii="Arial" w:hAnsi="Arial" w:cs="Arial"/>
          <w:b/>
          <w:sz w:val="24"/>
          <w:szCs w:val="24"/>
        </w:rPr>
        <w:t xml:space="preserve"> </w:t>
      </w:r>
      <w:r w:rsidR="00D73924">
        <w:rPr>
          <w:rFonts w:ascii="Arial" w:hAnsi="Arial" w:cs="Arial"/>
          <w:sz w:val="24"/>
          <w:szCs w:val="24"/>
        </w:rPr>
        <w:t>dispuso la adjudicación a HG S.A de acuerdo a la recomendación de la Comisión Asesora de Adjudicaciones, sujeta a la intervención preventiva de este Tribunal;</w:t>
      </w:r>
    </w:p>
    <w:p w:rsidR="00D73924" w:rsidRDefault="00D73924" w:rsidP="00C2071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D73924">
        <w:rPr>
          <w:rFonts w:ascii="Arial" w:hAnsi="Arial" w:cs="Arial"/>
          <w:b/>
          <w:sz w:val="24"/>
          <w:szCs w:val="24"/>
        </w:rPr>
        <w:t>7)</w:t>
      </w:r>
      <w:r>
        <w:rPr>
          <w:rFonts w:ascii="Arial" w:hAnsi="Arial" w:cs="Arial"/>
          <w:sz w:val="24"/>
          <w:szCs w:val="24"/>
        </w:rPr>
        <w:t xml:space="preserve"> que obra orden </w:t>
      </w:r>
      <w:r w:rsidR="009C611B">
        <w:rPr>
          <w:rFonts w:ascii="Arial" w:hAnsi="Arial" w:cs="Arial"/>
          <w:sz w:val="24"/>
          <w:szCs w:val="24"/>
        </w:rPr>
        <w:t>de imputación de fecha 23.05.17</w:t>
      </w:r>
      <w:proofErr w:type="gramStart"/>
      <w:r w:rsidR="009C611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y</w:t>
      </w:r>
      <w:proofErr w:type="gramEnd"/>
      <w:r>
        <w:rPr>
          <w:rFonts w:ascii="Arial" w:hAnsi="Arial" w:cs="Arial"/>
          <w:sz w:val="24"/>
          <w:szCs w:val="24"/>
        </w:rPr>
        <w:t xml:space="preserve"> el 24.05.17 la </w:t>
      </w:r>
      <w:r w:rsidRPr="00D73924">
        <w:rPr>
          <w:rFonts w:ascii="Arial" w:hAnsi="Arial" w:cs="Arial"/>
          <w:sz w:val="24"/>
          <w:szCs w:val="24"/>
        </w:rPr>
        <w:t>Gerencia de Contabilidad Presupuestal informó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73924">
        <w:rPr>
          <w:rFonts w:ascii="Arial" w:hAnsi="Arial" w:cs="Arial"/>
          <w:sz w:val="24"/>
          <w:szCs w:val="24"/>
        </w:rPr>
        <w:t>que las</w:t>
      </w:r>
      <w:r>
        <w:rPr>
          <w:rFonts w:ascii="Arial" w:hAnsi="Arial" w:cs="Arial"/>
          <w:sz w:val="24"/>
          <w:szCs w:val="24"/>
        </w:rPr>
        <w:t xml:space="preserve"> asignaciones presupuestales que rigen para el Ejercicio 2017, son las aprobadas para el Ejercicio 2017 por el Poder Ejecutivo, Dto. N° 35/017 de fecha 06.02.17, a nivel de precios enero-junio 2016, ampliadas en partidas no limitativas; y las asignaciones presupuestales que rigen para el Ejercicio 2018, son las aprobadas para el Ejercicio 2017 por el Poder Ejecutivo, Dto. N° 35/017 de fecha 06.02.17, a nivel de precios enero-junio 2016, de prórroga automática, agregando que el objeto limitativo 289001 “Otros” presenta disponibilidad en los Ejercicios 2017 y 2018, para los gastos que se tratan;</w:t>
      </w:r>
    </w:p>
    <w:p w:rsidR="00D73924" w:rsidRPr="00D73924" w:rsidRDefault="00C20712" w:rsidP="00C2071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CONSIDERANDO: </w:t>
      </w:r>
      <w:r w:rsidR="00D73924" w:rsidRPr="002201D0">
        <w:rPr>
          <w:rFonts w:ascii="Arial" w:hAnsi="Arial" w:cs="Arial"/>
          <w:sz w:val="24"/>
          <w:szCs w:val="24"/>
        </w:rPr>
        <w:t>que</w:t>
      </w:r>
      <w:r w:rsidR="0048125F" w:rsidRPr="002201D0">
        <w:rPr>
          <w:rFonts w:ascii="Arial" w:hAnsi="Arial" w:cs="Arial"/>
          <w:sz w:val="24"/>
          <w:szCs w:val="24"/>
        </w:rPr>
        <w:t xml:space="preserve"> en tanto HG S.A es una persona jurídica de derecho privado cuyo capital accionario pertenece 100% a </w:t>
      </w:r>
      <w:proofErr w:type="spellStart"/>
      <w:r w:rsidR="0048125F" w:rsidRPr="002201D0">
        <w:rPr>
          <w:rFonts w:ascii="Arial" w:hAnsi="Arial" w:cs="Arial"/>
          <w:sz w:val="24"/>
          <w:szCs w:val="24"/>
        </w:rPr>
        <w:t>Antel</w:t>
      </w:r>
      <w:proofErr w:type="spellEnd"/>
      <w:r w:rsidR="0048125F">
        <w:rPr>
          <w:rFonts w:ascii="Arial" w:hAnsi="Arial" w:cs="Arial"/>
          <w:sz w:val="24"/>
          <w:szCs w:val="24"/>
        </w:rPr>
        <w:t xml:space="preserve">, </w:t>
      </w:r>
      <w:r w:rsidR="009C611B">
        <w:rPr>
          <w:rFonts w:ascii="Arial" w:hAnsi="Arial" w:cs="Arial"/>
          <w:sz w:val="24"/>
          <w:szCs w:val="24"/>
        </w:rPr>
        <w:t>de acuerdo a lo informado por el Organismo</w:t>
      </w:r>
      <w:r w:rsidR="00AD1DBD">
        <w:rPr>
          <w:rFonts w:ascii="Arial" w:hAnsi="Arial" w:cs="Arial"/>
          <w:sz w:val="24"/>
          <w:szCs w:val="24"/>
        </w:rPr>
        <w:t xml:space="preserve"> (Resultando 2)</w:t>
      </w:r>
      <w:r w:rsidR="009C611B">
        <w:rPr>
          <w:rFonts w:ascii="Arial" w:hAnsi="Arial" w:cs="Arial"/>
          <w:sz w:val="24"/>
          <w:szCs w:val="24"/>
        </w:rPr>
        <w:t xml:space="preserve">, </w:t>
      </w:r>
      <w:r w:rsidR="00D73924">
        <w:rPr>
          <w:rFonts w:ascii="Arial" w:hAnsi="Arial" w:cs="Arial"/>
          <w:sz w:val="24"/>
          <w:szCs w:val="24"/>
        </w:rPr>
        <w:t xml:space="preserve">la contratación </w:t>
      </w:r>
      <w:r w:rsidR="009C611B">
        <w:rPr>
          <w:rFonts w:ascii="Arial" w:hAnsi="Arial" w:cs="Arial"/>
          <w:sz w:val="24"/>
          <w:szCs w:val="24"/>
        </w:rPr>
        <w:t xml:space="preserve">encuadra en </w:t>
      </w:r>
      <w:r w:rsidR="00D73924">
        <w:rPr>
          <w:rFonts w:ascii="Arial" w:hAnsi="Arial" w:cs="Arial"/>
          <w:sz w:val="24"/>
          <w:szCs w:val="24"/>
        </w:rPr>
        <w:t xml:space="preserve">lo dispuesto </w:t>
      </w:r>
      <w:r w:rsidR="009C611B">
        <w:rPr>
          <w:rFonts w:ascii="Arial" w:hAnsi="Arial" w:cs="Arial"/>
          <w:sz w:val="24"/>
          <w:szCs w:val="24"/>
        </w:rPr>
        <w:t xml:space="preserve">por </w:t>
      </w:r>
      <w:r w:rsidR="00D73924">
        <w:rPr>
          <w:rFonts w:ascii="Arial" w:hAnsi="Arial" w:cs="Arial"/>
          <w:sz w:val="24"/>
          <w:szCs w:val="24"/>
        </w:rPr>
        <w:t xml:space="preserve"> el </w:t>
      </w:r>
      <w:r>
        <w:rPr>
          <w:rFonts w:ascii="Arial" w:hAnsi="Arial" w:cs="Arial"/>
          <w:sz w:val="24"/>
          <w:szCs w:val="24"/>
        </w:rPr>
        <w:t>A</w:t>
      </w:r>
      <w:r w:rsidR="00D73924">
        <w:rPr>
          <w:rFonts w:ascii="Arial" w:hAnsi="Arial" w:cs="Arial"/>
          <w:sz w:val="24"/>
          <w:szCs w:val="24"/>
        </w:rPr>
        <w:t xml:space="preserve">rtículo 33, </w:t>
      </w:r>
      <w:r>
        <w:rPr>
          <w:rFonts w:ascii="Arial" w:hAnsi="Arial" w:cs="Arial"/>
          <w:sz w:val="24"/>
          <w:szCs w:val="24"/>
        </w:rPr>
        <w:t>L</w:t>
      </w:r>
      <w:r w:rsidR="00D73924">
        <w:rPr>
          <w:rFonts w:ascii="Arial" w:hAnsi="Arial" w:cs="Arial"/>
          <w:sz w:val="24"/>
          <w:szCs w:val="24"/>
        </w:rPr>
        <w:t>iteral C), numeral 1 del TOCAF</w:t>
      </w:r>
      <w:r w:rsidR="0048125F">
        <w:rPr>
          <w:rFonts w:ascii="Arial" w:hAnsi="Arial" w:cs="Arial"/>
          <w:sz w:val="24"/>
          <w:szCs w:val="24"/>
        </w:rPr>
        <w:t xml:space="preserve"> que habilita la contratación directa entre organismos o dependencias del Estado, o con personas públicas no estatales, o con personas jurídicas de derecho privado cuyo capital social esté constituido en su totalidad por participaciones, cuotas sociales o acciones nominativas propiedad del Estado o de personas públicas no estatales;</w:t>
      </w:r>
    </w:p>
    <w:p w:rsidR="00D73924" w:rsidRDefault="00471D83" w:rsidP="00C2071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71D83">
        <w:rPr>
          <w:rFonts w:ascii="Arial" w:hAnsi="Arial" w:cs="Arial"/>
          <w:b/>
          <w:sz w:val="24"/>
          <w:szCs w:val="24"/>
        </w:rPr>
        <w:lastRenderedPageBreak/>
        <w:t xml:space="preserve">ATENTO: </w:t>
      </w:r>
      <w:r>
        <w:rPr>
          <w:rFonts w:ascii="Arial" w:hAnsi="Arial" w:cs="Arial"/>
          <w:sz w:val="24"/>
          <w:szCs w:val="24"/>
        </w:rPr>
        <w:t xml:space="preserve">a lo expuesto y lo dispuesto por el </w:t>
      </w:r>
      <w:r w:rsidR="00C2071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211 </w:t>
      </w:r>
      <w:r w:rsidR="00C20712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471D83" w:rsidRDefault="00471D83" w:rsidP="00A75DE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471D83" w:rsidRPr="00863328" w:rsidRDefault="00C20712" w:rsidP="00C20712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20712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471D83" w:rsidRPr="00863328">
        <w:rPr>
          <w:rFonts w:ascii="Arial" w:hAnsi="Arial" w:cs="Arial"/>
          <w:sz w:val="24"/>
          <w:szCs w:val="24"/>
        </w:rPr>
        <w:t xml:space="preserve">Cometer al Contador Delegado </w:t>
      </w:r>
      <w:r w:rsidR="00471D83" w:rsidRPr="00863328">
        <w:rPr>
          <w:rFonts w:ascii="Arial" w:hAnsi="Arial" w:cs="Arial"/>
          <w:sz w:val="24"/>
          <w:szCs w:val="24"/>
          <w:lang w:val="es-MX"/>
        </w:rPr>
        <w:t>la intervención preventiva del gasto</w:t>
      </w:r>
      <w:r w:rsidR="00471D83">
        <w:rPr>
          <w:rFonts w:ascii="Arial" w:hAnsi="Arial" w:cs="Arial"/>
          <w:sz w:val="24"/>
          <w:szCs w:val="24"/>
          <w:lang w:val="es-MX"/>
        </w:rPr>
        <w:t>,</w:t>
      </w:r>
      <w:r w:rsidR="00471D83" w:rsidRPr="00863328">
        <w:rPr>
          <w:rFonts w:ascii="Arial" w:hAnsi="Arial" w:cs="Arial"/>
          <w:sz w:val="24"/>
          <w:szCs w:val="24"/>
          <w:lang w:val="es-MX"/>
        </w:rPr>
        <w:t xml:space="preserve"> </w:t>
      </w:r>
      <w:r w:rsidR="00471D83" w:rsidRPr="00863328">
        <w:rPr>
          <w:rFonts w:ascii="Arial" w:hAnsi="Arial" w:cs="Arial"/>
          <w:bCs/>
          <w:sz w:val="24"/>
          <w:szCs w:val="24"/>
          <w:lang w:val="es-MX"/>
        </w:rPr>
        <w:t>previo control de su imputación a rubro adecuado con disponibilidad presupuestal suficiente y control del</w:t>
      </w:r>
      <w:r w:rsidR="00471D83" w:rsidRPr="00863328">
        <w:rPr>
          <w:rFonts w:ascii="Arial" w:hAnsi="Arial" w:cs="Arial"/>
          <w:sz w:val="24"/>
          <w:szCs w:val="24"/>
          <w:lang w:val="es-MX"/>
        </w:rPr>
        <w:t xml:space="preserve"> cumplimiento de lo dispuesto por el</w:t>
      </w:r>
      <w:r>
        <w:rPr>
          <w:rFonts w:ascii="Arial" w:hAnsi="Arial" w:cs="Arial"/>
          <w:sz w:val="24"/>
          <w:szCs w:val="24"/>
          <w:lang w:val="es-MX"/>
        </w:rPr>
        <w:t xml:space="preserve"> A</w:t>
      </w:r>
      <w:r w:rsidR="00471D83" w:rsidRPr="00863328">
        <w:rPr>
          <w:rFonts w:ascii="Arial" w:hAnsi="Arial" w:cs="Arial"/>
          <w:sz w:val="24"/>
          <w:szCs w:val="24"/>
          <w:lang w:val="es-MX"/>
        </w:rPr>
        <w:t>rtículo 3° de la Ley 18.244 (Reg</w:t>
      </w:r>
      <w:r w:rsidR="00471D83">
        <w:rPr>
          <w:rFonts w:ascii="Arial" w:hAnsi="Arial" w:cs="Arial"/>
          <w:sz w:val="24"/>
          <w:szCs w:val="24"/>
          <w:lang w:val="es-MX"/>
        </w:rPr>
        <w:t>istro de Deudores Alimentarios);</w:t>
      </w:r>
    </w:p>
    <w:p w:rsidR="008F7E91" w:rsidRDefault="00471D83" w:rsidP="00A75D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71D83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8F7E91">
        <w:rPr>
          <w:rFonts w:ascii="Arial" w:hAnsi="Arial" w:cs="Arial"/>
          <w:sz w:val="24"/>
          <w:szCs w:val="24"/>
        </w:rPr>
        <w:t>Comunicar al Contador Delegado;</w:t>
      </w:r>
    </w:p>
    <w:p w:rsidR="00471D83" w:rsidRDefault="008F7E91" w:rsidP="00A75D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F7E91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471D83">
        <w:rPr>
          <w:rFonts w:ascii="Arial" w:hAnsi="Arial" w:cs="Arial"/>
          <w:sz w:val="24"/>
          <w:szCs w:val="24"/>
        </w:rPr>
        <w:t>Devolver las actuaciones</w:t>
      </w:r>
      <w:r>
        <w:rPr>
          <w:rFonts w:ascii="Arial" w:hAnsi="Arial" w:cs="Arial"/>
          <w:sz w:val="24"/>
          <w:szCs w:val="24"/>
        </w:rPr>
        <w:t>.</w:t>
      </w:r>
    </w:p>
    <w:p w:rsidR="00C20712" w:rsidRDefault="00C20712" w:rsidP="00A75D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20712" w:rsidRPr="00471D83" w:rsidRDefault="00C20712" w:rsidP="00A75D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</w:t>
      </w:r>
      <w:bookmarkStart w:id="0" w:name="_GoBack"/>
      <w:bookmarkEnd w:id="0"/>
    </w:p>
    <w:p w:rsidR="00D05D0B" w:rsidRPr="00D73924" w:rsidRDefault="00D05D0B" w:rsidP="00A75D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36396" w:rsidRDefault="00F36396" w:rsidP="00A75D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36396" w:rsidRDefault="00F36396" w:rsidP="00A75DE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4635AC" w:rsidRPr="004635AC" w:rsidRDefault="004635AC" w:rsidP="004635A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sectPr w:rsidR="004635AC" w:rsidRPr="004635AC" w:rsidSect="00D44619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57D10"/>
    <w:multiLevelType w:val="singleLevel"/>
    <w:tmpl w:val="7968FF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D4"/>
    <w:rsid w:val="00010CCF"/>
    <w:rsid w:val="00020D74"/>
    <w:rsid w:val="0005507B"/>
    <w:rsid w:val="00056A6B"/>
    <w:rsid w:val="000D62B2"/>
    <w:rsid w:val="00130655"/>
    <w:rsid w:val="00192FD2"/>
    <w:rsid w:val="0020065A"/>
    <w:rsid w:val="002201D0"/>
    <w:rsid w:val="002914CD"/>
    <w:rsid w:val="004635AC"/>
    <w:rsid w:val="00471D83"/>
    <w:rsid w:val="0048125F"/>
    <w:rsid w:val="005F252D"/>
    <w:rsid w:val="006447B9"/>
    <w:rsid w:val="006D68D4"/>
    <w:rsid w:val="006E73B1"/>
    <w:rsid w:val="007B2141"/>
    <w:rsid w:val="007F0AF8"/>
    <w:rsid w:val="008520E2"/>
    <w:rsid w:val="00866C2B"/>
    <w:rsid w:val="008F7E91"/>
    <w:rsid w:val="009C611B"/>
    <w:rsid w:val="00A75DE4"/>
    <w:rsid w:val="00AD1DBD"/>
    <w:rsid w:val="00BD12A4"/>
    <w:rsid w:val="00C20712"/>
    <w:rsid w:val="00C643CB"/>
    <w:rsid w:val="00C932D0"/>
    <w:rsid w:val="00D05D0B"/>
    <w:rsid w:val="00D44619"/>
    <w:rsid w:val="00D73924"/>
    <w:rsid w:val="00D91BDE"/>
    <w:rsid w:val="00E87E80"/>
    <w:rsid w:val="00F36396"/>
    <w:rsid w:val="00FC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0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0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614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Andrea Gerner</cp:lastModifiedBy>
  <cp:revision>7</cp:revision>
  <cp:lastPrinted>2017-06-06T16:57:00Z</cp:lastPrinted>
  <dcterms:created xsi:type="dcterms:W3CDTF">2017-06-20T15:42:00Z</dcterms:created>
  <dcterms:modified xsi:type="dcterms:W3CDTF">2017-06-20T17:56:00Z</dcterms:modified>
</cp:coreProperties>
</file>