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52E" w:rsidRPr="00786EEB" w:rsidRDefault="00E4152E" w:rsidP="00E4152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1079/17</w:t>
      </w:r>
    </w:p>
    <w:p w:rsidR="00E4152E" w:rsidRDefault="00E4152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E4152E" w:rsidRPr="00762B34" w:rsidRDefault="00E4152E" w:rsidP="00E415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E4152E" w:rsidRPr="00762B34" w:rsidRDefault="00E4152E" w:rsidP="00E4152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4152E" w:rsidRPr="00762B34" w:rsidRDefault="00E4152E" w:rsidP="00E415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E4152E" w:rsidRPr="00762B34" w:rsidRDefault="00E4152E" w:rsidP="00E4152E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4152E" w:rsidRPr="00762B34" w:rsidRDefault="00E4152E" w:rsidP="00E415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5 DE ABRIL </w:t>
      </w:r>
      <w:r>
        <w:rPr>
          <w:rFonts w:ascii="Helvetica" w:hAnsi="Helvetica"/>
          <w:b/>
          <w:lang w:val="es-ES_tradnl"/>
        </w:rPr>
        <w:t>DE 2017</w:t>
      </w:r>
    </w:p>
    <w:p w:rsidR="00E4152E" w:rsidRPr="00762B34" w:rsidRDefault="00E4152E" w:rsidP="00E415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ES_tradnl"/>
        </w:rPr>
      </w:pPr>
    </w:p>
    <w:p w:rsidR="00E4152E" w:rsidRPr="0065765B" w:rsidRDefault="00E4152E" w:rsidP="00E4152E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lang w:val="es-UY"/>
        </w:rPr>
      </w:pPr>
      <w:r w:rsidRPr="0065765B">
        <w:rPr>
          <w:rFonts w:ascii="Arial" w:hAnsi="Arial" w:cs="Arial"/>
          <w:b/>
          <w:lang w:val="es-UY"/>
        </w:rPr>
        <w:t>(E. E. Nº</w:t>
      </w:r>
      <w:r w:rsidRPr="00E4152E">
        <w:rPr>
          <w:rFonts w:ascii="Arial" w:hAnsi="Arial" w:cs="Arial"/>
          <w:b/>
          <w:sz w:val="24"/>
          <w:szCs w:val="24"/>
        </w:rPr>
        <w:t>2017-17-1-0000918</w:t>
      </w:r>
      <w:r w:rsidRPr="0065765B">
        <w:rPr>
          <w:rFonts w:ascii="Arial" w:hAnsi="Arial" w:cs="Arial"/>
          <w:b/>
          <w:lang w:val="es-UY"/>
        </w:rPr>
        <w:t xml:space="preserve">, </w:t>
      </w:r>
      <w:proofErr w:type="spellStart"/>
      <w:r w:rsidRPr="0065765B">
        <w:rPr>
          <w:rFonts w:ascii="Arial" w:hAnsi="Arial" w:cs="Arial"/>
          <w:b/>
          <w:lang w:val="es-UY"/>
        </w:rPr>
        <w:t>Ent</w:t>
      </w:r>
      <w:proofErr w:type="spellEnd"/>
      <w:r w:rsidRPr="0065765B">
        <w:rPr>
          <w:rFonts w:ascii="Arial" w:hAnsi="Arial" w:cs="Arial"/>
          <w:b/>
          <w:lang w:val="es-UY"/>
        </w:rPr>
        <w:t>. N°</w:t>
      </w:r>
      <w:r w:rsidRPr="00E4152E">
        <w:rPr>
          <w:rFonts w:ascii="Arial" w:hAnsi="Arial" w:cs="Arial"/>
          <w:b/>
          <w:sz w:val="24"/>
          <w:szCs w:val="24"/>
        </w:rPr>
        <w:t>848/17</w:t>
      </w:r>
      <w:r w:rsidRPr="0065765B">
        <w:rPr>
          <w:rFonts w:ascii="Arial" w:hAnsi="Arial" w:cs="Arial"/>
          <w:b/>
          <w:lang w:val="es-UY"/>
        </w:rPr>
        <w:t>)</w:t>
      </w:r>
    </w:p>
    <w:p w:rsidR="00AC3866" w:rsidRDefault="00AC3866" w:rsidP="008911A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AC3866" w:rsidRDefault="00AC3866" w:rsidP="00E415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el Ministerio de </w:t>
      </w:r>
      <w:r w:rsidR="00925308">
        <w:rPr>
          <w:rFonts w:ascii="Arial" w:hAnsi="Arial" w:cs="Arial"/>
          <w:sz w:val="24"/>
          <w:szCs w:val="24"/>
        </w:rPr>
        <w:t>Vivienda, Ordenamiento Territorial y Medio Ambiente</w:t>
      </w:r>
      <w:r w:rsidR="00F713BB">
        <w:rPr>
          <w:rFonts w:ascii="Arial" w:hAnsi="Arial" w:cs="Arial"/>
          <w:sz w:val="24"/>
          <w:szCs w:val="24"/>
        </w:rPr>
        <w:t>,</w:t>
      </w:r>
      <w:r w:rsidR="00925308">
        <w:rPr>
          <w:rFonts w:ascii="Arial" w:hAnsi="Arial" w:cs="Arial"/>
          <w:sz w:val="24"/>
          <w:szCs w:val="24"/>
        </w:rPr>
        <w:t xml:space="preserve"> relacionadas con la autorización a dicho Ministerio a que oferte y participe en una futura convocatoria que formulará el Banco de la República </w:t>
      </w:r>
      <w:r w:rsidR="003C6F2D">
        <w:rPr>
          <w:rFonts w:ascii="Arial" w:hAnsi="Arial" w:cs="Arial"/>
          <w:sz w:val="24"/>
          <w:szCs w:val="24"/>
        </w:rPr>
        <w:t xml:space="preserve">Oriental del </w:t>
      </w:r>
      <w:r w:rsidR="00925308">
        <w:rPr>
          <w:rFonts w:ascii="Arial" w:hAnsi="Arial" w:cs="Arial"/>
          <w:sz w:val="24"/>
          <w:szCs w:val="24"/>
        </w:rPr>
        <w:t xml:space="preserve">Uruguay para la </w:t>
      </w:r>
      <w:r w:rsidR="00F713BB">
        <w:rPr>
          <w:rFonts w:ascii="Arial" w:hAnsi="Arial" w:cs="Arial"/>
          <w:sz w:val="24"/>
          <w:szCs w:val="24"/>
        </w:rPr>
        <w:t>venta</w:t>
      </w:r>
      <w:r w:rsidR="00925308">
        <w:rPr>
          <w:rFonts w:ascii="Arial" w:hAnsi="Arial" w:cs="Arial"/>
          <w:sz w:val="24"/>
          <w:szCs w:val="24"/>
        </w:rPr>
        <w:t xml:space="preserve"> del </w:t>
      </w:r>
      <w:bookmarkStart w:id="0" w:name="_GoBack"/>
      <w:bookmarkEnd w:id="0"/>
      <w:r w:rsidR="00925308">
        <w:rPr>
          <w:rFonts w:ascii="Arial" w:hAnsi="Arial" w:cs="Arial"/>
          <w:sz w:val="24"/>
          <w:szCs w:val="24"/>
        </w:rPr>
        <w:t>inmueble padrón N</w:t>
      </w:r>
      <w:r w:rsidR="00531C72">
        <w:rPr>
          <w:rFonts w:ascii="Arial" w:hAnsi="Arial" w:cs="Arial"/>
          <w:sz w:val="24"/>
          <w:szCs w:val="24"/>
        </w:rPr>
        <w:t>º</w:t>
      </w:r>
      <w:r w:rsidR="00925308">
        <w:rPr>
          <w:rFonts w:ascii="Arial" w:hAnsi="Arial" w:cs="Arial"/>
          <w:sz w:val="24"/>
          <w:szCs w:val="24"/>
        </w:rPr>
        <w:t xml:space="preserve"> 62.567</w:t>
      </w:r>
      <w:r w:rsidR="00F713BB">
        <w:rPr>
          <w:rFonts w:ascii="Arial" w:hAnsi="Arial" w:cs="Arial"/>
          <w:sz w:val="24"/>
          <w:szCs w:val="24"/>
        </w:rPr>
        <w:t>, sito</w:t>
      </w:r>
      <w:r w:rsidR="00925308">
        <w:rPr>
          <w:rFonts w:ascii="Arial" w:hAnsi="Arial" w:cs="Arial"/>
          <w:sz w:val="24"/>
          <w:szCs w:val="24"/>
        </w:rPr>
        <w:t xml:space="preserve"> en la Avenida Corrientes Nº 4.300 de la localidad Catastral Montevideo, Departamento de Montevideo</w:t>
      </w:r>
      <w:r w:rsidR="00F713BB">
        <w:rPr>
          <w:rFonts w:ascii="Arial" w:hAnsi="Arial" w:cs="Arial"/>
          <w:sz w:val="24"/>
          <w:szCs w:val="24"/>
        </w:rPr>
        <w:t>;</w:t>
      </w:r>
    </w:p>
    <w:p w:rsidR="00AC3866" w:rsidRDefault="00AC3866" w:rsidP="00E415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 w:rsidRPr="009E056B"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 xml:space="preserve">que por nota de fecha </w:t>
      </w:r>
      <w:r w:rsidR="00562B53">
        <w:rPr>
          <w:rFonts w:ascii="Arial" w:hAnsi="Arial" w:cs="Arial"/>
          <w:sz w:val="24"/>
          <w:szCs w:val="24"/>
        </w:rPr>
        <w:t>19.11.2016 se da cuenta que el Banco República en el marco de</w:t>
      </w:r>
      <w:r w:rsidR="003C6F2D">
        <w:rPr>
          <w:rFonts w:ascii="Arial" w:hAnsi="Arial" w:cs="Arial"/>
          <w:sz w:val="24"/>
          <w:szCs w:val="24"/>
        </w:rPr>
        <w:t xml:space="preserve"> </w:t>
      </w:r>
      <w:r w:rsidR="00562B53">
        <w:rPr>
          <w:rFonts w:ascii="Arial" w:hAnsi="Arial" w:cs="Arial"/>
          <w:sz w:val="24"/>
          <w:szCs w:val="24"/>
        </w:rPr>
        <w:t>l</w:t>
      </w:r>
      <w:r w:rsidR="003C6F2D">
        <w:rPr>
          <w:rFonts w:ascii="Arial" w:hAnsi="Arial" w:cs="Arial"/>
          <w:sz w:val="24"/>
          <w:szCs w:val="24"/>
        </w:rPr>
        <w:t>a</w:t>
      </w:r>
      <w:r w:rsidR="00562B53">
        <w:rPr>
          <w:rFonts w:ascii="Arial" w:hAnsi="Arial" w:cs="Arial"/>
          <w:sz w:val="24"/>
          <w:szCs w:val="24"/>
        </w:rPr>
        <w:t xml:space="preserve"> liquidación de los bienes de la Ex Cooperativa de Transporte RAINCOOP, tiene en proceso de enajenación el padrón descripto. Al respe</w:t>
      </w:r>
      <w:r w:rsidR="003F7906">
        <w:rPr>
          <w:rFonts w:ascii="Arial" w:hAnsi="Arial" w:cs="Arial"/>
          <w:sz w:val="24"/>
          <w:szCs w:val="24"/>
        </w:rPr>
        <w:t>c</w:t>
      </w:r>
      <w:r w:rsidR="00562B53">
        <w:rPr>
          <w:rFonts w:ascii="Arial" w:hAnsi="Arial" w:cs="Arial"/>
          <w:sz w:val="24"/>
          <w:szCs w:val="24"/>
        </w:rPr>
        <w:t>to es de interés del Ministerio de Vivienda</w:t>
      </w:r>
      <w:r w:rsidR="0065765B">
        <w:rPr>
          <w:rFonts w:ascii="Arial" w:hAnsi="Arial" w:cs="Arial"/>
          <w:sz w:val="24"/>
          <w:szCs w:val="24"/>
        </w:rPr>
        <w:t>, Ordenamiento Territorial y Medio Ambiente</w:t>
      </w:r>
      <w:r w:rsidR="00562B53">
        <w:rPr>
          <w:rFonts w:ascii="Arial" w:hAnsi="Arial" w:cs="Arial"/>
          <w:sz w:val="24"/>
          <w:szCs w:val="24"/>
        </w:rPr>
        <w:t xml:space="preserve"> adquirirlo para ser destinado a distintos programas de su Plan Quinquenal</w:t>
      </w:r>
      <w:r w:rsidR="00815B2C">
        <w:rPr>
          <w:rFonts w:ascii="Arial" w:hAnsi="Arial" w:cs="Arial"/>
          <w:sz w:val="24"/>
          <w:szCs w:val="24"/>
        </w:rPr>
        <w:t>;</w:t>
      </w:r>
      <w:r w:rsidR="00562B53">
        <w:rPr>
          <w:rFonts w:ascii="Arial" w:hAnsi="Arial" w:cs="Arial"/>
          <w:sz w:val="24"/>
          <w:szCs w:val="24"/>
        </w:rPr>
        <w:t xml:space="preserve"> </w:t>
      </w:r>
    </w:p>
    <w:p w:rsidR="00AC3866" w:rsidRDefault="00AC3866" w:rsidP="00E4152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E056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9E056B">
        <w:rPr>
          <w:rFonts w:ascii="Arial" w:hAnsi="Arial" w:cs="Arial"/>
          <w:sz w:val="24"/>
          <w:szCs w:val="24"/>
        </w:rPr>
        <w:t xml:space="preserve">que </w:t>
      </w:r>
      <w:r w:rsidR="00815B2C">
        <w:rPr>
          <w:rFonts w:ascii="Arial" w:hAnsi="Arial" w:cs="Arial"/>
          <w:sz w:val="24"/>
          <w:szCs w:val="24"/>
        </w:rPr>
        <w:t>de las actuaciones surge que co</w:t>
      </w:r>
      <w:r w:rsidR="009E056B">
        <w:rPr>
          <w:rFonts w:ascii="Arial" w:hAnsi="Arial" w:cs="Arial"/>
          <w:sz w:val="24"/>
          <w:szCs w:val="24"/>
        </w:rPr>
        <w:t>n fecha 9.11.201</w:t>
      </w:r>
      <w:r w:rsidR="00815B2C">
        <w:rPr>
          <w:rFonts w:ascii="Arial" w:hAnsi="Arial" w:cs="Arial"/>
          <w:sz w:val="24"/>
          <w:szCs w:val="24"/>
        </w:rPr>
        <w:t>6</w:t>
      </w:r>
      <w:r w:rsidR="009E056B">
        <w:rPr>
          <w:rFonts w:ascii="Arial" w:hAnsi="Arial" w:cs="Arial"/>
          <w:sz w:val="24"/>
          <w:szCs w:val="24"/>
        </w:rPr>
        <w:t xml:space="preserve"> la Sindicatura realizó un llamado de ofertas por el padrón,</w:t>
      </w:r>
      <w:r w:rsidR="00815B2C">
        <w:rPr>
          <w:rFonts w:ascii="Arial" w:hAnsi="Arial" w:cs="Arial"/>
          <w:sz w:val="24"/>
          <w:szCs w:val="24"/>
        </w:rPr>
        <w:t xml:space="preserve"> no recibiendo ofertas. C</w:t>
      </w:r>
      <w:r w:rsidR="009E056B">
        <w:rPr>
          <w:rFonts w:ascii="Arial" w:hAnsi="Arial" w:cs="Arial"/>
          <w:sz w:val="24"/>
          <w:szCs w:val="24"/>
        </w:rPr>
        <w:t xml:space="preserve">on fecha 30.11.2016 la Dirección Nacional de Vivienda envió </w:t>
      </w:r>
      <w:r w:rsidR="00815B2C">
        <w:rPr>
          <w:rFonts w:ascii="Arial" w:hAnsi="Arial" w:cs="Arial"/>
          <w:sz w:val="24"/>
          <w:szCs w:val="24"/>
        </w:rPr>
        <w:t xml:space="preserve">al BROU </w:t>
      </w:r>
      <w:r w:rsidR="009E056B">
        <w:rPr>
          <w:rFonts w:ascii="Arial" w:hAnsi="Arial" w:cs="Arial"/>
          <w:sz w:val="24"/>
          <w:szCs w:val="24"/>
        </w:rPr>
        <w:t>el oficio</w:t>
      </w:r>
      <w:r w:rsidR="00815B2C">
        <w:rPr>
          <w:rFonts w:ascii="Arial" w:hAnsi="Arial" w:cs="Arial"/>
          <w:sz w:val="24"/>
          <w:szCs w:val="24"/>
        </w:rPr>
        <w:t xml:space="preserve"> Nº</w:t>
      </w:r>
      <w:r w:rsidR="009E056B">
        <w:rPr>
          <w:rFonts w:ascii="Arial" w:hAnsi="Arial" w:cs="Arial"/>
          <w:sz w:val="24"/>
          <w:szCs w:val="24"/>
        </w:rPr>
        <w:t xml:space="preserve"> 218/2016</w:t>
      </w:r>
      <w:r w:rsidR="00815B2C">
        <w:rPr>
          <w:rFonts w:ascii="Arial" w:hAnsi="Arial" w:cs="Arial"/>
          <w:sz w:val="24"/>
          <w:szCs w:val="24"/>
        </w:rPr>
        <w:t>,</w:t>
      </w:r>
      <w:r w:rsidR="009E056B">
        <w:rPr>
          <w:rFonts w:ascii="Arial" w:hAnsi="Arial" w:cs="Arial"/>
          <w:sz w:val="24"/>
          <w:szCs w:val="24"/>
        </w:rPr>
        <w:t xml:space="preserve"> a efectos de expresar su interés en participar</w:t>
      </w:r>
      <w:r w:rsidR="00815B2C">
        <w:rPr>
          <w:rFonts w:ascii="Arial" w:hAnsi="Arial" w:cs="Arial"/>
          <w:sz w:val="24"/>
          <w:szCs w:val="24"/>
        </w:rPr>
        <w:t xml:space="preserve"> del llamado,</w:t>
      </w:r>
      <w:r w:rsidR="009E056B">
        <w:rPr>
          <w:rFonts w:ascii="Arial" w:hAnsi="Arial" w:cs="Arial"/>
          <w:sz w:val="24"/>
          <w:szCs w:val="24"/>
        </w:rPr>
        <w:t xml:space="preserve"> y ofreció por dicho inmueble la suma de U$S 1.725.000</w:t>
      </w:r>
      <w:r w:rsidR="00815B2C">
        <w:rPr>
          <w:rFonts w:ascii="Arial" w:hAnsi="Arial" w:cs="Arial"/>
          <w:sz w:val="24"/>
          <w:szCs w:val="24"/>
        </w:rPr>
        <w:t xml:space="preserve"> (que fue la base del llamado frustrado), recibiendo como respuesta que habría una nueva instancia para presentación de ofertas, aún sin fecha cierta;</w:t>
      </w:r>
    </w:p>
    <w:p w:rsidR="003C6F2D" w:rsidRDefault="00F3506A" w:rsidP="00E4152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7E8B">
        <w:rPr>
          <w:rFonts w:ascii="Arial" w:hAnsi="Arial" w:cs="Arial"/>
          <w:b/>
          <w:sz w:val="24"/>
          <w:szCs w:val="24"/>
        </w:rPr>
        <w:t xml:space="preserve">3) </w:t>
      </w:r>
      <w:r w:rsidR="00713243" w:rsidRPr="00713243">
        <w:rPr>
          <w:rFonts w:ascii="Arial" w:hAnsi="Arial" w:cs="Arial"/>
          <w:sz w:val="24"/>
          <w:szCs w:val="24"/>
        </w:rPr>
        <w:t xml:space="preserve">que </w:t>
      </w:r>
      <w:r w:rsidR="00815B2C">
        <w:rPr>
          <w:rFonts w:ascii="Arial" w:hAnsi="Arial" w:cs="Arial"/>
          <w:sz w:val="24"/>
          <w:szCs w:val="24"/>
        </w:rPr>
        <w:t xml:space="preserve">en función de la respuesta del BROU, la Administración sugiere presentarse ante la nueva convocatoria a realizar y proceder a la reserva de rubro, tomando como referencia el valor base del padrón más un 20%, lo que asciende a U$S 2:070.000, acompañándose </w:t>
      </w:r>
      <w:r w:rsidR="0065765B">
        <w:rPr>
          <w:rFonts w:ascii="Arial" w:hAnsi="Arial" w:cs="Arial"/>
          <w:sz w:val="24"/>
          <w:szCs w:val="24"/>
        </w:rPr>
        <w:lastRenderedPageBreak/>
        <w:t>D</w:t>
      </w:r>
      <w:r w:rsidR="00815B2C">
        <w:rPr>
          <w:rFonts w:ascii="Arial" w:hAnsi="Arial" w:cs="Arial"/>
          <w:sz w:val="24"/>
          <w:szCs w:val="24"/>
        </w:rPr>
        <w:t>ocumento de Afectación Nº 257 de 20/2/17 por el total nomi</w:t>
      </w:r>
      <w:r w:rsidR="003C6F2D">
        <w:rPr>
          <w:rFonts w:ascii="Arial" w:hAnsi="Arial" w:cs="Arial"/>
          <w:sz w:val="24"/>
          <w:szCs w:val="24"/>
        </w:rPr>
        <w:t>nal</w:t>
      </w:r>
      <w:r w:rsidR="00815B2C">
        <w:rPr>
          <w:rFonts w:ascii="Arial" w:hAnsi="Arial" w:cs="Arial"/>
          <w:sz w:val="24"/>
          <w:szCs w:val="24"/>
        </w:rPr>
        <w:t xml:space="preserve"> de </w:t>
      </w:r>
      <w:r w:rsidR="00E4152E">
        <w:rPr>
          <w:rFonts w:ascii="Arial" w:hAnsi="Arial" w:cs="Arial"/>
          <w:sz w:val="24"/>
          <w:szCs w:val="24"/>
        </w:rPr>
        <w:t xml:space="preserve">                  </w:t>
      </w:r>
      <w:r w:rsidR="00815B2C">
        <w:rPr>
          <w:rFonts w:ascii="Arial" w:hAnsi="Arial" w:cs="Arial"/>
          <w:sz w:val="24"/>
          <w:szCs w:val="24"/>
        </w:rPr>
        <w:t>$ 61.716.222, con cargo al Objeto del Gasto 371, Proyecto 717</w:t>
      </w:r>
      <w:r w:rsidR="003C6F2D">
        <w:rPr>
          <w:rFonts w:ascii="Arial" w:hAnsi="Arial" w:cs="Arial"/>
          <w:sz w:val="24"/>
          <w:szCs w:val="24"/>
        </w:rPr>
        <w:t>, Programa 521;</w:t>
      </w:r>
    </w:p>
    <w:p w:rsidR="00AC3866" w:rsidRDefault="00F3506A" w:rsidP="00E4152E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B27E8B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</w:t>
      </w:r>
      <w:r w:rsidR="003B0576">
        <w:rPr>
          <w:rFonts w:ascii="Arial" w:hAnsi="Arial" w:cs="Arial"/>
          <w:sz w:val="24"/>
          <w:szCs w:val="24"/>
        </w:rPr>
        <w:t xml:space="preserve">que consta Proyecto de Resolución del Poder Ejecutivo </w:t>
      </w:r>
      <w:r w:rsidR="00531C72">
        <w:rPr>
          <w:rFonts w:ascii="Arial" w:hAnsi="Arial" w:cs="Arial"/>
          <w:sz w:val="24"/>
          <w:szCs w:val="24"/>
        </w:rPr>
        <w:t xml:space="preserve">en la que se expresa que si bien no existe fecha cierta fijada para el </w:t>
      </w:r>
      <w:r w:rsidR="00CF79FD">
        <w:rPr>
          <w:rFonts w:ascii="Arial" w:hAnsi="Arial" w:cs="Arial"/>
          <w:sz w:val="24"/>
          <w:szCs w:val="24"/>
        </w:rPr>
        <w:t>L</w:t>
      </w:r>
      <w:r w:rsidR="00531C72">
        <w:rPr>
          <w:rFonts w:ascii="Arial" w:hAnsi="Arial" w:cs="Arial"/>
          <w:sz w:val="24"/>
          <w:szCs w:val="24"/>
        </w:rPr>
        <w:t>lamado que formulará el B</w:t>
      </w:r>
      <w:r w:rsidR="003C6F2D">
        <w:rPr>
          <w:rFonts w:ascii="Arial" w:hAnsi="Arial" w:cs="Arial"/>
          <w:sz w:val="24"/>
          <w:szCs w:val="24"/>
        </w:rPr>
        <w:t>ROU</w:t>
      </w:r>
      <w:r w:rsidR="00531C72">
        <w:rPr>
          <w:rFonts w:ascii="Arial" w:hAnsi="Arial" w:cs="Arial"/>
          <w:sz w:val="24"/>
          <w:szCs w:val="24"/>
        </w:rPr>
        <w:t xml:space="preserve"> y la Sindicatura de R</w:t>
      </w:r>
      <w:r w:rsidR="0065765B">
        <w:rPr>
          <w:rFonts w:ascii="Arial" w:hAnsi="Arial" w:cs="Arial"/>
          <w:sz w:val="24"/>
          <w:szCs w:val="24"/>
        </w:rPr>
        <w:t>AINCOOP</w:t>
      </w:r>
      <w:r w:rsidR="0038320B">
        <w:rPr>
          <w:rFonts w:ascii="Arial" w:hAnsi="Arial" w:cs="Arial"/>
          <w:sz w:val="24"/>
          <w:szCs w:val="24"/>
        </w:rPr>
        <w:t xml:space="preserve"> </w:t>
      </w:r>
      <w:r w:rsidR="00450780">
        <w:rPr>
          <w:rFonts w:ascii="Arial" w:hAnsi="Arial" w:cs="Arial"/>
          <w:sz w:val="24"/>
          <w:szCs w:val="24"/>
        </w:rPr>
        <w:t xml:space="preserve"> para la </w:t>
      </w:r>
      <w:r w:rsidR="003C6F2D">
        <w:rPr>
          <w:rFonts w:ascii="Arial" w:hAnsi="Arial" w:cs="Arial"/>
          <w:sz w:val="24"/>
          <w:szCs w:val="24"/>
        </w:rPr>
        <w:t xml:space="preserve">venta </w:t>
      </w:r>
      <w:r w:rsidR="00450780">
        <w:rPr>
          <w:rFonts w:ascii="Arial" w:hAnsi="Arial" w:cs="Arial"/>
          <w:sz w:val="24"/>
          <w:szCs w:val="24"/>
        </w:rPr>
        <w:t>del inmueble padrón 62.567 del Departamento de Montevideo</w:t>
      </w:r>
      <w:r w:rsidR="003C6F2D">
        <w:rPr>
          <w:rFonts w:ascii="Arial" w:hAnsi="Arial" w:cs="Arial"/>
          <w:sz w:val="24"/>
          <w:szCs w:val="24"/>
        </w:rPr>
        <w:t>, se autoriza</w:t>
      </w:r>
      <w:r w:rsidR="003B0576">
        <w:rPr>
          <w:rFonts w:ascii="Arial" w:hAnsi="Arial" w:cs="Arial"/>
          <w:sz w:val="24"/>
          <w:szCs w:val="24"/>
        </w:rPr>
        <w:t xml:space="preserve"> al M</w:t>
      </w:r>
      <w:r w:rsidR="003C6F2D">
        <w:rPr>
          <w:rFonts w:ascii="Arial" w:hAnsi="Arial" w:cs="Arial"/>
          <w:sz w:val="24"/>
          <w:szCs w:val="24"/>
        </w:rPr>
        <w:t>VOTMA</w:t>
      </w:r>
      <w:r w:rsidR="003B0576">
        <w:rPr>
          <w:rFonts w:ascii="Arial" w:hAnsi="Arial" w:cs="Arial"/>
          <w:sz w:val="24"/>
          <w:szCs w:val="24"/>
        </w:rPr>
        <w:t xml:space="preserve"> a la presentación de una oferta para la compra del </w:t>
      </w:r>
      <w:r w:rsidR="003C6F2D">
        <w:rPr>
          <w:rFonts w:ascii="Arial" w:hAnsi="Arial" w:cs="Arial"/>
          <w:sz w:val="24"/>
          <w:szCs w:val="24"/>
        </w:rPr>
        <w:t>mismo,</w:t>
      </w:r>
      <w:r w:rsidR="003B0576">
        <w:rPr>
          <w:rFonts w:ascii="Arial" w:hAnsi="Arial" w:cs="Arial"/>
          <w:sz w:val="24"/>
          <w:szCs w:val="24"/>
        </w:rPr>
        <w:t xml:space="preserve"> en el Marco del Concurso de la ex Cooperativa R</w:t>
      </w:r>
      <w:r w:rsidR="00CF79FD">
        <w:rPr>
          <w:rFonts w:ascii="Arial" w:hAnsi="Arial" w:cs="Arial"/>
          <w:sz w:val="24"/>
          <w:szCs w:val="24"/>
        </w:rPr>
        <w:t>AINCOOP</w:t>
      </w:r>
      <w:r w:rsidR="003C6F2D">
        <w:rPr>
          <w:rFonts w:ascii="Arial" w:hAnsi="Arial" w:cs="Arial"/>
          <w:sz w:val="24"/>
          <w:szCs w:val="24"/>
        </w:rPr>
        <w:t>,</w:t>
      </w:r>
      <w:r w:rsidR="003B0576">
        <w:rPr>
          <w:rFonts w:ascii="Arial" w:hAnsi="Arial" w:cs="Arial"/>
          <w:sz w:val="24"/>
          <w:szCs w:val="24"/>
        </w:rPr>
        <w:t xml:space="preserve"> por un monto de </w:t>
      </w:r>
      <w:r w:rsidR="00E4152E">
        <w:rPr>
          <w:rFonts w:ascii="Arial" w:hAnsi="Arial" w:cs="Arial"/>
          <w:sz w:val="24"/>
          <w:szCs w:val="24"/>
        </w:rPr>
        <w:t xml:space="preserve">          </w:t>
      </w:r>
      <w:r w:rsidR="003B0576">
        <w:rPr>
          <w:rFonts w:ascii="Arial" w:hAnsi="Arial" w:cs="Arial"/>
          <w:sz w:val="24"/>
          <w:szCs w:val="24"/>
        </w:rPr>
        <w:t xml:space="preserve">U$S </w:t>
      </w:r>
      <w:r w:rsidR="006C2903">
        <w:rPr>
          <w:rFonts w:ascii="Arial" w:hAnsi="Arial" w:cs="Arial"/>
          <w:sz w:val="24"/>
          <w:szCs w:val="24"/>
        </w:rPr>
        <w:t>1</w:t>
      </w:r>
      <w:r w:rsidR="00CF79FD">
        <w:rPr>
          <w:rFonts w:ascii="Arial" w:hAnsi="Arial" w:cs="Arial"/>
          <w:sz w:val="24"/>
          <w:szCs w:val="24"/>
        </w:rPr>
        <w:t>:</w:t>
      </w:r>
      <w:r w:rsidR="006C2903">
        <w:rPr>
          <w:rFonts w:ascii="Arial" w:hAnsi="Arial" w:cs="Arial"/>
          <w:sz w:val="24"/>
          <w:szCs w:val="24"/>
        </w:rPr>
        <w:t xml:space="preserve">675.000 (valor Base) más un 20%, lo que totaliza U$S </w:t>
      </w:r>
      <w:r w:rsidR="003B0576">
        <w:rPr>
          <w:rFonts w:ascii="Arial" w:hAnsi="Arial" w:cs="Arial"/>
          <w:sz w:val="24"/>
          <w:szCs w:val="24"/>
        </w:rPr>
        <w:t>2.070.000</w:t>
      </w:r>
      <w:r w:rsidR="003C6F2D">
        <w:rPr>
          <w:rFonts w:ascii="Arial" w:hAnsi="Arial" w:cs="Arial"/>
          <w:sz w:val="24"/>
          <w:szCs w:val="24"/>
        </w:rPr>
        <w:t>, gasto que se</w:t>
      </w:r>
      <w:r w:rsidR="003B0576">
        <w:rPr>
          <w:rFonts w:ascii="Arial" w:hAnsi="Arial" w:cs="Arial"/>
          <w:sz w:val="24"/>
          <w:szCs w:val="24"/>
        </w:rPr>
        <w:t xml:space="preserve"> deberá concretar en el curso del año 2017</w:t>
      </w:r>
      <w:r w:rsidR="003C6F2D">
        <w:rPr>
          <w:rFonts w:ascii="Arial" w:hAnsi="Arial" w:cs="Arial"/>
          <w:sz w:val="24"/>
          <w:szCs w:val="24"/>
        </w:rPr>
        <w:t>;</w:t>
      </w:r>
      <w:r w:rsidR="003B0576">
        <w:rPr>
          <w:rFonts w:ascii="Arial" w:hAnsi="Arial" w:cs="Arial"/>
          <w:sz w:val="24"/>
          <w:szCs w:val="24"/>
        </w:rPr>
        <w:t xml:space="preserve"> </w:t>
      </w:r>
    </w:p>
    <w:p w:rsidR="00AC3866" w:rsidRDefault="00F3506A" w:rsidP="00E415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CONSIDERANDO: </w:t>
      </w:r>
      <w:r w:rsidR="004873F4">
        <w:rPr>
          <w:rFonts w:ascii="Arial" w:hAnsi="Arial" w:cs="Arial"/>
          <w:b/>
          <w:sz w:val="24"/>
          <w:szCs w:val="24"/>
        </w:rPr>
        <w:t xml:space="preserve">1) </w:t>
      </w:r>
      <w:r w:rsidR="004873F4" w:rsidRPr="00D31F24">
        <w:rPr>
          <w:rFonts w:ascii="Arial" w:hAnsi="Arial" w:cs="Arial"/>
          <w:sz w:val="24"/>
          <w:szCs w:val="24"/>
        </w:rPr>
        <w:t xml:space="preserve">que </w:t>
      </w:r>
      <w:r w:rsidR="00D31F24" w:rsidRPr="00D31F24">
        <w:rPr>
          <w:rFonts w:ascii="Arial" w:hAnsi="Arial" w:cs="Arial"/>
          <w:sz w:val="24"/>
          <w:szCs w:val="24"/>
        </w:rPr>
        <w:t xml:space="preserve">el </w:t>
      </w:r>
      <w:r w:rsidR="00E4152E">
        <w:rPr>
          <w:rFonts w:ascii="Arial" w:hAnsi="Arial" w:cs="Arial"/>
          <w:sz w:val="24"/>
          <w:szCs w:val="24"/>
        </w:rPr>
        <w:t>A</w:t>
      </w:r>
      <w:r w:rsidR="00D31F24" w:rsidRPr="00D31F24">
        <w:rPr>
          <w:rFonts w:ascii="Arial" w:hAnsi="Arial" w:cs="Arial"/>
          <w:sz w:val="24"/>
          <w:szCs w:val="24"/>
        </w:rPr>
        <w:t>rt</w:t>
      </w:r>
      <w:r w:rsidR="00E4152E">
        <w:rPr>
          <w:rFonts w:ascii="Arial" w:hAnsi="Arial" w:cs="Arial"/>
          <w:sz w:val="24"/>
          <w:szCs w:val="24"/>
        </w:rPr>
        <w:t>ículo</w:t>
      </w:r>
      <w:r w:rsidR="00D31F24" w:rsidRPr="00D31F24">
        <w:rPr>
          <w:rFonts w:ascii="Arial" w:hAnsi="Arial" w:cs="Arial"/>
          <w:sz w:val="24"/>
          <w:szCs w:val="24"/>
        </w:rPr>
        <w:t xml:space="preserve"> 368 de la Ley 18.362 </w:t>
      </w:r>
      <w:r w:rsidR="003C6F2D">
        <w:rPr>
          <w:rFonts w:ascii="Arial" w:hAnsi="Arial" w:cs="Arial"/>
          <w:sz w:val="24"/>
          <w:szCs w:val="24"/>
        </w:rPr>
        <w:t>dispone</w:t>
      </w:r>
      <w:r w:rsidR="00D31F24" w:rsidRPr="00D31F24">
        <w:rPr>
          <w:rFonts w:ascii="Arial" w:hAnsi="Arial" w:cs="Arial"/>
          <w:sz w:val="24"/>
          <w:szCs w:val="24"/>
        </w:rPr>
        <w:t xml:space="preserve"> que el M</w:t>
      </w:r>
      <w:r w:rsidR="003C6F2D">
        <w:rPr>
          <w:rFonts w:ascii="Arial" w:hAnsi="Arial" w:cs="Arial"/>
          <w:sz w:val="24"/>
          <w:szCs w:val="24"/>
        </w:rPr>
        <w:t>VOTMA</w:t>
      </w:r>
      <w:r w:rsidR="00D31F24" w:rsidRPr="00D31F24">
        <w:rPr>
          <w:rFonts w:ascii="Arial" w:hAnsi="Arial" w:cs="Arial"/>
          <w:sz w:val="24"/>
          <w:szCs w:val="24"/>
        </w:rPr>
        <w:t xml:space="preserve"> podrá adquirir inmuebles aptos para la construcción de viviendas y servicios habitacionales a efectos de ejecutar proyectos y programas previstos en el Plan Quinquenal de Viviendas y planes anuales</w:t>
      </w:r>
      <w:r w:rsidR="003C6F2D">
        <w:rPr>
          <w:rFonts w:ascii="Arial" w:hAnsi="Arial" w:cs="Arial"/>
          <w:sz w:val="24"/>
          <w:szCs w:val="24"/>
        </w:rPr>
        <w:t>;</w:t>
      </w:r>
      <w:r w:rsidR="00D31F24">
        <w:rPr>
          <w:rFonts w:ascii="Arial" w:hAnsi="Arial" w:cs="Arial"/>
          <w:b/>
          <w:sz w:val="24"/>
          <w:szCs w:val="24"/>
        </w:rPr>
        <w:t xml:space="preserve"> </w:t>
      </w:r>
    </w:p>
    <w:p w:rsidR="00D01097" w:rsidRDefault="00D01097" w:rsidP="00E4152E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2)</w:t>
      </w:r>
      <w:r w:rsidR="00F3506A" w:rsidRPr="00D01097">
        <w:rPr>
          <w:rFonts w:ascii="Arial" w:hAnsi="Arial" w:cs="Arial"/>
          <w:sz w:val="24"/>
          <w:szCs w:val="24"/>
        </w:rPr>
        <w:t xml:space="preserve"> </w:t>
      </w:r>
      <w:r w:rsidR="00947360" w:rsidRPr="00D01097">
        <w:rPr>
          <w:rFonts w:ascii="Arial" w:hAnsi="Arial" w:cs="Arial"/>
          <w:sz w:val="24"/>
          <w:szCs w:val="24"/>
        </w:rPr>
        <w:t xml:space="preserve">que el bien inmueble se encuentra en etapa concursal </w:t>
      </w:r>
      <w:r w:rsidR="0081605D">
        <w:rPr>
          <w:rFonts w:ascii="Arial" w:hAnsi="Arial" w:cs="Arial"/>
          <w:sz w:val="24"/>
          <w:szCs w:val="24"/>
        </w:rPr>
        <w:t xml:space="preserve">que se </w:t>
      </w:r>
      <w:r w:rsidR="00947360" w:rsidRPr="00D01097">
        <w:rPr>
          <w:rFonts w:ascii="Arial" w:hAnsi="Arial" w:cs="Arial"/>
          <w:sz w:val="24"/>
          <w:szCs w:val="24"/>
        </w:rPr>
        <w:t xml:space="preserve">tramita ante el Juzgado Letrado de Concursos de Segundo Turno, conforme </w:t>
      </w:r>
      <w:r w:rsidR="00CF79FD">
        <w:rPr>
          <w:rFonts w:ascii="Arial" w:hAnsi="Arial" w:cs="Arial"/>
          <w:sz w:val="24"/>
          <w:szCs w:val="24"/>
        </w:rPr>
        <w:t>con</w:t>
      </w:r>
      <w:r w:rsidR="00947360" w:rsidRPr="00D01097">
        <w:rPr>
          <w:rFonts w:ascii="Arial" w:hAnsi="Arial" w:cs="Arial"/>
          <w:sz w:val="24"/>
          <w:szCs w:val="24"/>
        </w:rPr>
        <w:t xml:space="preserve"> Ley 18.337, y tratándose de un bien inmueble, el mismo </w:t>
      </w:r>
      <w:r w:rsidR="006C2903">
        <w:rPr>
          <w:rFonts w:ascii="Arial" w:hAnsi="Arial" w:cs="Arial"/>
          <w:sz w:val="24"/>
          <w:szCs w:val="24"/>
        </w:rPr>
        <w:t>posee la naturaleza</w:t>
      </w:r>
      <w:r w:rsidR="00947360" w:rsidRPr="00D01097">
        <w:rPr>
          <w:rFonts w:ascii="Arial" w:hAnsi="Arial" w:cs="Arial"/>
          <w:sz w:val="24"/>
          <w:szCs w:val="24"/>
        </w:rPr>
        <w:t xml:space="preserve"> de “créditos con privilegio especial”</w:t>
      </w:r>
      <w:r w:rsidR="00CF79FD">
        <w:rPr>
          <w:rFonts w:ascii="Arial" w:hAnsi="Arial" w:cs="Arial"/>
          <w:sz w:val="24"/>
          <w:szCs w:val="24"/>
        </w:rPr>
        <w:t>,</w:t>
      </w:r>
      <w:r w:rsidR="003C6F2D">
        <w:rPr>
          <w:rFonts w:ascii="Arial" w:hAnsi="Arial" w:cs="Arial"/>
          <w:sz w:val="24"/>
          <w:szCs w:val="24"/>
        </w:rPr>
        <w:t xml:space="preserve"> y</w:t>
      </w:r>
      <w:r w:rsidR="006C2903">
        <w:rPr>
          <w:rFonts w:ascii="Arial" w:hAnsi="Arial" w:cs="Arial"/>
          <w:sz w:val="24"/>
          <w:szCs w:val="24"/>
        </w:rPr>
        <w:t xml:space="preserve"> en </w:t>
      </w:r>
      <w:r w:rsidR="00CF79FD">
        <w:rPr>
          <w:rFonts w:ascii="Arial" w:hAnsi="Arial" w:cs="Arial"/>
          <w:sz w:val="24"/>
          <w:szCs w:val="24"/>
        </w:rPr>
        <w:t>e</w:t>
      </w:r>
      <w:r w:rsidR="006C2903">
        <w:rPr>
          <w:rFonts w:ascii="Arial" w:hAnsi="Arial" w:cs="Arial"/>
          <w:sz w:val="24"/>
          <w:szCs w:val="24"/>
        </w:rPr>
        <w:t>ste caso</w:t>
      </w:r>
      <w:r w:rsidR="00947360" w:rsidRPr="00D01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 encuentra</w:t>
      </w:r>
      <w:r w:rsidR="00947360" w:rsidRPr="00D01097">
        <w:rPr>
          <w:rFonts w:ascii="Arial" w:hAnsi="Arial" w:cs="Arial"/>
          <w:sz w:val="24"/>
          <w:szCs w:val="24"/>
        </w:rPr>
        <w:t xml:space="preserve"> garantizado con hipoteca a fa</w:t>
      </w:r>
      <w:r>
        <w:rPr>
          <w:rFonts w:ascii="Arial" w:hAnsi="Arial" w:cs="Arial"/>
          <w:sz w:val="24"/>
          <w:szCs w:val="24"/>
        </w:rPr>
        <w:t>vor del BROU</w:t>
      </w:r>
      <w:r w:rsidR="003C6F2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3866" w:rsidRDefault="00C8432B" w:rsidP="00E4152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 w:rsidR="0081605D" w:rsidRPr="0081605D"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E4152E">
        <w:rPr>
          <w:rFonts w:ascii="Arial" w:hAnsi="Arial" w:cs="Arial"/>
          <w:sz w:val="24"/>
          <w:szCs w:val="24"/>
        </w:rPr>
        <w:t>A</w:t>
      </w:r>
      <w:r w:rsidR="0081605D" w:rsidRPr="0081605D">
        <w:rPr>
          <w:rFonts w:ascii="Arial" w:hAnsi="Arial" w:cs="Arial"/>
          <w:sz w:val="24"/>
          <w:szCs w:val="24"/>
        </w:rPr>
        <w:t>rt</w:t>
      </w:r>
      <w:r w:rsidR="00E4152E">
        <w:rPr>
          <w:rFonts w:ascii="Arial" w:hAnsi="Arial" w:cs="Arial"/>
          <w:sz w:val="24"/>
          <w:szCs w:val="24"/>
        </w:rPr>
        <w:t>ículo 211 L</w:t>
      </w:r>
      <w:r w:rsidR="0081605D" w:rsidRPr="0081605D">
        <w:rPr>
          <w:rFonts w:ascii="Arial" w:hAnsi="Arial" w:cs="Arial"/>
          <w:sz w:val="24"/>
          <w:szCs w:val="24"/>
        </w:rPr>
        <w:t>iteral B) de la Constitución de la República</w:t>
      </w:r>
    </w:p>
    <w:p w:rsidR="00E4152E" w:rsidRDefault="00C8432B" w:rsidP="008911A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EL TRIBUNAL ACUERDA</w:t>
      </w:r>
    </w:p>
    <w:p w:rsidR="003C6F2D" w:rsidRDefault="00AC2CDC" w:rsidP="00E4152E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formular observaciones al </w:t>
      </w:r>
      <w:r w:rsidR="00CF79F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royecto de Resolución remitido</w:t>
      </w:r>
      <w:r w:rsidR="003C6F2D">
        <w:rPr>
          <w:rFonts w:ascii="Arial" w:hAnsi="Arial" w:cs="Arial"/>
          <w:sz w:val="24"/>
          <w:szCs w:val="24"/>
        </w:rPr>
        <w:t>;</w:t>
      </w:r>
    </w:p>
    <w:p w:rsidR="00AC3866" w:rsidRDefault="0081605D" w:rsidP="00E4152E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Señál</w:t>
      </w:r>
      <w:r w:rsidR="003C6F2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se</w:t>
      </w:r>
      <w:proofErr w:type="spellEnd"/>
      <w:r>
        <w:rPr>
          <w:rFonts w:ascii="Arial" w:hAnsi="Arial" w:cs="Arial"/>
          <w:sz w:val="24"/>
          <w:szCs w:val="24"/>
        </w:rPr>
        <w:t xml:space="preserve"> que</w:t>
      </w:r>
      <w:r w:rsidR="003C6F2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efectuado el </w:t>
      </w:r>
      <w:r w:rsidR="00CF79FD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lamado de ofertas </w:t>
      </w:r>
      <w:r w:rsidR="003C6F2D">
        <w:rPr>
          <w:rFonts w:ascii="Arial" w:hAnsi="Arial" w:cs="Arial"/>
          <w:sz w:val="24"/>
          <w:szCs w:val="24"/>
        </w:rPr>
        <w:t>y en el caso de que el Ministerio actuante</w:t>
      </w:r>
      <w:r w:rsidR="00FA1821">
        <w:rPr>
          <w:rFonts w:ascii="Arial" w:hAnsi="Arial" w:cs="Arial"/>
          <w:sz w:val="24"/>
          <w:szCs w:val="24"/>
        </w:rPr>
        <w:t xml:space="preserve"> resulte adjudicatario</w:t>
      </w:r>
      <w:r w:rsidR="003C6F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deber</w:t>
      </w:r>
      <w:r w:rsidR="00FA1821">
        <w:rPr>
          <w:rFonts w:ascii="Arial" w:hAnsi="Arial" w:cs="Arial"/>
          <w:sz w:val="24"/>
          <w:szCs w:val="24"/>
        </w:rPr>
        <w:t>án remitirse las actuaciones a e</w:t>
      </w:r>
      <w:r>
        <w:rPr>
          <w:rFonts w:ascii="Arial" w:hAnsi="Arial" w:cs="Arial"/>
          <w:sz w:val="24"/>
          <w:szCs w:val="24"/>
        </w:rPr>
        <w:t>ste Tribunal a efectos del control legal pertinente</w:t>
      </w:r>
      <w:r w:rsidR="003C6F2D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</w:t>
      </w:r>
    </w:p>
    <w:p w:rsidR="00C8432B" w:rsidRDefault="00C8432B" w:rsidP="00E4152E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 a</w:t>
      </w:r>
      <w:r w:rsidR="00CF79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</w:t>
      </w:r>
      <w:r w:rsidR="00CF79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Contador</w:t>
      </w:r>
      <w:r w:rsidR="00CF79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CF79FD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; y</w:t>
      </w:r>
    </w:p>
    <w:p w:rsidR="00C8432B" w:rsidRPr="00C8432B" w:rsidRDefault="00C8432B" w:rsidP="00E4152E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Devuélvase.</w:t>
      </w:r>
    </w:p>
    <w:p w:rsidR="00AC3866" w:rsidRPr="00E4152E" w:rsidRDefault="00E4152E" w:rsidP="008911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4152E">
        <w:rPr>
          <w:rFonts w:ascii="Arial" w:hAnsi="Arial" w:cs="Arial"/>
          <w:sz w:val="20"/>
          <w:szCs w:val="20"/>
        </w:rPr>
        <w:t>CLC</w:t>
      </w:r>
    </w:p>
    <w:sectPr w:rsidR="00AC3866" w:rsidRPr="00E4152E" w:rsidSect="00CF7975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F4190"/>
    <w:multiLevelType w:val="hybridMultilevel"/>
    <w:tmpl w:val="ED6A9A82"/>
    <w:lvl w:ilvl="0" w:tplc="3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2833B1"/>
    <w:multiLevelType w:val="hybridMultilevel"/>
    <w:tmpl w:val="E398DE6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B25BFD"/>
    <w:multiLevelType w:val="hybridMultilevel"/>
    <w:tmpl w:val="10E20EA6"/>
    <w:lvl w:ilvl="0" w:tplc="3CAE5B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D8"/>
    <w:rsid w:val="000045F0"/>
    <w:rsid w:val="00021213"/>
    <w:rsid w:val="0008014A"/>
    <w:rsid w:val="000F3106"/>
    <w:rsid w:val="0015290B"/>
    <w:rsid w:val="00167E0B"/>
    <w:rsid w:val="00193BC7"/>
    <w:rsid w:val="002033F3"/>
    <w:rsid w:val="0024441E"/>
    <w:rsid w:val="00272E7F"/>
    <w:rsid w:val="002C60EC"/>
    <w:rsid w:val="002E6798"/>
    <w:rsid w:val="002E721C"/>
    <w:rsid w:val="002F596D"/>
    <w:rsid w:val="003265FC"/>
    <w:rsid w:val="0038320B"/>
    <w:rsid w:val="003A03EB"/>
    <w:rsid w:val="003A2F2A"/>
    <w:rsid w:val="003A41D4"/>
    <w:rsid w:val="003B0576"/>
    <w:rsid w:val="003C6F2D"/>
    <w:rsid w:val="003D31DD"/>
    <w:rsid w:val="003F7906"/>
    <w:rsid w:val="00412FED"/>
    <w:rsid w:val="00414A92"/>
    <w:rsid w:val="00450780"/>
    <w:rsid w:val="0045360A"/>
    <w:rsid w:val="0045456C"/>
    <w:rsid w:val="00473CEA"/>
    <w:rsid w:val="004873F4"/>
    <w:rsid w:val="004B4217"/>
    <w:rsid w:val="004D39BE"/>
    <w:rsid w:val="004E371B"/>
    <w:rsid w:val="00531C72"/>
    <w:rsid w:val="005435D3"/>
    <w:rsid w:val="00562B53"/>
    <w:rsid w:val="00583DA9"/>
    <w:rsid w:val="006127FD"/>
    <w:rsid w:val="00655C42"/>
    <w:rsid w:val="0065765B"/>
    <w:rsid w:val="006774EC"/>
    <w:rsid w:val="00694D67"/>
    <w:rsid w:val="006C2903"/>
    <w:rsid w:val="00702D0B"/>
    <w:rsid w:val="00713243"/>
    <w:rsid w:val="00716ED8"/>
    <w:rsid w:val="0072518B"/>
    <w:rsid w:val="00726D3D"/>
    <w:rsid w:val="0074368A"/>
    <w:rsid w:val="00771CDD"/>
    <w:rsid w:val="00783DCB"/>
    <w:rsid w:val="007875F8"/>
    <w:rsid w:val="007930EE"/>
    <w:rsid w:val="00796009"/>
    <w:rsid w:val="007B1504"/>
    <w:rsid w:val="007B3B26"/>
    <w:rsid w:val="00815B2C"/>
    <w:rsid w:val="0081605D"/>
    <w:rsid w:val="00860E6C"/>
    <w:rsid w:val="008911A6"/>
    <w:rsid w:val="008E02F6"/>
    <w:rsid w:val="009005EF"/>
    <w:rsid w:val="00903974"/>
    <w:rsid w:val="00925308"/>
    <w:rsid w:val="00947360"/>
    <w:rsid w:val="00954BAE"/>
    <w:rsid w:val="009665FA"/>
    <w:rsid w:val="00995EA8"/>
    <w:rsid w:val="009E056B"/>
    <w:rsid w:val="00A23119"/>
    <w:rsid w:val="00A26EA4"/>
    <w:rsid w:val="00A306A7"/>
    <w:rsid w:val="00A67908"/>
    <w:rsid w:val="00A87834"/>
    <w:rsid w:val="00A93E29"/>
    <w:rsid w:val="00A95071"/>
    <w:rsid w:val="00A972D2"/>
    <w:rsid w:val="00AA6F85"/>
    <w:rsid w:val="00AC273E"/>
    <w:rsid w:val="00AC2CDC"/>
    <w:rsid w:val="00AC3866"/>
    <w:rsid w:val="00AD7CA7"/>
    <w:rsid w:val="00AE6F04"/>
    <w:rsid w:val="00AF7722"/>
    <w:rsid w:val="00B27E8B"/>
    <w:rsid w:val="00B72E54"/>
    <w:rsid w:val="00B91FEB"/>
    <w:rsid w:val="00B941A7"/>
    <w:rsid w:val="00C35807"/>
    <w:rsid w:val="00C442CA"/>
    <w:rsid w:val="00C45BCE"/>
    <w:rsid w:val="00C46481"/>
    <w:rsid w:val="00C576DB"/>
    <w:rsid w:val="00C64B12"/>
    <w:rsid w:val="00C67326"/>
    <w:rsid w:val="00C8432B"/>
    <w:rsid w:val="00CD4A99"/>
    <w:rsid w:val="00CF674D"/>
    <w:rsid w:val="00CF7975"/>
    <w:rsid w:val="00CF79FD"/>
    <w:rsid w:val="00D01097"/>
    <w:rsid w:val="00D065B4"/>
    <w:rsid w:val="00D106FC"/>
    <w:rsid w:val="00D31F24"/>
    <w:rsid w:val="00D4021D"/>
    <w:rsid w:val="00D91EB7"/>
    <w:rsid w:val="00DD5CDC"/>
    <w:rsid w:val="00DF31F4"/>
    <w:rsid w:val="00E158BA"/>
    <w:rsid w:val="00E4152E"/>
    <w:rsid w:val="00E6485D"/>
    <w:rsid w:val="00F3506A"/>
    <w:rsid w:val="00F50528"/>
    <w:rsid w:val="00F65C32"/>
    <w:rsid w:val="00F713BB"/>
    <w:rsid w:val="00F767C5"/>
    <w:rsid w:val="00FA1821"/>
    <w:rsid w:val="00FE47EE"/>
    <w:rsid w:val="00FE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76D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A9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576D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576D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C576DB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C576DB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4A9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C576DB"/>
    <w:rPr>
      <w:rFonts w:ascii="Arial" w:eastAsia="Times New Roman" w:hAnsi="Arial" w:cs="Arial"/>
      <w:b/>
      <w:color w:val="000000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C576DB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rsid w:val="00C576DB"/>
    <w:rPr>
      <w:rFonts w:ascii="Arial" w:eastAsia="Times New Roman" w:hAnsi="Arial" w:cs="Times New Roman"/>
      <w:b/>
      <w:sz w:val="24"/>
      <w:szCs w:val="24"/>
      <w:u w:val="single"/>
      <w:lang w:val="es-UY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D6136-9D5A-42CB-924F-2F0CA339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ISABEL LARRAÐAGA ZENI</dc:creator>
  <cp:lastModifiedBy>Tribunal1</cp:lastModifiedBy>
  <cp:revision>7</cp:revision>
  <cp:lastPrinted>2017-04-05T19:49:00Z</cp:lastPrinted>
  <dcterms:created xsi:type="dcterms:W3CDTF">2017-04-05T19:10:00Z</dcterms:created>
  <dcterms:modified xsi:type="dcterms:W3CDTF">2017-04-05T19:49:00Z</dcterms:modified>
</cp:coreProperties>
</file>