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435" w:rsidRPr="00786EEB" w:rsidRDefault="00D7543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875/17</w:t>
      </w:r>
    </w:p>
    <w:p w:rsidR="00D75435" w:rsidRDefault="00D75435" w:rsidP="00786EEB">
      <w:pPr>
        <w:tabs>
          <w:tab w:val="center" w:pos="4253"/>
        </w:tabs>
        <w:suppressAutoHyphens/>
        <w:jc w:val="right"/>
        <w:rPr>
          <w:rFonts w:ascii="Arial" w:hAnsi="Arial" w:cs="Arial"/>
          <w:b/>
          <w:lang w:val="es-ES_tradnl"/>
        </w:rPr>
      </w:pPr>
    </w:p>
    <w:p w:rsidR="00D75435" w:rsidRPr="00D75435" w:rsidRDefault="00D75435" w:rsidP="00D75435">
      <w:pPr>
        <w:tabs>
          <w:tab w:val="center" w:pos="4253"/>
        </w:tabs>
        <w:suppressAutoHyphens/>
        <w:spacing w:after="0" w:line="240" w:lineRule="auto"/>
        <w:jc w:val="center"/>
        <w:rPr>
          <w:rFonts w:ascii="Arial" w:hAnsi="Arial" w:cs="Arial"/>
          <w:b/>
          <w:sz w:val="24"/>
          <w:szCs w:val="24"/>
          <w:lang w:val="es-ES_tradnl"/>
        </w:rPr>
      </w:pPr>
      <w:r w:rsidRPr="00D75435">
        <w:rPr>
          <w:rFonts w:ascii="Arial" w:hAnsi="Arial" w:cs="Arial"/>
          <w:b/>
          <w:sz w:val="24"/>
          <w:szCs w:val="24"/>
          <w:lang w:val="es-ES_tradnl"/>
        </w:rPr>
        <w:t>RESOLUCION ADOPTADA POR EL</w:t>
      </w:r>
    </w:p>
    <w:p w:rsidR="00D75435" w:rsidRPr="00D75435" w:rsidRDefault="00D75435" w:rsidP="00D75435">
      <w:pPr>
        <w:tabs>
          <w:tab w:val="left" w:pos="-720"/>
        </w:tabs>
        <w:suppressAutoHyphens/>
        <w:spacing w:after="0" w:line="240" w:lineRule="auto"/>
        <w:jc w:val="center"/>
        <w:rPr>
          <w:rFonts w:ascii="Arial" w:hAnsi="Arial" w:cs="Arial"/>
          <w:b/>
          <w:sz w:val="24"/>
          <w:szCs w:val="24"/>
          <w:lang w:val="es-ES_tradnl"/>
        </w:rPr>
      </w:pPr>
    </w:p>
    <w:p w:rsidR="00D75435" w:rsidRPr="00D75435" w:rsidRDefault="00D75435" w:rsidP="00D75435">
      <w:pPr>
        <w:tabs>
          <w:tab w:val="center" w:pos="4253"/>
        </w:tabs>
        <w:suppressAutoHyphens/>
        <w:spacing w:after="0" w:line="240" w:lineRule="auto"/>
        <w:jc w:val="center"/>
        <w:rPr>
          <w:rFonts w:ascii="Arial" w:hAnsi="Arial" w:cs="Arial"/>
          <w:b/>
          <w:sz w:val="24"/>
          <w:szCs w:val="24"/>
          <w:lang w:val="es-ES_tradnl"/>
        </w:rPr>
      </w:pPr>
      <w:r w:rsidRPr="00D75435">
        <w:rPr>
          <w:rFonts w:ascii="Arial" w:hAnsi="Arial" w:cs="Arial"/>
          <w:b/>
          <w:sz w:val="24"/>
          <w:szCs w:val="24"/>
          <w:lang w:val="es-ES_tradnl"/>
        </w:rPr>
        <w:t>TRIBUNAL DE CUENTAS</w:t>
      </w:r>
    </w:p>
    <w:p w:rsidR="00D75435" w:rsidRPr="00D75435" w:rsidRDefault="00D75435" w:rsidP="00D75435">
      <w:pPr>
        <w:tabs>
          <w:tab w:val="left" w:pos="-720"/>
        </w:tabs>
        <w:suppressAutoHyphens/>
        <w:spacing w:after="0" w:line="240" w:lineRule="auto"/>
        <w:jc w:val="center"/>
        <w:rPr>
          <w:rFonts w:ascii="Arial" w:hAnsi="Arial" w:cs="Arial"/>
          <w:b/>
          <w:sz w:val="24"/>
          <w:szCs w:val="24"/>
          <w:lang w:val="es-ES_tradnl"/>
        </w:rPr>
      </w:pPr>
    </w:p>
    <w:p w:rsidR="00D75435" w:rsidRPr="00D75435" w:rsidRDefault="00D75435" w:rsidP="00D75435">
      <w:pPr>
        <w:tabs>
          <w:tab w:val="center" w:pos="4253"/>
        </w:tabs>
        <w:suppressAutoHyphens/>
        <w:spacing w:after="0" w:line="240" w:lineRule="auto"/>
        <w:jc w:val="center"/>
        <w:rPr>
          <w:rFonts w:ascii="Arial" w:hAnsi="Arial" w:cs="Arial"/>
          <w:b/>
          <w:sz w:val="24"/>
          <w:szCs w:val="24"/>
          <w:lang w:val="es-ES_tradnl"/>
        </w:rPr>
      </w:pPr>
      <w:r w:rsidRPr="00D75435">
        <w:rPr>
          <w:rFonts w:ascii="Arial" w:hAnsi="Arial" w:cs="Arial"/>
          <w:b/>
          <w:sz w:val="24"/>
          <w:szCs w:val="24"/>
          <w:lang w:val="es-ES_tradnl"/>
        </w:rPr>
        <w:t xml:space="preserve">EN SESION DE FECHA 15 DE MARZO </w:t>
      </w:r>
      <w:r w:rsidRPr="00D75435">
        <w:rPr>
          <w:rFonts w:ascii="Helvetica" w:hAnsi="Helvetica"/>
          <w:b/>
          <w:sz w:val="24"/>
          <w:szCs w:val="24"/>
          <w:lang w:val="es-ES_tradnl"/>
        </w:rPr>
        <w:t>DE 2017</w:t>
      </w:r>
    </w:p>
    <w:p w:rsidR="00D75435" w:rsidRPr="00D75435" w:rsidRDefault="00D75435" w:rsidP="00D75435">
      <w:pPr>
        <w:tabs>
          <w:tab w:val="center" w:pos="4253"/>
        </w:tabs>
        <w:suppressAutoHyphens/>
        <w:spacing w:after="0" w:line="240" w:lineRule="auto"/>
        <w:jc w:val="center"/>
        <w:rPr>
          <w:rFonts w:ascii="Arial" w:hAnsi="Arial" w:cs="Arial"/>
          <w:b/>
          <w:sz w:val="24"/>
          <w:szCs w:val="24"/>
          <w:lang w:val="es-ES_tradnl"/>
        </w:rPr>
      </w:pPr>
    </w:p>
    <w:p w:rsidR="00D75435" w:rsidRPr="00D75435" w:rsidRDefault="00D75435" w:rsidP="00D75435">
      <w:pPr>
        <w:tabs>
          <w:tab w:val="center" w:pos="4253"/>
        </w:tabs>
        <w:suppressAutoHyphens/>
        <w:spacing w:after="0" w:line="240" w:lineRule="auto"/>
        <w:jc w:val="center"/>
        <w:rPr>
          <w:rFonts w:ascii="Arial" w:hAnsi="Arial" w:cs="Arial"/>
          <w:b/>
          <w:sz w:val="24"/>
          <w:szCs w:val="24"/>
          <w:lang w:val="es-AR"/>
        </w:rPr>
      </w:pPr>
      <w:r w:rsidRPr="00D75435">
        <w:rPr>
          <w:rFonts w:ascii="Arial" w:hAnsi="Arial" w:cs="Arial"/>
          <w:b/>
          <w:sz w:val="24"/>
          <w:szCs w:val="24"/>
          <w:lang w:val="es-AR"/>
        </w:rPr>
        <w:t>(E. E. Nº 2017-17-1-0001073, Ent. N° 806/17)</w:t>
      </w:r>
    </w:p>
    <w:p w:rsidR="00D75435" w:rsidRPr="00D75435" w:rsidRDefault="00D75435">
      <w:pPr>
        <w:tabs>
          <w:tab w:val="center" w:pos="4253"/>
        </w:tabs>
        <w:suppressAutoHyphens/>
        <w:jc w:val="center"/>
        <w:rPr>
          <w:rFonts w:ascii="Helvetica" w:hAnsi="Helvetica"/>
          <w:b/>
          <w:lang w:val="es-AR"/>
        </w:rPr>
      </w:pPr>
    </w:p>
    <w:p w:rsidR="00D75435" w:rsidRDefault="00FE58CE" w:rsidP="00D75435">
      <w:pPr>
        <w:spacing w:after="0" w:line="360" w:lineRule="auto"/>
        <w:ind w:firstLine="851"/>
        <w:jc w:val="both"/>
        <w:rPr>
          <w:rFonts w:ascii="Arial" w:hAnsi="Arial" w:cs="Arial"/>
          <w:sz w:val="24"/>
          <w:szCs w:val="24"/>
        </w:rPr>
      </w:pPr>
      <w:r>
        <w:rPr>
          <w:rFonts w:ascii="Arial" w:hAnsi="Arial" w:cs="Arial"/>
          <w:b/>
          <w:sz w:val="24"/>
          <w:szCs w:val="24"/>
        </w:rPr>
        <w:t xml:space="preserve">VISTO: </w:t>
      </w:r>
      <w:r w:rsidRPr="00FE58CE">
        <w:rPr>
          <w:rFonts w:ascii="Arial" w:hAnsi="Arial" w:cs="Arial"/>
          <w:sz w:val="24"/>
          <w:szCs w:val="24"/>
        </w:rPr>
        <w:t xml:space="preserve">estas actuaciones remitidas </w:t>
      </w:r>
      <w:r>
        <w:rPr>
          <w:rFonts w:ascii="Arial" w:hAnsi="Arial" w:cs="Arial"/>
          <w:sz w:val="24"/>
          <w:szCs w:val="24"/>
        </w:rPr>
        <w:t xml:space="preserve">por el Ministerio de Vivienda, Ordenamiento Territorial y Medio Ambiente relacionadas </w:t>
      </w:r>
      <w:r w:rsidR="004965F2">
        <w:rPr>
          <w:rFonts w:ascii="Arial" w:hAnsi="Arial" w:cs="Arial"/>
          <w:sz w:val="24"/>
          <w:szCs w:val="24"/>
        </w:rPr>
        <w:t>con la Adquisición de los In</w:t>
      </w:r>
      <w:r w:rsidR="00185DAE">
        <w:rPr>
          <w:rFonts w:ascii="Arial" w:hAnsi="Arial" w:cs="Arial"/>
          <w:sz w:val="24"/>
          <w:szCs w:val="24"/>
        </w:rPr>
        <w:t>muebles empadronados con los Nos.</w:t>
      </w:r>
      <w:r w:rsidR="004965F2">
        <w:rPr>
          <w:rFonts w:ascii="Arial" w:hAnsi="Arial" w:cs="Arial"/>
          <w:sz w:val="24"/>
          <w:szCs w:val="24"/>
        </w:rPr>
        <w:t xml:space="preserve"> 47.364 y 47.367, situados en las calles Aparicio Saravia Nº 5187 y Badajoz Nº 1568, </w:t>
      </w:r>
      <w:r w:rsidR="00D75435">
        <w:rPr>
          <w:rFonts w:ascii="Arial" w:hAnsi="Arial" w:cs="Arial"/>
          <w:sz w:val="24"/>
          <w:szCs w:val="24"/>
        </w:rPr>
        <w:t>de la 21</w:t>
      </w:r>
      <w:r w:rsidR="00D75435" w:rsidRPr="00D75435">
        <w:rPr>
          <w:rFonts w:ascii="Arial" w:hAnsi="Arial" w:cs="Arial"/>
          <w:sz w:val="24"/>
          <w:szCs w:val="24"/>
          <w:vertAlign w:val="superscript"/>
        </w:rPr>
        <w:t>a</w:t>
      </w:r>
      <w:r w:rsidR="008519C7">
        <w:rPr>
          <w:rFonts w:ascii="Arial" w:hAnsi="Arial" w:cs="Arial"/>
          <w:sz w:val="24"/>
          <w:szCs w:val="24"/>
        </w:rPr>
        <w:t xml:space="preserve"> Sección Judicial </w:t>
      </w:r>
      <w:r w:rsidR="004965F2">
        <w:rPr>
          <w:rFonts w:ascii="Arial" w:hAnsi="Arial" w:cs="Arial"/>
          <w:sz w:val="24"/>
          <w:szCs w:val="24"/>
        </w:rPr>
        <w:t>de la ciudad de Montevideo</w:t>
      </w:r>
      <w:r w:rsidR="00453A38">
        <w:rPr>
          <w:rFonts w:ascii="Arial" w:hAnsi="Arial" w:cs="Arial"/>
          <w:sz w:val="24"/>
          <w:szCs w:val="24"/>
        </w:rPr>
        <w:t>;</w:t>
      </w:r>
    </w:p>
    <w:p w:rsidR="00D75435" w:rsidRDefault="004965F2" w:rsidP="00D75435">
      <w:pPr>
        <w:spacing w:after="0" w:line="360" w:lineRule="auto"/>
        <w:ind w:firstLine="851"/>
        <w:jc w:val="both"/>
        <w:rPr>
          <w:rFonts w:ascii="Arial" w:hAnsi="Arial" w:cs="Arial"/>
          <w:sz w:val="24"/>
          <w:szCs w:val="24"/>
        </w:rPr>
      </w:pPr>
      <w:r w:rsidRPr="004965F2">
        <w:rPr>
          <w:rFonts w:ascii="Arial" w:hAnsi="Arial" w:cs="Arial"/>
          <w:b/>
          <w:sz w:val="24"/>
          <w:szCs w:val="24"/>
        </w:rPr>
        <w:t xml:space="preserve">RESULTANDO: </w:t>
      </w:r>
      <w:bookmarkStart w:id="0" w:name="_GoBack"/>
      <w:bookmarkEnd w:id="0"/>
      <w:r w:rsidRPr="004965F2">
        <w:rPr>
          <w:rFonts w:ascii="Arial" w:hAnsi="Arial" w:cs="Arial"/>
          <w:b/>
          <w:sz w:val="24"/>
          <w:szCs w:val="24"/>
        </w:rPr>
        <w:t xml:space="preserve">1) </w:t>
      </w:r>
      <w:r>
        <w:rPr>
          <w:rFonts w:ascii="Arial" w:hAnsi="Arial" w:cs="Arial"/>
          <w:sz w:val="24"/>
          <w:szCs w:val="24"/>
        </w:rPr>
        <w:t>que</w:t>
      </w:r>
      <w:r w:rsidR="00185DAE">
        <w:rPr>
          <w:rFonts w:ascii="Arial" w:hAnsi="Arial" w:cs="Arial"/>
          <w:sz w:val="24"/>
          <w:szCs w:val="24"/>
        </w:rPr>
        <w:t>,</w:t>
      </w:r>
      <w:r>
        <w:rPr>
          <w:rFonts w:ascii="Arial" w:hAnsi="Arial" w:cs="Arial"/>
          <w:sz w:val="24"/>
          <w:szCs w:val="24"/>
        </w:rPr>
        <w:t xml:space="preserve"> </w:t>
      </w:r>
      <w:r w:rsidR="00EE5029">
        <w:rPr>
          <w:rFonts w:ascii="Arial" w:hAnsi="Arial" w:cs="Arial"/>
          <w:sz w:val="24"/>
          <w:szCs w:val="24"/>
        </w:rPr>
        <w:t>ante la solicitud planteada por el Ministerio de Vivienda</w:t>
      </w:r>
      <w:r w:rsidR="00D75435">
        <w:rPr>
          <w:rFonts w:ascii="Arial" w:hAnsi="Arial" w:cs="Arial"/>
          <w:sz w:val="24"/>
          <w:szCs w:val="24"/>
        </w:rPr>
        <w:t>, Ordenamiento Territorial y Medio Ambiente</w:t>
      </w:r>
      <w:r w:rsidR="00EE5029">
        <w:rPr>
          <w:rFonts w:ascii="Arial" w:hAnsi="Arial" w:cs="Arial"/>
          <w:sz w:val="24"/>
          <w:szCs w:val="24"/>
        </w:rPr>
        <w:t xml:space="preserve"> de adquirir los bienes inmuebles de referencia,  </w:t>
      </w:r>
      <w:r>
        <w:rPr>
          <w:rFonts w:ascii="Arial" w:hAnsi="Arial" w:cs="Arial"/>
          <w:sz w:val="24"/>
          <w:szCs w:val="24"/>
        </w:rPr>
        <w:t xml:space="preserve">por Resolución de fecha 16/11/16, el  Directorio del Banco de Seguros del Estado resuelve autorizar la venta  de </w:t>
      </w:r>
      <w:r w:rsidR="009720FD">
        <w:rPr>
          <w:rFonts w:ascii="Arial" w:hAnsi="Arial" w:cs="Arial"/>
          <w:sz w:val="24"/>
          <w:szCs w:val="24"/>
        </w:rPr>
        <w:t xml:space="preserve">dichos </w:t>
      </w:r>
      <w:r>
        <w:rPr>
          <w:rFonts w:ascii="Arial" w:hAnsi="Arial" w:cs="Arial"/>
          <w:sz w:val="24"/>
          <w:szCs w:val="24"/>
        </w:rPr>
        <w:t xml:space="preserve"> inmuebles  al Ministerio de Vivienda, Ordenamiento Territorial y Medio Ambiente, por un monto total de U$S 654.500</w:t>
      </w:r>
      <w:r w:rsidR="005F5E40">
        <w:rPr>
          <w:rFonts w:ascii="Arial" w:hAnsi="Arial" w:cs="Arial"/>
          <w:sz w:val="24"/>
          <w:szCs w:val="24"/>
        </w:rPr>
        <w:t>;</w:t>
      </w:r>
    </w:p>
    <w:p w:rsidR="00D75435" w:rsidRDefault="005F5E40" w:rsidP="00D75435">
      <w:pPr>
        <w:spacing w:after="0" w:line="360" w:lineRule="auto"/>
        <w:ind w:firstLine="2835"/>
        <w:jc w:val="both"/>
        <w:rPr>
          <w:rFonts w:ascii="Arial" w:hAnsi="Arial" w:cs="Arial"/>
          <w:sz w:val="24"/>
          <w:szCs w:val="24"/>
        </w:rPr>
      </w:pPr>
      <w:r w:rsidRPr="00187383">
        <w:rPr>
          <w:rFonts w:ascii="Arial" w:hAnsi="Arial" w:cs="Arial"/>
          <w:b/>
          <w:sz w:val="24"/>
          <w:szCs w:val="24"/>
        </w:rPr>
        <w:t>2)</w:t>
      </w:r>
      <w:r>
        <w:rPr>
          <w:rFonts w:ascii="Arial" w:hAnsi="Arial" w:cs="Arial"/>
          <w:sz w:val="24"/>
          <w:szCs w:val="24"/>
        </w:rPr>
        <w:t xml:space="preserve"> que con fecha 06/12/16 el Director Nacional de Vivienda autoriza la compra de los bienes inmuebles detallados anteriormente al Banco de Seguros del Estado por un monto de U$S 654.500; erogación que será atendida con cargo al Proyecto 717 “Nuevas Soluciones Habitacionales”</w:t>
      </w:r>
      <w:r w:rsidR="00187383">
        <w:rPr>
          <w:rFonts w:ascii="Arial" w:hAnsi="Arial" w:cs="Arial"/>
          <w:sz w:val="24"/>
          <w:szCs w:val="24"/>
        </w:rPr>
        <w:t>, contra los créditos del Ejercicio 2017</w:t>
      </w:r>
      <w:r>
        <w:rPr>
          <w:rFonts w:ascii="Arial" w:hAnsi="Arial" w:cs="Arial"/>
          <w:sz w:val="24"/>
          <w:szCs w:val="24"/>
        </w:rPr>
        <w:t>;</w:t>
      </w:r>
    </w:p>
    <w:p w:rsidR="00D75435" w:rsidRDefault="005F5E40" w:rsidP="00D75435">
      <w:pPr>
        <w:spacing w:after="0" w:line="360" w:lineRule="auto"/>
        <w:ind w:firstLine="2835"/>
        <w:jc w:val="both"/>
        <w:rPr>
          <w:rFonts w:ascii="Arial" w:hAnsi="Arial" w:cs="Arial"/>
          <w:sz w:val="24"/>
          <w:szCs w:val="24"/>
        </w:rPr>
      </w:pPr>
      <w:r w:rsidRPr="00187383">
        <w:rPr>
          <w:rFonts w:ascii="Arial" w:hAnsi="Arial" w:cs="Arial"/>
          <w:b/>
          <w:sz w:val="24"/>
          <w:szCs w:val="24"/>
        </w:rPr>
        <w:t>3)</w:t>
      </w:r>
      <w:r>
        <w:rPr>
          <w:rFonts w:ascii="Arial" w:hAnsi="Arial" w:cs="Arial"/>
          <w:sz w:val="24"/>
          <w:szCs w:val="24"/>
        </w:rPr>
        <w:t xml:space="preserve"> que la finalidad de dichos inmuebles es para la construcción de viviendas de interés social, en </w:t>
      </w:r>
      <w:r w:rsidR="00D75435">
        <w:rPr>
          <w:rFonts w:ascii="Arial" w:hAnsi="Arial" w:cs="Arial"/>
          <w:sz w:val="24"/>
          <w:szCs w:val="24"/>
        </w:rPr>
        <w:t>el marco de lo dispuesto en los A</w:t>
      </w:r>
      <w:r>
        <w:rPr>
          <w:rFonts w:ascii="Arial" w:hAnsi="Arial" w:cs="Arial"/>
          <w:sz w:val="24"/>
          <w:szCs w:val="24"/>
        </w:rPr>
        <w:t>rt</w:t>
      </w:r>
      <w:r w:rsidR="00D75435">
        <w:rPr>
          <w:rFonts w:ascii="Arial" w:hAnsi="Arial" w:cs="Arial"/>
          <w:sz w:val="24"/>
          <w:szCs w:val="24"/>
        </w:rPr>
        <w:t>ículos</w:t>
      </w:r>
      <w:r>
        <w:rPr>
          <w:rFonts w:ascii="Arial" w:hAnsi="Arial" w:cs="Arial"/>
          <w:sz w:val="24"/>
          <w:szCs w:val="24"/>
        </w:rPr>
        <w:t xml:space="preserve"> </w:t>
      </w:r>
      <w:r w:rsidR="00187383">
        <w:rPr>
          <w:rFonts w:ascii="Arial" w:hAnsi="Arial" w:cs="Arial"/>
          <w:sz w:val="24"/>
          <w:szCs w:val="24"/>
        </w:rPr>
        <w:t xml:space="preserve"> 368 y </w:t>
      </w:r>
      <w:r>
        <w:rPr>
          <w:rFonts w:ascii="Arial" w:hAnsi="Arial" w:cs="Arial"/>
          <w:sz w:val="24"/>
          <w:szCs w:val="24"/>
        </w:rPr>
        <w:t xml:space="preserve">369 de la Ley 18.362 y </w:t>
      </w:r>
      <w:r w:rsidR="00D75435">
        <w:rPr>
          <w:rFonts w:ascii="Arial" w:hAnsi="Arial" w:cs="Arial"/>
          <w:sz w:val="24"/>
          <w:szCs w:val="24"/>
        </w:rPr>
        <w:t>A</w:t>
      </w:r>
      <w:r w:rsidR="00187383">
        <w:rPr>
          <w:rFonts w:ascii="Arial" w:hAnsi="Arial" w:cs="Arial"/>
          <w:sz w:val="24"/>
          <w:szCs w:val="24"/>
        </w:rPr>
        <w:t>rt</w:t>
      </w:r>
      <w:r w:rsidR="00D75435">
        <w:rPr>
          <w:rFonts w:ascii="Arial" w:hAnsi="Arial" w:cs="Arial"/>
          <w:sz w:val="24"/>
          <w:szCs w:val="24"/>
        </w:rPr>
        <w:t>ículo</w:t>
      </w:r>
      <w:r w:rsidR="00187383">
        <w:rPr>
          <w:rFonts w:ascii="Arial" w:hAnsi="Arial" w:cs="Arial"/>
          <w:sz w:val="24"/>
          <w:szCs w:val="24"/>
        </w:rPr>
        <w:t xml:space="preserve"> 3 del </w:t>
      </w:r>
      <w:r w:rsidR="00D75435">
        <w:rPr>
          <w:rFonts w:ascii="Arial" w:hAnsi="Arial" w:cs="Arial"/>
          <w:sz w:val="24"/>
          <w:szCs w:val="24"/>
        </w:rPr>
        <w:t>Decreto Nº 258/010</w:t>
      </w:r>
      <w:r w:rsidR="00187383">
        <w:rPr>
          <w:rFonts w:ascii="Arial" w:hAnsi="Arial" w:cs="Arial"/>
          <w:sz w:val="24"/>
          <w:szCs w:val="24"/>
        </w:rPr>
        <w:t>;</w:t>
      </w:r>
    </w:p>
    <w:p w:rsidR="00D75435" w:rsidRDefault="00187383" w:rsidP="00D75435">
      <w:pPr>
        <w:spacing w:after="0" w:line="360" w:lineRule="auto"/>
        <w:ind w:firstLine="2835"/>
        <w:jc w:val="both"/>
        <w:rPr>
          <w:rFonts w:ascii="Arial" w:hAnsi="Arial" w:cs="Arial"/>
          <w:sz w:val="24"/>
          <w:szCs w:val="24"/>
        </w:rPr>
      </w:pPr>
      <w:r w:rsidRPr="00187383">
        <w:rPr>
          <w:rFonts w:ascii="Arial" w:hAnsi="Arial" w:cs="Arial"/>
          <w:b/>
          <w:sz w:val="24"/>
          <w:szCs w:val="24"/>
        </w:rPr>
        <w:lastRenderedPageBreak/>
        <w:t xml:space="preserve">4) </w:t>
      </w:r>
      <w:r>
        <w:rPr>
          <w:rFonts w:ascii="Arial" w:hAnsi="Arial" w:cs="Arial"/>
          <w:sz w:val="24"/>
          <w:szCs w:val="24"/>
        </w:rPr>
        <w:t>que por Informe de Asesoría Legal del Ministerio de Vivienda</w:t>
      </w:r>
      <w:r w:rsidR="00D75435">
        <w:rPr>
          <w:rFonts w:ascii="Arial" w:hAnsi="Arial" w:cs="Arial"/>
          <w:sz w:val="24"/>
          <w:szCs w:val="24"/>
        </w:rPr>
        <w:t>, Ordenamiento Territorial y Medio Ambiente</w:t>
      </w:r>
      <w:r>
        <w:rPr>
          <w:rFonts w:ascii="Arial" w:hAnsi="Arial" w:cs="Arial"/>
          <w:sz w:val="24"/>
          <w:szCs w:val="24"/>
        </w:rPr>
        <w:t xml:space="preserve"> de fecha 31 de enero de 2017 se deja constancia que dichos inmuebles serán afectados a la Cartera de Inmuebles para Viviendas de Interés Social, con destino a la ejecución de diferentes planes de viviendas para la población meta, previstos en el Plan Quinquenal de Vivienda; debiendo recabarse la conformidad del Ministerio de Economía y Finanzas;</w:t>
      </w:r>
    </w:p>
    <w:p w:rsidR="00D75435" w:rsidRDefault="00187383" w:rsidP="00D75435">
      <w:pPr>
        <w:spacing w:after="0" w:line="360" w:lineRule="auto"/>
        <w:ind w:firstLine="2835"/>
        <w:jc w:val="both"/>
        <w:rPr>
          <w:rFonts w:ascii="Arial" w:hAnsi="Arial" w:cs="Arial"/>
          <w:sz w:val="24"/>
          <w:szCs w:val="24"/>
        </w:rPr>
      </w:pPr>
      <w:r w:rsidRPr="008519C7">
        <w:rPr>
          <w:rFonts w:ascii="Arial" w:hAnsi="Arial" w:cs="Arial"/>
          <w:b/>
          <w:sz w:val="24"/>
          <w:szCs w:val="24"/>
        </w:rPr>
        <w:t>5)</w:t>
      </w:r>
      <w:r w:rsidR="00D75435">
        <w:rPr>
          <w:rFonts w:ascii="Arial" w:hAnsi="Arial" w:cs="Arial"/>
          <w:sz w:val="24"/>
          <w:szCs w:val="24"/>
        </w:rPr>
        <w:t xml:space="preserve"> que se adjunta p</w:t>
      </w:r>
      <w:r>
        <w:rPr>
          <w:rFonts w:ascii="Arial" w:hAnsi="Arial" w:cs="Arial"/>
          <w:sz w:val="24"/>
          <w:szCs w:val="24"/>
        </w:rPr>
        <w:t>royecto de Resolución del Poder Ejecutivo</w:t>
      </w:r>
      <w:r w:rsidR="001E5B08">
        <w:rPr>
          <w:rFonts w:ascii="Arial" w:hAnsi="Arial" w:cs="Arial"/>
          <w:sz w:val="24"/>
          <w:szCs w:val="24"/>
        </w:rPr>
        <w:t xml:space="preserve"> disponiendo la desafectación de su actual destino Banco de Seguros del Estado y afectar al Ministerio de Vivienda, Ordenamiento Territorial y Medio </w:t>
      </w:r>
      <w:r w:rsidR="002B50D6">
        <w:rPr>
          <w:rFonts w:ascii="Arial" w:hAnsi="Arial" w:cs="Arial"/>
          <w:sz w:val="24"/>
          <w:szCs w:val="24"/>
        </w:rPr>
        <w:t>Ambiente, con destino a la Cartera de Inmuebles para V</w:t>
      </w:r>
      <w:r w:rsidR="001E5B08">
        <w:rPr>
          <w:rFonts w:ascii="Arial" w:hAnsi="Arial" w:cs="Arial"/>
          <w:sz w:val="24"/>
          <w:szCs w:val="24"/>
        </w:rPr>
        <w:t>iviendas de Interés Social, por un valor de transferencia de U$S 654.500, los i</w:t>
      </w:r>
      <w:r w:rsidR="00D75435">
        <w:rPr>
          <w:rFonts w:ascii="Arial" w:hAnsi="Arial" w:cs="Arial"/>
          <w:sz w:val="24"/>
          <w:szCs w:val="24"/>
        </w:rPr>
        <w:t>nmuebles empadronados con los No</w:t>
      </w:r>
      <w:r w:rsidR="001E5B08">
        <w:rPr>
          <w:rFonts w:ascii="Arial" w:hAnsi="Arial" w:cs="Arial"/>
          <w:sz w:val="24"/>
          <w:szCs w:val="24"/>
        </w:rPr>
        <w:t>s 47.364 y 47.367, que en conjunto cuentan con una superficie total de 7.378 metros 80 dm;</w:t>
      </w:r>
    </w:p>
    <w:p w:rsidR="001E5B08" w:rsidRDefault="001E5B08" w:rsidP="00D75435">
      <w:pPr>
        <w:spacing w:after="0" w:line="360" w:lineRule="auto"/>
        <w:ind w:firstLine="2835"/>
        <w:jc w:val="both"/>
        <w:rPr>
          <w:rFonts w:ascii="Arial" w:hAnsi="Arial" w:cs="Arial"/>
          <w:sz w:val="24"/>
          <w:szCs w:val="24"/>
        </w:rPr>
      </w:pPr>
      <w:r w:rsidRPr="001E5B08">
        <w:rPr>
          <w:rFonts w:ascii="Arial" w:hAnsi="Arial" w:cs="Arial"/>
          <w:b/>
          <w:sz w:val="24"/>
          <w:szCs w:val="24"/>
        </w:rPr>
        <w:t>6)</w:t>
      </w:r>
      <w:r>
        <w:rPr>
          <w:rFonts w:ascii="Arial" w:hAnsi="Arial" w:cs="Arial"/>
          <w:sz w:val="24"/>
          <w:szCs w:val="24"/>
        </w:rPr>
        <w:t xml:space="preserve"> que se deja constancia</w:t>
      </w:r>
      <w:r w:rsidR="002B50D6">
        <w:rPr>
          <w:rFonts w:ascii="Arial" w:hAnsi="Arial" w:cs="Arial"/>
          <w:sz w:val="24"/>
          <w:szCs w:val="24"/>
        </w:rPr>
        <w:t xml:space="preserve"> que dichos bienes los hubo el B</w:t>
      </w:r>
      <w:r>
        <w:rPr>
          <w:rFonts w:ascii="Arial" w:hAnsi="Arial" w:cs="Arial"/>
          <w:sz w:val="24"/>
          <w:szCs w:val="24"/>
        </w:rPr>
        <w:t>anco de Seguros del Estado por escritura de compraventa de fecha 27/12/1949, inscripta en el  Registro de Traslaciones de dominio de Montevideo con el Nº 759, al folio 515 del Libro 389 el 31/12/1949;</w:t>
      </w:r>
    </w:p>
    <w:p w:rsidR="00D75435" w:rsidRDefault="00453A38" w:rsidP="00D75435">
      <w:pPr>
        <w:spacing w:after="0" w:line="360" w:lineRule="auto"/>
        <w:ind w:firstLine="851"/>
        <w:jc w:val="both"/>
        <w:rPr>
          <w:rFonts w:ascii="Arial" w:hAnsi="Arial" w:cs="Arial"/>
          <w:sz w:val="24"/>
          <w:szCs w:val="24"/>
        </w:rPr>
      </w:pPr>
      <w:r w:rsidRPr="00453A38">
        <w:rPr>
          <w:rFonts w:ascii="Arial" w:hAnsi="Arial" w:cs="Arial"/>
          <w:b/>
          <w:sz w:val="24"/>
          <w:szCs w:val="24"/>
        </w:rPr>
        <w:t xml:space="preserve">CONSIDERANDO: </w:t>
      </w:r>
      <w:r w:rsidRPr="00915529">
        <w:rPr>
          <w:rFonts w:ascii="Arial" w:hAnsi="Arial" w:cs="Arial"/>
          <w:b/>
          <w:sz w:val="24"/>
          <w:szCs w:val="24"/>
        </w:rPr>
        <w:t>1)</w:t>
      </w:r>
      <w:r>
        <w:rPr>
          <w:rFonts w:ascii="Arial" w:hAnsi="Arial" w:cs="Arial"/>
          <w:b/>
          <w:sz w:val="24"/>
          <w:szCs w:val="24"/>
        </w:rPr>
        <w:t xml:space="preserve"> </w:t>
      </w:r>
      <w:r w:rsidRPr="00453A38">
        <w:rPr>
          <w:rFonts w:ascii="Arial" w:hAnsi="Arial" w:cs="Arial"/>
          <w:sz w:val="24"/>
          <w:szCs w:val="24"/>
        </w:rPr>
        <w:t xml:space="preserve">que </w:t>
      </w:r>
      <w:r w:rsidR="00D75435">
        <w:rPr>
          <w:rFonts w:ascii="Arial" w:hAnsi="Arial" w:cs="Arial"/>
          <w:sz w:val="24"/>
          <w:szCs w:val="24"/>
        </w:rPr>
        <w:t>por el A</w:t>
      </w:r>
      <w:r w:rsidR="00915529">
        <w:rPr>
          <w:rFonts w:ascii="Arial" w:hAnsi="Arial" w:cs="Arial"/>
          <w:sz w:val="24"/>
          <w:szCs w:val="24"/>
        </w:rPr>
        <w:t>rt</w:t>
      </w:r>
      <w:r w:rsidR="00D75435">
        <w:rPr>
          <w:rFonts w:ascii="Arial" w:hAnsi="Arial" w:cs="Arial"/>
          <w:sz w:val="24"/>
          <w:szCs w:val="24"/>
        </w:rPr>
        <w:t>ículo</w:t>
      </w:r>
      <w:r w:rsidR="00915529">
        <w:rPr>
          <w:rFonts w:ascii="Arial" w:hAnsi="Arial" w:cs="Arial"/>
          <w:sz w:val="24"/>
          <w:szCs w:val="24"/>
        </w:rPr>
        <w:t xml:space="preserve"> 367 de la Ley 18.362 de fecha 06/10/2008 se crea</w:t>
      </w:r>
      <w:r w:rsidR="00185DAE">
        <w:rPr>
          <w:rFonts w:ascii="Arial" w:hAnsi="Arial" w:cs="Arial"/>
          <w:sz w:val="24"/>
          <w:szCs w:val="24"/>
        </w:rPr>
        <w:t>,</w:t>
      </w:r>
      <w:r w:rsidR="00915529">
        <w:rPr>
          <w:rFonts w:ascii="Arial" w:hAnsi="Arial" w:cs="Arial"/>
          <w:sz w:val="24"/>
          <w:szCs w:val="24"/>
        </w:rPr>
        <w:t xml:space="preserve"> en el Inci</w:t>
      </w:r>
      <w:r w:rsidR="00D75435">
        <w:rPr>
          <w:rFonts w:ascii="Arial" w:hAnsi="Arial" w:cs="Arial"/>
          <w:sz w:val="24"/>
          <w:szCs w:val="24"/>
        </w:rPr>
        <w:t>so 14 “Ministerio de Vivienda, Ordenamiento T</w:t>
      </w:r>
      <w:r w:rsidR="00915529">
        <w:rPr>
          <w:rFonts w:ascii="Arial" w:hAnsi="Arial" w:cs="Arial"/>
          <w:sz w:val="24"/>
          <w:szCs w:val="24"/>
        </w:rPr>
        <w:t>erritorial y Medio Ambiente”, Unidad Ejecutora 002 “Dirección Nacional de Vivienda”, el Proyecto 70</w:t>
      </w:r>
      <w:r w:rsidR="00292FD0">
        <w:rPr>
          <w:rFonts w:ascii="Arial" w:hAnsi="Arial" w:cs="Arial"/>
          <w:sz w:val="24"/>
          <w:szCs w:val="24"/>
        </w:rPr>
        <w:t>5 “Cartera de Inmuebles para Vi</w:t>
      </w:r>
      <w:r w:rsidR="00915529">
        <w:rPr>
          <w:rFonts w:ascii="Arial" w:hAnsi="Arial" w:cs="Arial"/>
          <w:sz w:val="24"/>
          <w:szCs w:val="24"/>
        </w:rPr>
        <w:t xml:space="preserve">viendas de Interés Social”, con una </w:t>
      </w:r>
      <w:r w:rsidR="00D75435">
        <w:rPr>
          <w:rFonts w:ascii="Arial" w:hAnsi="Arial" w:cs="Arial"/>
          <w:sz w:val="24"/>
          <w:szCs w:val="24"/>
        </w:rPr>
        <w:t>asignación anual de $ 1:000.000</w:t>
      </w:r>
      <w:r w:rsidR="00915529">
        <w:rPr>
          <w:rFonts w:ascii="Arial" w:hAnsi="Arial" w:cs="Arial"/>
          <w:sz w:val="24"/>
          <w:szCs w:val="24"/>
        </w:rPr>
        <w:t>, con cargo a la Financiación 1.5 “Fondo Nacional de Vivienda”;</w:t>
      </w:r>
    </w:p>
    <w:p w:rsidR="005C3494" w:rsidRDefault="00915529" w:rsidP="005C3494">
      <w:pPr>
        <w:spacing w:after="0" w:line="360" w:lineRule="auto"/>
        <w:ind w:firstLine="3119"/>
        <w:jc w:val="both"/>
        <w:rPr>
          <w:rFonts w:ascii="Arial" w:hAnsi="Arial" w:cs="Arial"/>
          <w:sz w:val="24"/>
          <w:szCs w:val="24"/>
        </w:rPr>
      </w:pPr>
      <w:r w:rsidRPr="00915529">
        <w:rPr>
          <w:rFonts w:ascii="Arial" w:hAnsi="Arial" w:cs="Arial"/>
          <w:b/>
          <w:sz w:val="24"/>
          <w:szCs w:val="24"/>
        </w:rPr>
        <w:t xml:space="preserve">2) </w:t>
      </w:r>
      <w:r w:rsidR="00D75435">
        <w:rPr>
          <w:rFonts w:ascii="Arial" w:hAnsi="Arial" w:cs="Arial"/>
          <w:sz w:val="24"/>
          <w:szCs w:val="24"/>
        </w:rPr>
        <w:t>que el A</w:t>
      </w:r>
      <w:r>
        <w:rPr>
          <w:rFonts w:ascii="Arial" w:hAnsi="Arial" w:cs="Arial"/>
          <w:sz w:val="24"/>
          <w:szCs w:val="24"/>
        </w:rPr>
        <w:t>rt</w:t>
      </w:r>
      <w:r w:rsidR="00D75435">
        <w:rPr>
          <w:rFonts w:ascii="Arial" w:hAnsi="Arial" w:cs="Arial"/>
          <w:sz w:val="24"/>
          <w:szCs w:val="24"/>
        </w:rPr>
        <w:t>ículo</w:t>
      </w:r>
      <w:r w:rsidR="00675455">
        <w:rPr>
          <w:rFonts w:ascii="Arial" w:hAnsi="Arial" w:cs="Arial"/>
          <w:sz w:val="24"/>
          <w:szCs w:val="24"/>
        </w:rPr>
        <w:t xml:space="preserve"> </w:t>
      </w:r>
      <w:r w:rsidR="00D75435">
        <w:rPr>
          <w:rFonts w:ascii="Arial" w:hAnsi="Arial" w:cs="Arial"/>
          <w:sz w:val="24"/>
          <w:szCs w:val="24"/>
        </w:rPr>
        <w:t>369 de la citada L</w:t>
      </w:r>
      <w:r>
        <w:rPr>
          <w:rFonts w:ascii="Arial" w:hAnsi="Arial" w:cs="Arial"/>
          <w:sz w:val="24"/>
          <w:szCs w:val="24"/>
        </w:rPr>
        <w:t>ey dispone qu</w:t>
      </w:r>
      <w:r w:rsidR="00675455">
        <w:rPr>
          <w:rFonts w:ascii="Arial" w:hAnsi="Arial" w:cs="Arial"/>
          <w:sz w:val="24"/>
          <w:szCs w:val="24"/>
        </w:rPr>
        <w:t>é</w:t>
      </w:r>
      <w:r>
        <w:rPr>
          <w:rFonts w:ascii="Arial" w:hAnsi="Arial" w:cs="Arial"/>
          <w:sz w:val="24"/>
          <w:szCs w:val="24"/>
        </w:rPr>
        <w:t xml:space="preserve"> bienes se pueden afectar a dicha Cartera de Inmuebles, entre otros, </w:t>
      </w:r>
      <w:r w:rsidR="00292FD0">
        <w:rPr>
          <w:rFonts w:ascii="Arial" w:hAnsi="Arial" w:cs="Arial"/>
          <w:sz w:val="24"/>
          <w:szCs w:val="24"/>
        </w:rPr>
        <w:t>“Literal C) Bienes inmuebles pertenecientes al dominio público o privado del Estado que el Poder Ejecutivo, a iniciativa del Ministerio de Vivienda</w:t>
      </w:r>
      <w:r w:rsidR="005C3494">
        <w:rPr>
          <w:rFonts w:ascii="Arial" w:hAnsi="Arial" w:cs="Arial"/>
          <w:sz w:val="24"/>
          <w:szCs w:val="24"/>
        </w:rPr>
        <w:t>, Ordenamiento Territorial y Medio Ambiente</w:t>
      </w:r>
      <w:r w:rsidR="00292FD0">
        <w:rPr>
          <w:rFonts w:ascii="Arial" w:hAnsi="Arial" w:cs="Arial"/>
          <w:sz w:val="24"/>
          <w:szCs w:val="24"/>
        </w:rPr>
        <w:t xml:space="preserve"> y previo informe favorable del </w:t>
      </w:r>
      <w:r w:rsidR="00292FD0">
        <w:rPr>
          <w:rFonts w:ascii="Arial" w:hAnsi="Arial" w:cs="Arial"/>
          <w:sz w:val="24"/>
          <w:szCs w:val="24"/>
        </w:rPr>
        <w:lastRenderedPageBreak/>
        <w:t>Ministerio de Economía y Finanzas, afecte al patrimonio del</w:t>
      </w:r>
      <w:r w:rsidR="005C3494">
        <w:rPr>
          <w:rFonts w:ascii="Arial" w:hAnsi="Arial" w:cs="Arial"/>
          <w:sz w:val="24"/>
          <w:szCs w:val="24"/>
        </w:rPr>
        <w:t xml:space="preserve"> MVOTMA</w:t>
      </w:r>
      <w:r w:rsidR="00292FD0">
        <w:rPr>
          <w:rFonts w:ascii="Arial" w:hAnsi="Arial" w:cs="Arial"/>
          <w:sz w:val="24"/>
          <w:szCs w:val="24"/>
        </w:rPr>
        <w:t>”, y en “Literal E) Bienes inmuebles que hubiere por acuerdo con los Gobiernos Departamentales, Entes Autónomos o Servicios Descentralizados”;</w:t>
      </w:r>
    </w:p>
    <w:p w:rsidR="005C3494" w:rsidRDefault="00292FD0" w:rsidP="005C3494">
      <w:pPr>
        <w:spacing w:after="0" w:line="360" w:lineRule="auto"/>
        <w:ind w:firstLine="3119"/>
        <w:jc w:val="both"/>
        <w:rPr>
          <w:rFonts w:ascii="Arial" w:hAnsi="Arial" w:cs="Arial"/>
          <w:sz w:val="24"/>
          <w:szCs w:val="24"/>
        </w:rPr>
      </w:pPr>
      <w:r w:rsidRPr="00292FD0">
        <w:rPr>
          <w:rFonts w:ascii="Arial" w:hAnsi="Arial" w:cs="Arial"/>
          <w:b/>
          <w:sz w:val="24"/>
          <w:szCs w:val="24"/>
        </w:rPr>
        <w:t>3)</w:t>
      </w:r>
      <w:r w:rsidR="005C3494">
        <w:rPr>
          <w:rFonts w:ascii="Arial" w:hAnsi="Arial" w:cs="Arial"/>
          <w:sz w:val="24"/>
          <w:szCs w:val="24"/>
        </w:rPr>
        <w:t xml:space="preserve"> que el A</w:t>
      </w:r>
      <w:r>
        <w:rPr>
          <w:rFonts w:ascii="Arial" w:hAnsi="Arial" w:cs="Arial"/>
          <w:sz w:val="24"/>
          <w:szCs w:val="24"/>
        </w:rPr>
        <w:t>rt</w:t>
      </w:r>
      <w:r w:rsidR="005C3494">
        <w:rPr>
          <w:rFonts w:ascii="Arial" w:hAnsi="Arial" w:cs="Arial"/>
          <w:sz w:val="24"/>
          <w:szCs w:val="24"/>
        </w:rPr>
        <w:t>ículo</w:t>
      </w:r>
      <w:r>
        <w:rPr>
          <w:rFonts w:ascii="Arial" w:hAnsi="Arial" w:cs="Arial"/>
          <w:sz w:val="24"/>
          <w:szCs w:val="24"/>
        </w:rPr>
        <w:t xml:space="preserve"> 3 del Decreto  Nº 258/010 del 24/08/2010 reglamenta la adquisición de los bienes inmuebles ref</w:t>
      </w:r>
      <w:r w:rsidR="005C3494">
        <w:rPr>
          <w:rFonts w:ascii="Arial" w:hAnsi="Arial" w:cs="Arial"/>
          <w:sz w:val="24"/>
          <w:szCs w:val="24"/>
        </w:rPr>
        <w:t>eridos en el Literal E) del A</w:t>
      </w:r>
      <w:r w:rsidR="00C97824">
        <w:rPr>
          <w:rFonts w:ascii="Arial" w:hAnsi="Arial" w:cs="Arial"/>
          <w:sz w:val="24"/>
          <w:szCs w:val="24"/>
        </w:rPr>
        <w:t>rtículo a</w:t>
      </w:r>
      <w:r>
        <w:rPr>
          <w:rFonts w:ascii="Arial" w:hAnsi="Arial" w:cs="Arial"/>
          <w:sz w:val="24"/>
          <w:szCs w:val="24"/>
        </w:rPr>
        <w:t>ntes citado</w:t>
      </w:r>
      <w:r w:rsidR="00C97824">
        <w:rPr>
          <w:rFonts w:ascii="Arial" w:hAnsi="Arial" w:cs="Arial"/>
          <w:sz w:val="24"/>
          <w:szCs w:val="24"/>
        </w:rPr>
        <w:t>, a los efectos de adquirir y afectar bienes inmuebles a la CIVIS para el cumplimiento de programas de vivienda, regularización de asentamientos irregulares, realojo de asentamientos irregulares, actuaciones de recuperación urbana, dotación de infraestructura de agua potable, saneamiento, electricidad, vialidad, servicios culturales, sociales, deportivos, de enseñanza, de salud y/o espacios de uso público;</w:t>
      </w:r>
    </w:p>
    <w:p w:rsidR="005C3494" w:rsidRDefault="00C97824" w:rsidP="005C3494">
      <w:pPr>
        <w:spacing w:after="0" w:line="360" w:lineRule="auto"/>
        <w:ind w:firstLine="3119"/>
        <w:jc w:val="both"/>
        <w:rPr>
          <w:rFonts w:ascii="Arial" w:hAnsi="Arial" w:cs="Arial"/>
          <w:sz w:val="24"/>
          <w:szCs w:val="24"/>
        </w:rPr>
      </w:pPr>
      <w:r w:rsidRPr="00C97824">
        <w:rPr>
          <w:rFonts w:ascii="Arial" w:hAnsi="Arial" w:cs="Arial"/>
          <w:b/>
          <w:sz w:val="24"/>
          <w:szCs w:val="24"/>
        </w:rPr>
        <w:t>4)</w:t>
      </w:r>
      <w:r>
        <w:rPr>
          <w:rFonts w:ascii="Arial" w:hAnsi="Arial" w:cs="Arial"/>
          <w:sz w:val="24"/>
          <w:szCs w:val="24"/>
        </w:rPr>
        <w:t xml:space="preserve"> que, posteriormente, se establecen las formas de contraprestación, cuando las transferencias del dominio sean a título oneroso;</w:t>
      </w:r>
    </w:p>
    <w:p w:rsidR="002B50D6" w:rsidRDefault="002B50D6" w:rsidP="005C3494">
      <w:pPr>
        <w:spacing w:after="0" w:line="360" w:lineRule="auto"/>
        <w:ind w:firstLine="3119"/>
        <w:jc w:val="both"/>
        <w:rPr>
          <w:rFonts w:ascii="Arial" w:hAnsi="Arial" w:cs="Arial"/>
          <w:sz w:val="24"/>
          <w:szCs w:val="24"/>
        </w:rPr>
      </w:pPr>
      <w:r w:rsidRPr="002B50D6">
        <w:rPr>
          <w:rFonts w:ascii="Arial" w:hAnsi="Arial" w:cs="Arial"/>
          <w:b/>
          <w:sz w:val="24"/>
          <w:szCs w:val="24"/>
        </w:rPr>
        <w:t>5)</w:t>
      </w:r>
      <w:r>
        <w:rPr>
          <w:rFonts w:ascii="Arial" w:hAnsi="Arial" w:cs="Arial"/>
          <w:sz w:val="24"/>
          <w:szCs w:val="24"/>
        </w:rPr>
        <w:t xml:space="preserve"> que conforme </w:t>
      </w:r>
      <w:r w:rsidR="005C3494">
        <w:rPr>
          <w:rFonts w:ascii="Arial" w:hAnsi="Arial" w:cs="Arial"/>
          <w:sz w:val="24"/>
          <w:szCs w:val="24"/>
        </w:rPr>
        <w:t>con lo dispuesto en el A</w:t>
      </w:r>
      <w:r w:rsidR="00455001">
        <w:rPr>
          <w:rFonts w:ascii="Arial" w:hAnsi="Arial" w:cs="Arial"/>
          <w:sz w:val="24"/>
          <w:szCs w:val="24"/>
        </w:rPr>
        <w:t>rt</w:t>
      </w:r>
      <w:r w:rsidR="005C3494">
        <w:rPr>
          <w:rFonts w:ascii="Arial" w:hAnsi="Arial" w:cs="Arial"/>
          <w:sz w:val="24"/>
          <w:szCs w:val="24"/>
        </w:rPr>
        <w:t>ículo</w:t>
      </w:r>
      <w:r w:rsidR="00455001">
        <w:rPr>
          <w:rFonts w:ascii="Arial" w:hAnsi="Arial" w:cs="Arial"/>
          <w:sz w:val="24"/>
          <w:szCs w:val="24"/>
        </w:rPr>
        <w:t xml:space="preserve"> 10 del Decreto Nº 541/2008 de fecha 1</w:t>
      </w:r>
      <w:r w:rsidR="005C3494">
        <w:rPr>
          <w:rFonts w:ascii="Arial" w:hAnsi="Arial" w:cs="Arial"/>
          <w:sz w:val="24"/>
          <w:szCs w:val="24"/>
        </w:rPr>
        <w:t>0/11/2008, reglamentario de la L</w:t>
      </w:r>
      <w:r w:rsidR="00455001">
        <w:rPr>
          <w:rFonts w:ascii="Arial" w:hAnsi="Arial" w:cs="Arial"/>
          <w:sz w:val="24"/>
          <w:szCs w:val="24"/>
        </w:rPr>
        <w:t>ey 16.902 del 26/12/1997, el valor  ofertado por los bi</w:t>
      </w:r>
      <w:r w:rsidR="005C3494">
        <w:rPr>
          <w:rFonts w:ascii="Arial" w:hAnsi="Arial" w:cs="Arial"/>
          <w:sz w:val="24"/>
          <w:szCs w:val="24"/>
        </w:rPr>
        <w:t>enes por un monto total  de U$S</w:t>
      </w:r>
      <w:r w:rsidR="00455001">
        <w:rPr>
          <w:rFonts w:ascii="Arial" w:hAnsi="Arial" w:cs="Arial"/>
          <w:sz w:val="24"/>
          <w:szCs w:val="24"/>
        </w:rPr>
        <w:t xml:space="preserve">654.500, representa el 85% del valor de tasación de ambos bienes </w:t>
      </w:r>
      <w:r w:rsidR="005C3494">
        <w:rPr>
          <w:rFonts w:ascii="Arial" w:hAnsi="Arial" w:cs="Arial"/>
          <w:sz w:val="24"/>
          <w:szCs w:val="24"/>
        </w:rPr>
        <w:t xml:space="preserve">  (U$S</w:t>
      </w:r>
      <w:r w:rsidR="00C75AEF">
        <w:rPr>
          <w:rFonts w:ascii="Arial" w:hAnsi="Arial" w:cs="Arial"/>
          <w:sz w:val="24"/>
          <w:szCs w:val="24"/>
        </w:rPr>
        <w:t>770.000)</w:t>
      </w:r>
      <w:r w:rsidR="00455001">
        <w:rPr>
          <w:rFonts w:ascii="Arial" w:hAnsi="Arial" w:cs="Arial"/>
          <w:sz w:val="24"/>
          <w:szCs w:val="24"/>
        </w:rPr>
        <w:t>;</w:t>
      </w:r>
    </w:p>
    <w:p w:rsidR="002B50D6" w:rsidRDefault="002B50D6" w:rsidP="005C3494">
      <w:pPr>
        <w:spacing w:after="0" w:line="360" w:lineRule="auto"/>
        <w:ind w:firstLine="851"/>
        <w:jc w:val="both"/>
        <w:rPr>
          <w:rFonts w:ascii="Arial" w:hAnsi="Arial" w:cs="Arial"/>
          <w:sz w:val="24"/>
          <w:szCs w:val="24"/>
        </w:rPr>
      </w:pPr>
      <w:r w:rsidRPr="00455001">
        <w:rPr>
          <w:rFonts w:ascii="Arial" w:hAnsi="Arial" w:cs="Arial"/>
          <w:b/>
          <w:sz w:val="24"/>
          <w:szCs w:val="24"/>
        </w:rPr>
        <w:t>ATENTO:</w:t>
      </w:r>
      <w:r>
        <w:rPr>
          <w:rFonts w:ascii="Arial" w:hAnsi="Arial" w:cs="Arial"/>
          <w:sz w:val="24"/>
          <w:szCs w:val="24"/>
        </w:rPr>
        <w:t xml:space="preserve"> a lo expuesto y a lo dispuesto </w:t>
      </w:r>
      <w:r w:rsidR="00455001">
        <w:rPr>
          <w:rFonts w:ascii="Arial" w:hAnsi="Arial" w:cs="Arial"/>
          <w:sz w:val="24"/>
          <w:szCs w:val="24"/>
        </w:rPr>
        <w:t>en al Art</w:t>
      </w:r>
      <w:r w:rsidR="005C3494">
        <w:rPr>
          <w:rFonts w:ascii="Arial" w:hAnsi="Arial" w:cs="Arial"/>
          <w:sz w:val="24"/>
          <w:szCs w:val="24"/>
        </w:rPr>
        <w:t>ículo</w:t>
      </w:r>
      <w:r w:rsidR="00455001">
        <w:rPr>
          <w:rFonts w:ascii="Arial" w:hAnsi="Arial" w:cs="Arial"/>
          <w:sz w:val="24"/>
          <w:szCs w:val="24"/>
        </w:rPr>
        <w:t xml:space="preserve"> 211 Literal B) de la Constitución de la República;</w:t>
      </w:r>
    </w:p>
    <w:p w:rsidR="00ED400B" w:rsidRDefault="00ED400B" w:rsidP="00ED400B">
      <w:pPr>
        <w:spacing w:after="0" w:line="360" w:lineRule="auto"/>
        <w:jc w:val="center"/>
        <w:rPr>
          <w:rFonts w:ascii="Arial" w:hAnsi="Arial" w:cs="Arial"/>
          <w:b/>
          <w:sz w:val="24"/>
          <w:szCs w:val="24"/>
        </w:rPr>
      </w:pPr>
      <w:r w:rsidRPr="00ED400B">
        <w:rPr>
          <w:rFonts w:ascii="Arial" w:hAnsi="Arial" w:cs="Arial"/>
          <w:b/>
          <w:sz w:val="24"/>
          <w:szCs w:val="24"/>
        </w:rPr>
        <w:t>EL  TRIBUNAL  ACUERDA</w:t>
      </w:r>
    </w:p>
    <w:p w:rsidR="00ED400B" w:rsidRDefault="005C3494" w:rsidP="005C3494">
      <w:pPr>
        <w:spacing w:after="0" w:line="360" w:lineRule="auto"/>
        <w:ind w:left="284" w:hanging="284"/>
        <w:jc w:val="both"/>
        <w:rPr>
          <w:rFonts w:ascii="Arial" w:hAnsi="Arial" w:cs="Arial"/>
          <w:sz w:val="24"/>
          <w:szCs w:val="24"/>
        </w:rPr>
      </w:pPr>
      <w:r>
        <w:rPr>
          <w:rFonts w:ascii="Arial" w:hAnsi="Arial" w:cs="Arial"/>
          <w:b/>
          <w:sz w:val="24"/>
          <w:szCs w:val="24"/>
        </w:rPr>
        <w:t xml:space="preserve">1) </w:t>
      </w:r>
      <w:r w:rsidR="00F61DF6" w:rsidRPr="00F61DF6">
        <w:rPr>
          <w:rFonts w:ascii="Arial" w:hAnsi="Arial" w:cs="Arial"/>
          <w:sz w:val="24"/>
          <w:szCs w:val="24"/>
        </w:rPr>
        <w:t xml:space="preserve">Recabada la conformidad </w:t>
      </w:r>
      <w:r w:rsidR="00F61DF6">
        <w:rPr>
          <w:rFonts w:ascii="Arial" w:hAnsi="Arial" w:cs="Arial"/>
          <w:sz w:val="24"/>
          <w:szCs w:val="24"/>
        </w:rPr>
        <w:t xml:space="preserve"> del Ministerio de Economía y Finanzas y dictada la Resolución por el Orde</w:t>
      </w:r>
      <w:r>
        <w:rPr>
          <w:rFonts w:ascii="Arial" w:hAnsi="Arial" w:cs="Arial"/>
          <w:sz w:val="24"/>
          <w:szCs w:val="24"/>
        </w:rPr>
        <w:t>nador c</w:t>
      </w:r>
      <w:r w:rsidR="00F61DF6">
        <w:rPr>
          <w:rFonts w:ascii="Arial" w:hAnsi="Arial" w:cs="Arial"/>
          <w:sz w:val="24"/>
          <w:szCs w:val="24"/>
        </w:rPr>
        <w:t>ompetente, cométese al C</w:t>
      </w:r>
      <w:r>
        <w:rPr>
          <w:rFonts w:ascii="Arial" w:hAnsi="Arial" w:cs="Arial"/>
          <w:sz w:val="24"/>
          <w:szCs w:val="24"/>
        </w:rPr>
        <w:t>ontado</w:t>
      </w:r>
      <w:r w:rsidR="00F61DF6">
        <w:rPr>
          <w:rFonts w:ascii="Arial" w:hAnsi="Arial" w:cs="Arial"/>
          <w:sz w:val="24"/>
          <w:szCs w:val="24"/>
        </w:rPr>
        <w:t>r Auditor  destacado ante el Ministerio de Vivienda, Ordenamiento Territorial y Medio Ambiente la intervención del gasto de U$S 654.500 a favor del Banco de Seguros del Estado, previo control de su imputación en el objeto del gasto adecuado con disponibilidad suficiente;</w:t>
      </w:r>
    </w:p>
    <w:p w:rsidR="00157CC1" w:rsidRDefault="005C3494" w:rsidP="005C3494">
      <w:pPr>
        <w:suppressAutoHyphens/>
        <w:spacing w:after="0" w:line="360" w:lineRule="auto"/>
        <w:ind w:left="284" w:hanging="284"/>
        <w:jc w:val="both"/>
        <w:rPr>
          <w:rFonts w:ascii="Arial" w:eastAsia="Times New Roman" w:hAnsi="Arial" w:cs="Times New Roman"/>
          <w:sz w:val="24"/>
          <w:szCs w:val="24"/>
          <w:lang w:eastAsia="es-ES"/>
        </w:rPr>
      </w:pPr>
      <w:r>
        <w:rPr>
          <w:rFonts w:ascii="Arial" w:hAnsi="Arial" w:cs="Arial"/>
          <w:b/>
          <w:sz w:val="24"/>
          <w:szCs w:val="24"/>
        </w:rPr>
        <w:lastRenderedPageBreak/>
        <w:t xml:space="preserve">2) </w:t>
      </w:r>
      <w:r w:rsidR="00F61DF6">
        <w:rPr>
          <w:rFonts w:ascii="Arial" w:hAnsi="Arial" w:cs="Arial"/>
          <w:sz w:val="24"/>
          <w:szCs w:val="24"/>
        </w:rPr>
        <w:t xml:space="preserve">Asimismo, </w:t>
      </w:r>
      <w:r w:rsidR="00157CC1" w:rsidRPr="00157CC1">
        <w:rPr>
          <w:rFonts w:ascii="Arial" w:eastAsia="Times New Roman" w:hAnsi="Arial" w:cs="Arial"/>
          <w:sz w:val="24"/>
          <w:szCs w:val="24"/>
          <w:lang w:val="es-MX" w:eastAsia="es-ES"/>
        </w:rPr>
        <w:t xml:space="preserve">cométese </w:t>
      </w:r>
      <w:r w:rsidR="00157CC1" w:rsidRPr="00157CC1">
        <w:rPr>
          <w:rFonts w:ascii="Arial" w:eastAsia="Times New Roman" w:hAnsi="Arial" w:cs="Arial"/>
          <w:sz w:val="24"/>
          <w:szCs w:val="24"/>
          <w:lang w:eastAsia="es-ES"/>
        </w:rPr>
        <w:t xml:space="preserve">al Contador </w:t>
      </w:r>
      <w:r w:rsidR="00157CC1">
        <w:rPr>
          <w:rFonts w:ascii="Arial" w:eastAsia="Times New Roman" w:hAnsi="Arial" w:cs="Arial"/>
          <w:sz w:val="24"/>
          <w:szCs w:val="24"/>
          <w:lang w:eastAsia="es-ES"/>
        </w:rPr>
        <w:t>Auditor</w:t>
      </w:r>
      <w:r w:rsidR="00157CC1" w:rsidRPr="00157CC1">
        <w:rPr>
          <w:rFonts w:ascii="Arial" w:eastAsia="Times New Roman" w:hAnsi="Arial" w:cs="Arial"/>
          <w:sz w:val="24"/>
          <w:szCs w:val="24"/>
          <w:lang w:eastAsia="es-ES"/>
        </w:rPr>
        <w:t xml:space="preserve"> la verificación que la Resolución definitiva concuerde con las condici</w:t>
      </w:r>
      <w:r>
        <w:rPr>
          <w:rFonts w:ascii="Arial" w:eastAsia="Times New Roman" w:hAnsi="Arial" w:cs="Arial"/>
          <w:sz w:val="24"/>
          <w:szCs w:val="24"/>
          <w:lang w:eastAsia="es-ES"/>
        </w:rPr>
        <w:t>ones de la contratación sometidas a este Tribunal (A</w:t>
      </w:r>
      <w:r w:rsidR="00157CC1" w:rsidRPr="00157CC1">
        <w:rPr>
          <w:rFonts w:ascii="Arial" w:eastAsia="Times New Roman" w:hAnsi="Arial" w:cs="Arial"/>
          <w:sz w:val="24"/>
          <w:szCs w:val="24"/>
          <w:lang w:eastAsia="es-ES"/>
        </w:rPr>
        <w:t xml:space="preserve">rtículo 8 de la Ordenanza Nº 27 de fecha 22.05.58 en la redacción sustitutiva dispuesta por </w:t>
      </w:r>
      <w:r w:rsidR="00675455">
        <w:rPr>
          <w:rFonts w:ascii="Arial" w:eastAsia="Times New Roman" w:hAnsi="Arial" w:cs="Arial"/>
          <w:sz w:val="24"/>
          <w:szCs w:val="24"/>
          <w:lang w:eastAsia="es-ES"/>
        </w:rPr>
        <w:t>Resolución</w:t>
      </w:r>
      <w:r w:rsidR="00157CC1" w:rsidRPr="00157CC1">
        <w:rPr>
          <w:rFonts w:ascii="Arial" w:eastAsia="Times New Roman" w:hAnsi="Arial" w:cs="Arial"/>
          <w:sz w:val="24"/>
          <w:szCs w:val="24"/>
          <w:lang w:eastAsia="es-ES"/>
        </w:rPr>
        <w:t xml:space="preserve"> del 16.06.2010</w:t>
      </w:r>
      <w:r w:rsidR="00157CC1">
        <w:rPr>
          <w:rFonts w:ascii="Arial" w:eastAsia="Times New Roman" w:hAnsi="Arial" w:cs="Arial"/>
          <w:sz w:val="24"/>
          <w:szCs w:val="24"/>
          <w:lang w:eastAsia="es-ES"/>
        </w:rPr>
        <w:t xml:space="preserve">); </w:t>
      </w:r>
      <w:r w:rsidR="00157CC1" w:rsidRPr="00157CC1">
        <w:rPr>
          <w:rFonts w:ascii="Arial" w:eastAsia="Times New Roman" w:hAnsi="Arial" w:cs="Times New Roman"/>
          <w:sz w:val="24"/>
          <w:szCs w:val="24"/>
          <w:lang w:eastAsia="es-ES"/>
        </w:rPr>
        <w:t xml:space="preserve"> </w:t>
      </w:r>
    </w:p>
    <w:p w:rsidR="00157CC1" w:rsidRDefault="005C3494" w:rsidP="005C3494">
      <w:pPr>
        <w:suppressAutoHyphens/>
        <w:spacing w:after="0" w:line="360" w:lineRule="auto"/>
        <w:jc w:val="both"/>
        <w:rPr>
          <w:rFonts w:ascii="Arial" w:eastAsia="Times New Roman" w:hAnsi="Arial" w:cs="Times New Roman"/>
          <w:sz w:val="24"/>
          <w:szCs w:val="24"/>
          <w:lang w:eastAsia="es-ES"/>
        </w:rPr>
      </w:pPr>
      <w:r>
        <w:rPr>
          <w:rFonts w:ascii="Arial" w:eastAsia="Times New Roman" w:hAnsi="Arial" w:cs="Times New Roman"/>
          <w:b/>
          <w:sz w:val="24"/>
          <w:szCs w:val="24"/>
          <w:lang w:eastAsia="es-ES"/>
        </w:rPr>
        <w:t xml:space="preserve">3) </w:t>
      </w:r>
      <w:r w:rsidR="00157CC1">
        <w:rPr>
          <w:rFonts w:ascii="Arial" w:eastAsia="Times New Roman" w:hAnsi="Arial" w:cs="Times New Roman"/>
          <w:sz w:val="24"/>
          <w:szCs w:val="24"/>
          <w:lang w:eastAsia="es-ES"/>
        </w:rPr>
        <w:t>Comuníquese al C</w:t>
      </w:r>
      <w:r>
        <w:rPr>
          <w:rFonts w:ascii="Arial" w:eastAsia="Times New Roman" w:hAnsi="Arial" w:cs="Times New Roman"/>
          <w:sz w:val="24"/>
          <w:szCs w:val="24"/>
          <w:lang w:eastAsia="es-ES"/>
        </w:rPr>
        <w:t>ontado</w:t>
      </w:r>
      <w:r w:rsidR="00157CC1">
        <w:rPr>
          <w:rFonts w:ascii="Arial" w:eastAsia="Times New Roman" w:hAnsi="Arial" w:cs="Times New Roman"/>
          <w:sz w:val="24"/>
          <w:szCs w:val="24"/>
          <w:lang w:eastAsia="es-ES"/>
        </w:rPr>
        <w:t>r Auditor;</w:t>
      </w:r>
    </w:p>
    <w:p w:rsidR="00AA1261" w:rsidRDefault="005C3494" w:rsidP="005C3494">
      <w:pPr>
        <w:suppressAutoHyphens/>
        <w:spacing w:after="0" w:line="360" w:lineRule="auto"/>
        <w:jc w:val="both"/>
        <w:rPr>
          <w:rFonts w:ascii="Arial" w:eastAsia="Times New Roman" w:hAnsi="Arial" w:cs="Times New Roman"/>
          <w:sz w:val="24"/>
          <w:szCs w:val="24"/>
          <w:lang w:eastAsia="es-ES"/>
        </w:rPr>
      </w:pPr>
      <w:r>
        <w:rPr>
          <w:rFonts w:ascii="Arial" w:eastAsia="Times New Roman" w:hAnsi="Arial" w:cs="Times New Roman"/>
          <w:b/>
          <w:sz w:val="24"/>
          <w:szCs w:val="24"/>
          <w:lang w:eastAsia="es-ES"/>
        </w:rPr>
        <w:t xml:space="preserve">4) </w:t>
      </w:r>
      <w:r>
        <w:rPr>
          <w:rFonts w:ascii="Arial" w:eastAsia="Times New Roman" w:hAnsi="Arial" w:cs="Times New Roman"/>
          <w:sz w:val="24"/>
          <w:szCs w:val="24"/>
          <w:lang w:eastAsia="es-ES"/>
        </w:rPr>
        <w:t>Devuélvase.</w:t>
      </w:r>
    </w:p>
    <w:p w:rsidR="005C3494" w:rsidRDefault="005C3494" w:rsidP="005C3494">
      <w:pPr>
        <w:suppressAutoHyphens/>
        <w:spacing w:after="0" w:line="360" w:lineRule="auto"/>
        <w:jc w:val="both"/>
        <w:rPr>
          <w:rFonts w:ascii="Arial" w:eastAsia="Times New Roman" w:hAnsi="Arial" w:cs="Times New Roman"/>
          <w:sz w:val="24"/>
          <w:szCs w:val="24"/>
          <w:lang w:eastAsia="es-ES"/>
        </w:rPr>
      </w:pPr>
    </w:p>
    <w:p w:rsidR="005C3494" w:rsidRDefault="005C3494" w:rsidP="005C3494">
      <w:pPr>
        <w:suppressAutoHyphens/>
        <w:spacing w:after="0" w:line="360" w:lineRule="auto"/>
        <w:jc w:val="both"/>
        <w:rPr>
          <w:rFonts w:ascii="Arial" w:eastAsia="Times New Roman" w:hAnsi="Arial" w:cs="Times New Roman"/>
          <w:sz w:val="24"/>
          <w:szCs w:val="24"/>
          <w:lang w:eastAsia="es-ES"/>
        </w:rPr>
      </w:pPr>
    </w:p>
    <w:p w:rsidR="005C3494" w:rsidRDefault="005C3494" w:rsidP="005C3494">
      <w:pPr>
        <w:suppressAutoHyphens/>
        <w:spacing w:after="0" w:line="360" w:lineRule="auto"/>
        <w:jc w:val="both"/>
        <w:rPr>
          <w:rFonts w:ascii="Arial" w:eastAsia="Times New Roman" w:hAnsi="Arial" w:cs="Times New Roman"/>
          <w:sz w:val="24"/>
          <w:szCs w:val="24"/>
          <w:lang w:eastAsia="es-ES"/>
        </w:rPr>
      </w:pPr>
    </w:p>
    <w:p w:rsidR="005C3494" w:rsidRDefault="005C3494" w:rsidP="005C3494">
      <w:pPr>
        <w:suppressAutoHyphens/>
        <w:spacing w:after="0" w:line="360" w:lineRule="auto"/>
        <w:jc w:val="both"/>
        <w:rPr>
          <w:rFonts w:ascii="Arial" w:eastAsia="Times New Roman" w:hAnsi="Arial" w:cs="Times New Roman"/>
          <w:sz w:val="24"/>
          <w:szCs w:val="24"/>
          <w:lang w:eastAsia="es-ES"/>
        </w:rPr>
      </w:pPr>
    </w:p>
    <w:p w:rsidR="005C3494" w:rsidRPr="00F61DF6" w:rsidRDefault="005C3494" w:rsidP="005C3494">
      <w:pPr>
        <w:suppressAutoHyphens/>
        <w:spacing w:after="0" w:line="360" w:lineRule="auto"/>
        <w:ind w:hanging="284"/>
        <w:jc w:val="both"/>
        <w:rPr>
          <w:rFonts w:ascii="Arial" w:hAnsi="Arial" w:cs="Arial"/>
          <w:sz w:val="24"/>
          <w:szCs w:val="24"/>
        </w:rPr>
      </w:pPr>
      <w:r>
        <w:rPr>
          <w:rFonts w:ascii="Arial" w:eastAsia="Times New Roman" w:hAnsi="Arial" w:cs="Times New Roman"/>
          <w:sz w:val="24"/>
          <w:szCs w:val="24"/>
          <w:lang w:eastAsia="es-ES"/>
        </w:rPr>
        <w:t>dc</w:t>
      </w:r>
    </w:p>
    <w:sectPr w:rsidR="005C3494" w:rsidRPr="00F61DF6" w:rsidSect="00D75435">
      <w:footerReference w:type="default" r:id="rId7"/>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494" w:rsidRDefault="005C3494" w:rsidP="005C3494">
      <w:pPr>
        <w:spacing w:after="0" w:line="240" w:lineRule="auto"/>
      </w:pPr>
      <w:r>
        <w:separator/>
      </w:r>
    </w:p>
  </w:endnote>
  <w:endnote w:type="continuationSeparator" w:id="0">
    <w:p w:rsidR="005C3494" w:rsidRDefault="005C3494" w:rsidP="005C3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89576"/>
      <w:docPartObj>
        <w:docPartGallery w:val="Page Numbers (Bottom of Page)"/>
        <w:docPartUnique/>
      </w:docPartObj>
    </w:sdtPr>
    <w:sdtContent>
      <w:p w:rsidR="005C3494" w:rsidRDefault="005C3494">
        <w:pPr>
          <w:pStyle w:val="Piedepgina"/>
          <w:jc w:val="center"/>
        </w:pPr>
        <w:r>
          <w:fldChar w:fldCharType="begin"/>
        </w:r>
        <w:r>
          <w:instrText>PAGE   \* MERGEFORMAT</w:instrText>
        </w:r>
        <w:r>
          <w:fldChar w:fldCharType="separate"/>
        </w:r>
        <w:r>
          <w:rPr>
            <w:noProof/>
          </w:rPr>
          <w:t>1</w:t>
        </w:r>
        <w:r>
          <w:fldChar w:fldCharType="end"/>
        </w:r>
      </w:p>
    </w:sdtContent>
  </w:sdt>
  <w:p w:rsidR="005C3494" w:rsidRDefault="005C34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494" w:rsidRDefault="005C3494" w:rsidP="005C3494">
      <w:pPr>
        <w:spacing w:after="0" w:line="240" w:lineRule="auto"/>
      </w:pPr>
      <w:r>
        <w:separator/>
      </w:r>
    </w:p>
  </w:footnote>
  <w:footnote w:type="continuationSeparator" w:id="0">
    <w:p w:rsidR="005C3494" w:rsidRDefault="005C3494" w:rsidP="005C34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BFA"/>
    <w:rsid w:val="00157CC1"/>
    <w:rsid w:val="00185DAE"/>
    <w:rsid w:val="00187383"/>
    <w:rsid w:val="001E5B08"/>
    <w:rsid w:val="00292FD0"/>
    <w:rsid w:val="002933FE"/>
    <w:rsid w:val="002B50D6"/>
    <w:rsid w:val="00453A38"/>
    <w:rsid w:val="00455001"/>
    <w:rsid w:val="004965F2"/>
    <w:rsid w:val="00571728"/>
    <w:rsid w:val="005C3494"/>
    <w:rsid w:val="005F5E40"/>
    <w:rsid w:val="00611683"/>
    <w:rsid w:val="00675455"/>
    <w:rsid w:val="008519C7"/>
    <w:rsid w:val="00915529"/>
    <w:rsid w:val="009720FD"/>
    <w:rsid w:val="00AA1261"/>
    <w:rsid w:val="00AD3BFA"/>
    <w:rsid w:val="00BF0457"/>
    <w:rsid w:val="00C75AEF"/>
    <w:rsid w:val="00C97824"/>
    <w:rsid w:val="00D75435"/>
    <w:rsid w:val="00ED400B"/>
    <w:rsid w:val="00EE5029"/>
    <w:rsid w:val="00F61DF6"/>
    <w:rsid w:val="00FE58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34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494"/>
  </w:style>
  <w:style w:type="paragraph" w:styleId="Piedepgina">
    <w:name w:val="footer"/>
    <w:basedOn w:val="Normal"/>
    <w:link w:val="PiedepginaCar"/>
    <w:uiPriority w:val="99"/>
    <w:unhideWhenUsed/>
    <w:rsid w:val="005C34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494"/>
  </w:style>
  <w:style w:type="paragraph" w:styleId="Textodeglobo">
    <w:name w:val="Balloon Text"/>
    <w:basedOn w:val="Normal"/>
    <w:link w:val="TextodegloboCar"/>
    <w:uiPriority w:val="99"/>
    <w:semiHidden/>
    <w:unhideWhenUsed/>
    <w:rsid w:val="005C34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3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34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3494"/>
  </w:style>
  <w:style w:type="paragraph" w:styleId="Piedepgina">
    <w:name w:val="footer"/>
    <w:basedOn w:val="Normal"/>
    <w:link w:val="PiedepginaCar"/>
    <w:uiPriority w:val="99"/>
    <w:unhideWhenUsed/>
    <w:rsid w:val="005C34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3494"/>
  </w:style>
  <w:style w:type="paragraph" w:styleId="Textodeglobo">
    <w:name w:val="Balloon Text"/>
    <w:basedOn w:val="Normal"/>
    <w:link w:val="TextodegloboCar"/>
    <w:uiPriority w:val="99"/>
    <w:semiHidden/>
    <w:unhideWhenUsed/>
    <w:rsid w:val="005C349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3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830</Words>
  <Characters>4570</Characters>
  <Application>Microsoft Office Word</Application>
  <DocSecurity>4</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MARTHA GARCIA SCLAVI</dc:creator>
  <cp:lastModifiedBy>Tribunal1</cp:lastModifiedBy>
  <cp:revision>2</cp:revision>
  <cp:lastPrinted>2017-03-17T16:21:00Z</cp:lastPrinted>
  <dcterms:created xsi:type="dcterms:W3CDTF">2017-03-17T16:21:00Z</dcterms:created>
  <dcterms:modified xsi:type="dcterms:W3CDTF">2017-03-17T16:21:00Z</dcterms:modified>
</cp:coreProperties>
</file>