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28" w:rsidRPr="00D04359" w:rsidRDefault="00370528" w:rsidP="00DC26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D0435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70528" w:rsidRPr="00D04359" w:rsidRDefault="00370528" w:rsidP="00DC262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0528" w:rsidRPr="00D04359" w:rsidRDefault="00370528" w:rsidP="00DC26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435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70528" w:rsidRPr="00D04359" w:rsidRDefault="00370528" w:rsidP="00DC262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0528" w:rsidRPr="00D04359" w:rsidRDefault="00370528" w:rsidP="00DC26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4359">
        <w:rPr>
          <w:rFonts w:ascii="Arial" w:hAnsi="Arial" w:cs="Arial"/>
          <w:b/>
          <w:sz w:val="24"/>
          <w:szCs w:val="24"/>
          <w:lang w:val="es-ES_tradnl"/>
        </w:rPr>
        <w:t>EN SESION DE FECHA 13 DE MARZO DE 2013</w:t>
      </w:r>
    </w:p>
    <w:p w:rsidR="00370528" w:rsidRPr="00D04359" w:rsidRDefault="00370528" w:rsidP="00DC26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0528" w:rsidRPr="00D04359" w:rsidRDefault="00370528" w:rsidP="00DC26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4359">
        <w:rPr>
          <w:rFonts w:ascii="Arial" w:hAnsi="Arial" w:cs="Arial"/>
          <w:b/>
          <w:sz w:val="24"/>
          <w:szCs w:val="24"/>
        </w:rPr>
        <w:t>(E. E. Nº2013-17-1-0001464, Ent. Iniciada N°126/13)</w:t>
      </w:r>
    </w:p>
    <w:p w:rsidR="00370528" w:rsidRPr="00D04359" w:rsidRDefault="00370528" w:rsidP="00DC2623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0528" w:rsidRPr="00D04359" w:rsidRDefault="00370528" w:rsidP="00DC2623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 xml:space="preserve">“VISTO: </w:t>
      </w:r>
      <w:r w:rsidRPr="00D04359">
        <w:rPr>
          <w:rFonts w:ascii="Arial" w:hAnsi="Arial" w:cs="Arial"/>
          <w:spacing w:val="-3"/>
          <w:sz w:val="24"/>
          <w:szCs w:val="24"/>
        </w:rPr>
        <w:t>la partida asignada al Tribunal de Cuentas, por el Artículo 652 de la Ley Nº 18.719 de 27 de diciembre de 2010 y lo dispuesto por el Artículo 251 de la Ley Nº 18.996 de 7 de noviembre de 2012;</w:t>
      </w:r>
    </w:p>
    <w:p w:rsidR="00D04359" w:rsidRDefault="00D04359" w:rsidP="00DC2623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370528" w:rsidRPr="00D04359" w:rsidRDefault="00370528" w:rsidP="00DC2623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 xml:space="preserve">RESULTANDO: 1) </w:t>
      </w:r>
      <w:r w:rsidRPr="00D04359">
        <w:rPr>
          <w:rFonts w:ascii="Arial" w:hAnsi="Arial" w:cs="Arial"/>
          <w:spacing w:val="-3"/>
          <w:sz w:val="24"/>
          <w:szCs w:val="24"/>
        </w:rPr>
        <w:t>que el Ministerio de Economía y Finanzas – Contaduría General de la Nación ha procedido a la apertura para el Ejercicio 201</w:t>
      </w:r>
      <w:r w:rsidR="00DC2623">
        <w:rPr>
          <w:rFonts w:ascii="Arial" w:hAnsi="Arial" w:cs="Arial"/>
          <w:spacing w:val="-3"/>
          <w:sz w:val="24"/>
          <w:szCs w:val="24"/>
        </w:rPr>
        <w:t>3 del monto correspondiente al E</w:t>
      </w:r>
      <w:r w:rsidRPr="00D04359">
        <w:rPr>
          <w:rFonts w:ascii="Arial" w:hAnsi="Arial" w:cs="Arial"/>
          <w:spacing w:val="-3"/>
          <w:sz w:val="24"/>
          <w:szCs w:val="24"/>
        </w:rPr>
        <w:t>jercicio en el Objeto del Gasto 098.000: “Servicios Personales para uso exclusivo Entes Descentralizados Presupuesto Nacional”.</w:t>
      </w:r>
    </w:p>
    <w:p w:rsidR="00370528" w:rsidRPr="00D04359" w:rsidRDefault="00370528" w:rsidP="00DC2623">
      <w:pPr>
        <w:tabs>
          <w:tab w:val="center" w:pos="4253"/>
        </w:tabs>
        <w:suppressAutoHyphens/>
        <w:spacing w:after="0" w:line="360" w:lineRule="auto"/>
        <w:ind w:firstLine="2835"/>
        <w:jc w:val="both"/>
        <w:rPr>
          <w:rFonts w:ascii="Arial" w:hAnsi="Arial" w:cs="Arial"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 xml:space="preserve">2) </w:t>
      </w:r>
      <w:r w:rsidRPr="00D04359">
        <w:rPr>
          <w:rFonts w:ascii="Arial" w:hAnsi="Arial" w:cs="Arial"/>
          <w:spacing w:val="-3"/>
          <w:sz w:val="24"/>
          <w:szCs w:val="24"/>
        </w:rPr>
        <w:t xml:space="preserve">que el monto total del crédito vigente a </w:t>
      </w:r>
      <w:r w:rsidR="001311AC" w:rsidRPr="00D04359">
        <w:rPr>
          <w:rFonts w:ascii="Arial" w:hAnsi="Arial" w:cs="Arial"/>
          <w:spacing w:val="-3"/>
          <w:sz w:val="24"/>
          <w:szCs w:val="24"/>
        </w:rPr>
        <w:t>valores</w:t>
      </w:r>
      <w:r w:rsidRPr="00D04359">
        <w:rPr>
          <w:rFonts w:ascii="Arial" w:hAnsi="Arial" w:cs="Arial"/>
          <w:spacing w:val="-3"/>
          <w:sz w:val="24"/>
          <w:szCs w:val="24"/>
        </w:rPr>
        <w:t xml:space="preserve"> de apertura asciende a la fecha a $8:467.562 incluido aguinaldo y cargas sociales;</w:t>
      </w:r>
    </w:p>
    <w:p w:rsidR="001311AC" w:rsidRPr="00D04359" w:rsidRDefault="001311AC" w:rsidP="00DC2623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 xml:space="preserve">CONSIDERANDO: </w:t>
      </w:r>
      <w:r w:rsidRPr="00D04359">
        <w:rPr>
          <w:rFonts w:ascii="Arial" w:hAnsi="Arial" w:cs="Arial"/>
          <w:spacing w:val="-3"/>
          <w:sz w:val="24"/>
          <w:szCs w:val="24"/>
        </w:rPr>
        <w:t>que corresponde proceder a la apertura del crédito presupuestal considerando en los objetos del gasto respectivos;</w:t>
      </w:r>
    </w:p>
    <w:p w:rsidR="001311AC" w:rsidRPr="00D04359" w:rsidRDefault="001311AC" w:rsidP="00DC2623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 xml:space="preserve">ATENTO: </w:t>
      </w:r>
      <w:r w:rsidRPr="00D04359">
        <w:rPr>
          <w:rFonts w:ascii="Arial" w:hAnsi="Arial" w:cs="Arial"/>
          <w:spacing w:val="-3"/>
          <w:sz w:val="24"/>
          <w:szCs w:val="24"/>
        </w:rPr>
        <w:t>a lo, dispuesto por el Artículo 652 de la Ley Nº18.</w:t>
      </w:r>
      <w:r w:rsidR="00FB0DB3">
        <w:rPr>
          <w:rFonts w:ascii="Arial" w:hAnsi="Arial" w:cs="Arial"/>
          <w:spacing w:val="-3"/>
          <w:sz w:val="24"/>
          <w:szCs w:val="24"/>
        </w:rPr>
        <w:t>7</w:t>
      </w:r>
      <w:r w:rsidR="00DC2623">
        <w:rPr>
          <w:rFonts w:ascii="Arial" w:hAnsi="Arial" w:cs="Arial"/>
          <w:spacing w:val="-3"/>
          <w:sz w:val="24"/>
          <w:szCs w:val="24"/>
        </w:rPr>
        <w:t>19 de 2</w:t>
      </w:r>
      <w:r w:rsidRPr="00D04359">
        <w:rPr>
          <w:rFonts w:ascii="Arial" w:hAnsi="Arial" w:cs="Arial"/>
          <w:spacing w:val="-3"/>
          <w:sz w:val="24"/>
          <w:szCs w:val="24"/>
        </w:rPr>
        <w:t>7 de diciembre de 2010;</w:t>
      </w:r>
    </w:p>
    <w:p w:rsidR="001311AC" w:rsidRPr="00D04359" w:rsidRDefault="001311AC" w:rsidP="00DC2623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>EL TRIBUNAL ACUERDA</w:t>
      </w:r>
    </w:p>
    <w:p w:rsidR="001311AC" w:rsidRPr="00D04359" w:rsidRDefault="001311AC" w:rsidP="00DC2623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 xml:space="preserve">1) </w:t>
      </w:r>
      <w:r w:rsidRPr="00D04359">
        <w:rPr>
          <w:rFonts w:ascii="Arial" w:hAnsi="Arial" w:cs="Arial"/>
          <w:spacing w:val="-3"/>
          <w:sz w:val="24"/>
          <w:szCs w:val="24"/>
        </w:rPr>
        <w:t>Autorizar la trasposición de la partida dispuesta para el Ejercicio 2013 por el Artículo 652 de la Ley Nº 18</w:t>
      </w:r>
      <w:r w:rsidR="00DC2623">
        <w:rPr>
          <w:rFonts w:ascii="Arial" w:hAnsi="Arial" w:cs="Arial"/>
          <w:spacing w:val="-3"/>
          <w:sz w:val="24"/>
          <w:szCs w:val="24"/>
        </w:rPr>
        <w:t>.</w:t>
      </w:r>
      <w:r w:rsidRPr="00D04359">
        <w:rPr>
          <w:rFonts w:ascii="Arial" w:hAnsi="Arial" w:cs="Arial"/>
          <w:spacing w:val="-3"/>
          <w:sz w:val="24"/>
          <w:szCs w:val="24"/>
        </w:rPr>
        <w:t>719 de 27 de diciembre de 2010 y el Artículo 251 de la Ley Nº18.996 de 7 de noviembre de 2012 según el siguiente detalle:</w:t>
      </w:r>
    </w:p>
    <w:p w:rsidR="001311AC" w:rsidRDefault="001311AC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D04359" w:rsidRDefault="00D04359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D04359" w:rsidRDefault="00D04359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D04359" w:rsidRDefault="00D04359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D04359" w:rsidRDefault="00D04359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D04359" w:rsidRPr="00D04359" w:rsidRDefault="00D04359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1311AC" w:rsidRPr="00D04359" w:rsidRDefault="001311AC" w:rsidP="001311A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04359">
        <w:rPr>
          <w:rFonts w:ascii="Arial" w:hAnsi="Arial" w:cs="Arial"/>
          <w:b/>
          <w:spacing w:val="-3"/>
          <w:sz w:val="24"/>
          <w:szCs w:val="24"/>
        </w:rPr>
        <w:t>OBJETO REFORZANTE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F8767E" w:rsidRPr="00DC2623" w:rsidTr="00DC2623">
        <w:trPr>
          <w:trHeight w:val="1573"/>
        </w:trPr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098.000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Servicios personales para uso exclusivo Entes Descentralizados Presupuesto Nacional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$8:467.562</w:t>
            </w:r>
          </w:p>
        </w:tc>
      </w:tr>
      <w:tr w:rsidR="00F8767E" w:rsidRPr="00DC2623" w:rsidTr="00FB0DB3">
        <w:trPr>
          <w:trHeight w:val="585"/>
        </w:trPr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D04359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b/>
                <w:spacing w:val="-3"/>
                <w:sz w:val="24"/>
                <w:szCs w:val="24"/>
              </w:rPr>
              <w:t>$8:467.562</w:t>
            </w:r>
          </w:p>
          <w:p w:rsidR="00FB0DB3" w:rsidRPr="00DC2623" w:rsidRDefault="00FB0DB3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FB0DB3" w:rsidRPr="00DC2623" w:rsidTr="00FB0DB3">
        <w:trPr>
          <w:trHeight w:val="645"/>
        </w:trPr>
        <w:tc>
          <w:tcPr>
            <w:tcW w:w="86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0DB3" w:rsidRDefault="00FB0DB3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FB0DB3" w:rsidRPr="00DC2623" w:rsidRDefault="00FB0DB3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OBJETOS REFORZADOS</w:t>
            </w:r>
          </w:p>
        </w:tc>
      </w:tr>
      <w:tr w:rsidR="00F8767E" w:rsidRPr="00DC2623" w:rsidTr="00DC2623"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042.531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 xml:space="preserve">Compensación Sujeta a compromiso </w:t>
            </w:r>
            <w:r w:rsidR="00F0070E" w:rsidRPr="00DC2623">
              <w:rPr>
                <w:rFonts w:ascii="Arial" w:hAnsi="Arial" w:cs="Arial"/>
                <w:spacing w:val="-3"/>
                <w:sz w:val="24"/>
                <w:szCs w:val="24"/>
              </w:rPr>
              <w:t>de gestión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$6:247.200</w:t>
            </w:r>
          </w:p>
        </w:tc>
      </w:tr>
      <w:tr w:rsidR="00F8767E" w:rsidRPr="00DC2623" w:rsidTr="00DC2623"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059.000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Sueldo anual complementario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$520.600</w:t>
            </w:r>
          </w:p>
        </w:tc>
      </w:tr>
      <w:tr w:rsidR="00F8767E" w:rsidRPr="00DC2623" w:rsidTr="00DC2623"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081.000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Aporte patronal sistema seguridad social sobre restricciones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F0070E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$1:319.722</w:t>
            </w:r>
          </w:p>
        </w:tc>
      </w:tr>
      <w:tr w:rsidR="00F8767E" w:rsidRPr="00DC2623" w:rsidTr="00DC2623"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082.000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Otros aportes patronales sobre retribuciones a F.N.V.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F0070E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$67.679</w:t>
            </w:r>
          </w:p>
        </w:tc>
      </w:tr>
      <w:tr w:rsidR="00F8767E" w:rsidRPr="00DC2623" w:rsidTr="00DC2623"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087.000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Aporte patronal a FONASA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spacing w:val="-3"/>
                <w:sz w:val="24"/>
                <w:szCs w:val="24"/>
              </w:rPr>
              <w:t>$312.361</w:t>
            </w:r>
          </w:p>
        </w:tc>
      </w:tr>
      <w:tr w:rsidR="00F8767E" w:rsidRPr="00DC2623" w:rsidTr="00DC2623">
        <w:tc>
          <w:tcPr>
            <w:tcW w:w="2881" w:type="dxa"/>
            <w:shd w:val="clear" w:color="auto" w:fill="auto"/>
            <w:vAlign w:val="center"/>
          </w:tcPr>
          <w:p w:rsidR="00D04359" w:rsidRPr="00DC2623" w:rsidRDefault="00D04359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b/>
                <w:spacing w:val="-3"/>
                <w:sz w:val="24"/>
                <w:szCs w:val="24"/>
              </w:rPr>
              <w:t>TOTAL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359" w:rsidRPr="00DC2623" w:rsidRDefault="00F0070E" w:rsidP="00DC2623">
            <w:pPr>
              <w:tabs>
                <w:tab w:val="center" w:pos="4253"/>
              </w:tabs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DC2623">
              <w:rPr>
                <w:rFonts w:ascii="Arial" w:hAnsi="Arial" w:cs="Arial"/>
                <w:b/>
                <w:spacing w:val="-3"/>
                <w:sz w:val="24"/>
                <w:szCs w:val="24"/>
              </w:rPr>
              <w:t>$8:467.562</w:t>
            </w:r>
          </w:p>
        </w:tc>
      </w:tr>
    </w:tbl>
    <w:p w:rsidR="00370528" w:rsidRPr="00D04359" w:rsidRDefault="00370528">
      <w:pPr>
        <w:rPr>
          <w:rFonts w:ascii="Arial" w:hAnsi="Arial" w:cs="Arial"/>
          <w:sz w:val="24"/>
          <w:szCs w:val="24"/>
        </w:rPr>
      </w:pPr>
    </w:p>
    <w:p w:rsidR="00FB0DB3" w:rsidRDefault="00FB0DB3" w:rsidP="00FB0DB3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Comunicar a la Contaduría General de la Nación; y </w:t>
      </w:r>
    </w:p>
    <w:p w:rsidR="00FB0DB3" w:rsidRDefault="00FB0DB3" w:rsidP="00FB0DB3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Pase a División de Apoyo”.</w:t>
      </w:r>
    </w:p>
    <w:sectPr w:rsidR="00FB0DB3" w:rsidSect="00EE3DCD">
      <w:headerReference w:type="default" r:id="rId7"/>
      <w:pgSz w:w="11906" w:h="16838" w:code="9"/>
      <w:pgMar w:top="3175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3B" w:rsidRDefault="00EE3DCD">
      <w:pPr>
        <w:spacing w:after="0" w:line="240" w:lineRule="auto"/>
      </w:pPr>
      <w:r>
        <w:separator/>
      </w:r>
    </w:p>
  </w:endnote>
  <w:endnote w:type="continuationSeparator" w:id="0">
    <w:p w:rsidR="00BB0A3B" w:rsidRDefault="00EE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3B" w:rsidRDefault="00EE3DCD">
      <w:pPr>
        <w:spacing w:after="0" w:line="240" w:lineRule="auto"/>
      </w:pPr>
      <w:r>
        <w:separator/>
      </w:r>
    </w:p>
  </w:footnote>
  <w:footnote w:type="continuationSeparator" w:id="0">
    <w:p w:rsidR="00BB0A3B" w:rsidRDefault="00EE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3" w:rsidRDefault="00DC3944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7B6393" w:rsidRDefault="00DC3944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7B6393" w:rsidRDefault="00DC3944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28"/>
    <w:rsid w:val="001311AC"/>
    <w:rsid w:val="002D1E37"/>
    <w:rsid w:val="00370528"/>
    <w:rsid w:val="00BB0A3B"/>
    <w:rsid w:val="00D04359"/>
    <w:rsid w:val="00DC2623"/>
    <w:rsid w:val="00DC3944"/>
    <w:rsid w:val="00EE3DCD"/>
    <w:rsid w:val="00F0070E"/>
    <w:rsid w:val="00F8767E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1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Casagrande</dc:creator>
  <cp:keywords/>
  <dc:description/>
  <cp:lastModifiedBy> </cp:lastModifiedBy>
  <cp:revision>5</cp:revision>
  <cp:lastPrinted>2013-03-15T17:43:00Z</cp:lastPrinted>
  <dcterms:created xsi:type="dcterms:W3CDTF">2013-03-15T17:42:00Z</dcterms:created>
  <dcterms:modified xsi:type="dcterms:W3CDTF">2013-04-08T21:49:00Z</dcterms:modified>
</cp:coreProperties>
</file>