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7" w:rsidRPr="00D76E68" w:rsidRDefault="006A3BC7" w:rsidP="00D76E6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67191">
        <w:rPr>
          <w:rFonts w:ascii="Arial" w:hAnsi="Arial" w:cs="Arial"/>
          <w:b/>
          <w:sz w:val="28"/>
          <w:szCs w:val="28"/>
          <w:lang w:val="es-ES_tradnl"/>
        </w:rPr>
        <w:t>606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6A3BC7" w:rsidRPr="006A3BC7" w:rsidRDefault="006A3BC7" w:rsidP="006A3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A3BC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A3BC7" w:rsidRPr="006A3BC7" w:rsidRDefault="006A3BC7" w:rsidP="006A3B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A3BC7" w:rsidRPr="006A3BC7" w:rsidRDefault="006A3BC7" w:rsidP="006A3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A3BC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A3BC7" w:rsidRPr="006A3BC7" w:rsidRDefault="006A3BC7" w:rsidP="006A3BC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A3BC7" w:rsidRPr="006A3BC7" w:rsidRDefault="006A3BC7" w:rsidP="006A3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A3BC7">
        <w:rPr>
          <w:rFonts w:ascii="Arial" w:hAnsi="Arial" w:cs="Arial"/>
          <w:b/>
          <w:sz w:val="24"/>
          <w:szCs w:val="24"/>
          <w:lang w:val="es-ES_tradnl"/>
        </w:rPr>
        <w:t xml:space="preserve">EN SESION DE FECHA 15 DE FEBRERO </w:t>
      </w:r>
      <w:r w:rsidRPr="006A3BC7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6A3BC7" w:rsidRPr="006A3BC7" w:rsidRDefault="006A3BC7" w:rsidP="006A3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A3BC7" w:rsidRPr="00AE2DE6" w:rsidRDefault="006A3BC7" w:rsidP="006A3BC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E2DE6">
        <w:rPr>
          <w:rFonts w:ascii="Arial" w:hAnsi="Arial" w:cs="Arial"/>
          <w:b/>
          <w:sz w:val="24"/>
          <w:szCs w:val="24"/>
          <w:lang w:val="es-ES"/>
        </w:rPr>
        <w:t>(E. E. Nº</w:t>
      </w:r>
      <w:r w:rsidRPr="007B78C6">
        <w:rPr>
          <w:rFonts w:ascii="Arial" w:hAnsi="Arial" w:cs="Arial"/>
          <w:b/>
          <w:sz w:val="24"/>
          <w:szCs w:val="24"/>
        </w:rPr>
        <w:t>2017-17-1-0000620</w:t>
      </w:r>
      <w:r w:rsidRPr="00AE2DE6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AE2DE6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AE2DE6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527/</w:t>
      </w:r>
      <w:r w:rsidRPr="007B78C6">
        <w:rPr>
          <w:rFonts w:ascii="Arial" w:hAnsi="Arial" w:cs="Arial"/>
          <w:b/>
          <w:sz w:val="24"/>
          <w:szCs w:val="24"/>
        </w:rPr>
        <w:t>17</w:t>
      </w:r>
      <w:r w:rsidRPr="00AE2DE6">
        <w:rPr>
          <w:rFonts w:ascii="Arial" w:hAnsi="Arial" w:cs="Arial"/>
          <w:b/>
          <w:sz w:val="24"/>
          <w:szCs w:val="24"/>
          <w:lang w:val="es-ES"/>
        </w:rPr>
        <w:t>)</w:t>
      </w:r>
    </w:p>
    <w:p w:rsidR="00174BAA" w:rsidRPr="00967191" w:rsidRDefault="00174BAA" w:rsidP="006A3BC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74BAA" w:rsidRPr="00967191" w:rsidRDefault="00174BAA" w:rsidP="009671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7191">
        <w:rPr>
          <w:rFonts w:ascii="Arial" w:hAnsi="Arial" w:cs="Arial"/>
          <w:b/>
          <w:sz w:val="24"/>
          <w:szCs w:val="24"/>
        </w:rPr>
        <w:t>VISTO:</w:t>
      </w:r>
      <w:r w:rsidRPr="00967191">
        <w:rPr>
          <w:rFonts w:ascii="Arial" w:hAnsi="Arial" w:cs="Arial"/>
          <w:sz w:val="24"/>
          <w:szCs w:val="24"/>
        </w:rPr>
        <w:t xml:space="preserve">  la</w:t>
      </w:r>
      <w:r w:rsidRPr="00967191">
        <w:rPr>
          <w:rFonts w:ascii="Arial" w:hAnsi="Arial" w:cs="Arial"/>
          <w:b/>
          <w:sz w:val="24"/>
          <w:szCs w:val="24"/>
        </w:rPr>
        <w:t xml:space="preserve"> </w:t>
      </w:r>
      <w:r w:rsidRPr="00967191">
        <w:rPr>
          <w:rFonts w:ascii="Arial" w:hAnsi="Arial" w:cs="Arial"/>
          <w:sz w:val="24"/>
          <w:szCs w:val="24"/>
        </w:rPr>
        <w:t>nota de fecha 20 de Enero de 2017 remitida por el Ministerio de Economía y Finanzas (MEF), formulando descargos respecto de la observación realizada por la Contadora Auditoría destacada ante dicho Inciso, con esa misma fecha;</w:t>
      </w:r>
    </w:p>
    <w:p w:rsidR="00174BAA" w:rsidRPr="00967191" w:rsidRDefault="00174BAA" w:rsidP="0096719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67191">
        <w:rPr>
          <w:rFonts w:ascii="Arial" w:hAnsi="Arial" w:cs="Arial"/>
          <w:b/>
          <w:sz w:val="24"/>
          <w:szCs w:val="24"/>
        </w:rPr>
        <w:t>RESULTANDO:</w:t>
      </w:r>
      <w:r w:rsidRPr="00967191">
        <w:rPr>
          <w:rFonts w:ascii="Arial" w:hAnsi="Arial" w:cs="Arial"/>
          <w:sz w:val="24"/>
          <w:szCs w:val="24"/>
        </w:rPr>
        <w:t xml:space="preserve"> </w:t>
      </w:r>
      <w:r w:rsidRPr="00967191">
        <w:rPr>
          <w:rFonts w:ascii="Arial" w:hAnsi="Arial" w:cs="Arial"/>
          <w:b/>
          <w:sz w:val="24"/>
          <w:szCs w:val="24"/>
        </w:rPr>
        <w:t>1)</w:t>
      </w:r>
      <w:r w:rsidRPr="00967191">
        <w:rPr>
          <w:rFonts w:ascii="Arial" w:hAnsi="Arial" w:cs="Arial"/>
          <w:sz w:val="24"/>
          <w:szCs w:val="24"/>
        </w:rPr>
        <w:t xml:space="preserve"> que en dicha oportunid</w:t>
      </w:r>
      <w:r w:rsidR="00D76E68">
        <w:rPr>
          <w:rFonts w:ascii="Arial" w:hAnsi="Arial" w:cs="Arial"/>
          <w:sz w:val="24"/>
          <w:szCs w:val="24"/>
        </w:rPr>
        <w:t>ad la referida Contadora observó</w:t>
      </w:r>
      <w:r w:rsidRPr="00967191">
        <w:rPr>
          <w:rFonts w:ascii="Arial" w:hAnsi="Arial" w:cs="Arial"/>
          <w:sz w:val="24"/>
          <w:szCs w:val="24"/>
        </w:rPr>
        <w:t xml:space="preserve"> un gasto por un importe de $ 75.674, por concepto de viáticos derivado de la Misión Oficial a la Ciu</w:t>
      </w:r>
      <w:r w:rsidR="00D76E68">
        <w:rPr>
          <w:rFonts w:ascii="Arial" w:hAnsi="Arial" w:cs="Arial"/>
          <w:sz w:val="24"/>
          <w:szCs w:val="24"/>
        </w:rPr>
        <w:t xml:space="preserve">dad de Ginebra, entre los días </w:t>
      </w:r>
      <w:r w:rsidRPr="00967191">
        <w:rPr>
          <w:rFonts w:ascii="Arial" w:hAnsi="Arial" w:cs="Arial"/>
          <w:sz w:val="24"/>
          <w:szCs w:val="24"/>
        </w:rPr>
        <w:t>15 al 20 de octubre de 2016 cumplida por la Encargada de Despacho del área Defensa del Consumidor de la Dirección General de Comercio. Esc. Ana María Sánchez y el Aseso</w:t>
      </w:r>
      <w:r w:rsidR="006B2715" w:rsidRPr="00967191">
        <w:rPr>
          <w:rFonts w:ascii="Arial" w:hAnsi="Arial" w:cs="Arial"/>
          <w:sz w:val="24"/>
          <w:szCs w:val="24"/>
        </w:rPr>
        <w:t>r</w:t>
      </w:r>
      <w:r w:rsidRPr="00967191">
        <w:rPr>
          <w:rFonts w:ascii="Arial" w:hAnsi="Arial" w:cs="Arial"/>
          <w:sz w:val="24"/>
          <w:szCs w:val="24"/>
        </w:rPr>
        <w:t xml:space="preserve"> Dr. Álvaro Fuentes, para participar de la Primera Reunión del Grupo Intergubernamental de Expertos en Derecho y Política d</w:t>
      </w:r>
      <w:r w:rsidR="001D3CA6" w:rsidRPr="00967191">
        <w:rPr>
          <w:rFonts w:ascii="Arial" w:hAnsi="Arial" w:cs="Arial"/>
          <w:sz w:val="24"/>
          <w:szCs w:val="24"/>
        </w:rPr>
        <w:t>e Protección del Consumidor;</w:t>
      </w:r>
    </w:p>
    <w:p w:rsidR="00174BAA" w:rsidRPr="00967191" w:rsidRDefault="00174BAA" w:rsidP="0096719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67191">
        <w:rPr>
          <w:rFonts w:ascii="Arial" w:hAnsi="Arial" w:cs="Arial"/>
          <w:b/>
          <w:sz w:val="24"/>
          <w:szCs w:val="24"/>
        </w:rPr>
        <w:t xml:space="preserve">2) </w:t>
      </w:r>
      <w:r w:rsidRPr="00967191">
        <w:rPr>
          <w:rFonts w:ascii="Arial" w:hAnsi="Arial" w:cs="Arial"/>
          <w:sz w:val="24"/>
          <w:szCs w:val="24"/>
        </w:rPr>
        <w:t xml:space="preserve">que dicho gasto fue observado por la Contadora destacada por no haberse dado cumplimiento al Artículo 1° del Decreto </w:t>
      </w:r>
      <w:r w:rsidR="007815DC">
        <w:rPr>
          <w:rFonts w:ascii="Arial" w:hAnsi="Arial" w:cs="Arial"/>
          <w:sz w:val="24"/>
          <w:szCs w:val="24"/>
        </w:rPr>
        <w:t xml:space="preserve">          </w:t>
      </w:r>
      <w:r w:rsidRPr="00967191">
        <w:rPr>
          <w:rFonts w:ascii="Arial" w:hAnsi="Arial" w:cs="Arial"/>
          <w:sz w:val="24"/>
          <w:szCs w:val="24"/>
        </w:rPr>
        <w:t>N° 7/009,  en el que se establece que el número de integrantes de cada Misión Oficial no  puede exceder de uno y cuando se requiera un número mayor, se deberá contar con la autorización expresa y fundamentada del Sr. Secretario de la Presidencia de la Republica;</w:t>
      </w:r>
    </w:p>
    <w:p w:rsidR="00967191" w:rsidRDefault="00967191" w:rsidP="00967191">
      <w:pPr>
        <w:spacing w:after="0" w:line="360" w:lineRule="auto"/>
        <w:ind w:firstLine="2552"/>
        <w:jc w:val="both"/>
        <w:rPr>
          <w:rFonts w:ascii="Arial" w:hAnsi="Arial" w:cs="Arial"/>
          <w:b/>
        </w:rPr>
      </w:pPr>
    </w:p>
    <w:p w:rsidR="006E3980" w:rsidRPr="00967191" w:rsidRDefault="00174BAA" w:rsidP="0096719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67191">
        <w:rPr>
          <w:rFonts w:ascii="Arial" w:hAnsi="Arial" w:cs="Arial"/>
          <w:b/>
          <w:sz w:val="24"/>
          <w:szCs w:val="24"/>
        </w:rPr>
        <w:lastRenderedPageBreak/>
        <w:t xml:space="preserve">3) </w:t>
      </w:r>
      <w:r w:rsidRPr="00967191">
        <w:rPr>
          <w:rFonts w:ascii="Arial" w:hAnsi="Arial" w:cs="Arial"/>
          <w:sz w:val="24"/>
          <w:szCs w:val="24"/>
        </w:rPr>
        <w:t>que el MEF s</w:t>
      </w:r>
      <w:r w:rsidR="00D76E68">
        <w:rPr>
          <w:rFonts w:ascii="Arial" w:hAnsi="Arial" w:cs="Arial"/>
          <w:sz w:val="24"/>
          <w:szCs w:val="24"/>
        </w:rPr>
        <w:t>olicita el levantamiento de la o</w:t>
      </w:r>
      <w:r w:rsidRPr="00967191">
        <w:rPr>
          <w:rFonts w:ascii="Arial" w:hAnsi="Arial" w:cs="Arial"/>
          <w:sz w:val="24"/>
          <w:szCs w:val="24"/>
        </w:rPr>
        <w:t xml:space="preserve">bservación, </w:t>
      </w:r>
      <w:r w:rsidR="006E3980" w:rsidRPr="00967191">
        <w:rPr>
          <w:rFonts w:ascii="Arial" w:hAnsi="Arial" w:cs="Arial"/>
          <w:sz w:val="24"/>
          <w:szCs w:val="24"/>
        </w:rPr>
        <w:t>formulada, fundando la misma en  la realidad de la propia Misión</w:t>
      </w:r>
      <w:r w:rsidR="00222F03" w:rsidRPr="00967191">
        <w:rPr>
          <w:rFonts w:ascii="Arial" w:hAnsi="Arial" w:cs="Arial"/>
          <w:sz w:val="24"/>
          <w:szCs w:val="24"/>
        </w:rPr>
        <w:t xml:space="preserve"> en referencia a que por la complejidad de la agenda esta primera reunión se organizó en sesiones simultaneas</w:t>
      </w:r>
      <w:r w:rsidR="00677F10" w:rsidRPr="00967191">
        <w:rPr>
          <w:rFonts w:ascii="Arial" w:hAnsi="Arial" w:cs="Arial"/>
          <w:sz w:val="24"/>
          <w:szCs w:val="24"/>
        </w:rPr>
        <w:t>, la que fue autorizada previamente por el Presidente de la República con fecha 27/09/2016</w:t>
      </w:r>
      <w:r w:rsidR="00222F03" w:rsidRPr="00967191">
        <w:rPr>
          <w:rFonts w:ascii="Arial" w:hAnsi="Arial" w:cs="Arial"/>
          <w:sz w:val="24"/>
          <w:szCs w:val="24"/>
        </w:rPr>
        <w:t xml:space="preserve"> y que</w:t>
      </w:r>
      <w:r w:rsidR="00677F10" w:rsidRPr="00967191">
        <w:rPr>
          <w:rFonts w:ascii="Arial" w:hAnsi="Arial" w:cs="Arial"/>
          <w:sz w:val="24"/>
          <w:szCs w:val="24"/>
        </w:rPr>
        <w:t xml:space="preserve"> además</w:t>
      </w:r>
      <w:r w:rsidR="00222F03" w:rsidRPr="00967191">
        <w:rPr>
          <w:rFonts w:ascii="Arial" w:hAnsi="Arial" w:cs="Arial"/>
          <w:sz w:val="24"/>
          <w:szCs w:val="24"/>
        </w:rPr>
        <w:t xml:space="preserve"> en </w:t>
      </w:r>
      <w:r w:rsidR="006E3980" w:rsidRPr="00967191">
        <w:rPr>
          <w:rFonts w:ascii="Arial" w:hAnsi="Arial" w:cs="Arial"/>
          <w:sz w:val="24"/>
          <w:szCs w:val="24"/>
        </w:rPr>
        <w:t>las Misiones del Mercosur</w:t>
      </w:r>
      <w:r w:rsidR="00222F03" w:rsidRPr="00967191">
        <w:rPr>
          <w:rFonts w:ascii="Arial" w:hAnsi="Arial" w:cs="Arial"/>
          <w:sz w:val="24"/>
          <w:szCs w:val="24"/>
        </w:rPr>
        <w:t xml:space="preserve"> cuando </w:t>
      </w:r>
      <w:r w:rsidR="006E3980" w:rsidRPr="00967191">
        <w:rPr>
          <w:rFonts w:ascii="Arial" w:hAnsi="Arial" w:cs="Arial"/>
          <w:sz w:val="24"/>
          <w:szCs w:val="24"/>
        </w:rPr>
        <w:t xml:space="preserve"> involucran varios temas que se tratan en Comision</w:t>
      </w:r>
      <w:r w:rsidR="00A958D8" w:rsidRPr="00967191">
        <w:rPr>
          <w:rFonts w:ascii="Arial" w:hAnsi="Arial" w:cs="Arial"/>
          <w:sz w:val="24"/>
          <w:szCs w:val="24"/>
        </w:rPr>
        <w:t xml:space="preserve">es Separadas y al mismo tiempo y </w:t>
      </w:r>
      <w:r w:rsidR="006E3980" w:rsidRPr="00967191">
        <w:rPr>
          <w:rFonts w:ascii="Arial" w:hAnsi="Arial" w:cs="Arial"/>
          <w:sz w:val="24"/>
          <w:szCs w:val="24"/>
        </w:rPr>
        <w:t>en función de cada Comisión Tem</w:t>
      </w:r>
      <w:r w:rsidR="00D76E68">
        <w:rPr>
          <w:rFonts w:ascii="Arial" w:hAnsi="Arial" w:cs="Arial"/>
          <w:sz w:val="24"/>
          <w:szCs w:val="24"/>
        </w:rPr>
        <w:t>ática y su importancia para el p</w:t>
      </w:r>
      <w:r w:rsidR="006E3980" w:rsidRPr="00967191">
        <w:rPr>
          <w:rFonts w:ascii="Arial" w:hAnsi="Arial" w:cs="Arial"/>
          <w:sz w:val="24"/>
          <w:szCs w:val="24"/>
        </w:rPr>
        <w:t>aís se autoriza la asistencia de más de  un funcionario</w:t>
      </w:r>
      <w:r w:rsidR="00A958D8" w:rsidRPr="00967191">
        <w:rPr>
          <w:rFonts w:ascii="Arial" w:hAnsi="Arial" w:cs="Arial"/>
          <w:sz w:val="24"/>
          <w:szCs w:val="24"/>
        </w:rPr>
        <w:t>;</w:t>
      </w:r>
      <w:r w:rsidR="006E3980" w:rsidRPr="00967191">
        <w:rPr>
          <w:rFonts w:ascii="Arial" w:hAnsi="Arial" w:cs="Arial"/>
          <w:sz w:val="24"/>
          <w:szCs w:val="24"/>
        </w:rPr>
        <w:t xml:space="preserve"> </w:t>
      </w:r>
    </w:p>
    <w:p w:rsidR="00230CD4" w:rsidRDefault="00A958D8" w:rsidP="0096719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958D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30CD4">
        <w:rPr>
          <w:rFonts w:ascii="Arial" w:hAnsi="Arial" w:cs="Arial"/>
          <w:b/>
          <w:sz w:val="24"/>
          <w:szCs w:val="24"/>
        </w:rPr>
        <w:t xml:space="preserve"> </w:t>
      </w:r>
      <w:r w:rsidR="00230CD4" w:rsidRPr="00230CD4">
        <w:rPr>
          <w:rFonts w:ascii="Arial" w:hAnsi="Arial" w:cs="Arial"/>
          <w:sz w:val="24"/>
          <w:szCs w:val="24"/>
        </w:rPr>
        <w:t xml:space="preserve">que en la solicitud </w:t>
      </w:r>
      <w:r w:rsidR="00230CD4">
        <w:rPr>
          <w:rFonts w:ascii="Arial" w:hAnsi="Arial" w:cs="Arial"/>
          <w:sz w:val="24"/>
          <w:szCs w:val="24"/>
        </w:rPr>
        <w:t xml:space="preserve">de autorización de la Misión Oficial  </w:t>
      </w:r>
      <w:r w:rsidR="00230CD4" w:rsidRPr="00230CD4">
        <w:rPr>
          <w:rFonts w:ascii="Arial" w:hAnsi="Arial" w:cs="Arial"/>
          <w:sz w:val="24"/>
          <w:szCs w:val="24"/>
        </w:rPr>
        <w:t>que realiza el Ministro de Econ</w:t>
      </w:r>
      <w:r w:rsidR="00230CD4">
        <w:rPr>
          <w:rFonts w:ascii="Arial" w:hAnsi="Arial" w:cs="Arial"/>
          <w:sz w:val="24"/>
          <w:szCs w:val="24"/>
        </w:rPr>
        <w:t>omía  al Presidente de la República</w:t>
      </w:r>
      <w:r w:rsidR="0043737E">
        <w:rPr>
          <w:rFonts w:ascii="Arial" w:hAnsi="Arial" w:cs="Arial"/>
          <w:sz w:val="24"/>
          <w:szCs w:val="24"/>
        </w:rPr>
        <w:t>,</w:t>
      </w:r>
      <w:r w:rsidR="00AE2DE6">
        <w:rPr>
          <w:rFonts w:ascii="Arial" w:hAnsi="Arial" w:cs="Arial"/>
          <w:sz w:val="24"/>
          <w:szCs w:val="24"/>
        </w:rPr>
        <w:t xml:space="preserve"> se fundamenta </w:t>
      </w:r>
      <w:r w:rsidR="00230CD4">
        <w:rPr>
          <w:rFonts w:ascii="Arial" w:hAnsi="Arial" w:cs="Arial"/>
          <w:sz w:val="24"/>
          <w:szCs w:val="24"/>
        </w:rPr>
        <w:t xml:space="preserve"> la designación de  dos funcionarios por la  temática a tratar y la realización de reuniones simultanea</w:t>
      </w:r>
      <w:r w:rsidR="0043737E">
        <w:rPr>
          <w:rFonts w:ascii="Arial" w:hAnsi="Arial" w:cs="Arial"/>
          <w:sz w:val="24"/>
          <w:szCs w:val="24"/>
        </w:rPr>
        <w:t>s</w:t>
      </w:r>
      <w:r w:rsidR="00230CD4">
        <w:rPr>
          <w:rFonts w:ascii="Arial" w:hAnsi="Arial" w:cs="Arial"/>
          <w:sz w:val="24"/>
          <w:szCs w:val="24"/>
        </w:rPr>
        <w:t>;</w:t>
      </w:r>
      <w:r w:rsidR="00D76E68">
        <w:rPr>
          <w:rFonts w:ascii="Arial" w:hAnsi="Arial" w:cs="Arial"/>
          <w:sz w:val="24"/>
          <w:szCs w:val="24"/>
        </w:rPr>
        <w:t xml:space="preserve"> </w:t>
      </w:r>
    </w:p>
    <w:p w:rsidR="00677F10" w:rsidRDefault="00D625DE" w:rsidP="0096719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77F10">
        <w:rPr>
          <w:rFonts w:ascii="Arial" w:hAnsi="Arial" w:cs="Arial"/>
          <w:b/>
          <w:sz w:val="24"/>
          <w:szCs w:val="24"/>
        </w:rPr>
        <w:t>5)</w:t>
      </w:r>
      <w:r w:rsidR="00677F10" w:rsidRPr="00677F10">
        <w:rPr>
          <w:rFonts w:ascii="Arial" w:hAnsi="Arial" w:cs="Arial"/>
          <w:b/>
          <w:sz w:val="24"/>
          <w:szCs w:val="24"/>
        </w:rPr>
        <w:t xml:space="preserve"> </w:t>
      </w:r>
      <w:r w:rsidR="00D76E68">
        <w:rPr>
          <w:rFonts w:ascii="Arial" w:hAnsi="Arial" w:cs="Arial"/>
          <w:b/>
          <w:sz w:val="24"/>
          <w:szCs w:val="24"/>
        </w:rPr>
        <w:t xml:space="preserve"> </w:t>
      </w:r>
      <w:r w:rsidR="00677F10" w:rsidRPr="00677F10">
        <w:rPr>
          <w:rFonts w:ascii="Arial" w:hAnsi="Arial" w:cs="Arial"/>
          <w:sz w:val="24"/>
          <w:szCs w:val="24"/>
        </w:rPr>
        <w:t xml:space="preserve">que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con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fecha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3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de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octubre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de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2016, </w:t>
      </w:r>
      <w:r w:rsidR="00D76E68">
        <w:rPr>
          <w:rFonts w:ascii="Arial" w:hAnsi="Arial" w:cs="Arial"/>
          <w:sz w:val="24"/>
          <w:szCs w:val="24"/>
        </w:rPr>
        <w:t xml:space="preserve">  </w:t>
      </w:r>
      <w:r w:rsidR="00677F10" w:rsidRPr="00677F10">
        <w:rPr>
          <w:rFonts w:ascii="Arial" w:hAnsi="Arial" w:cs="Arial"/>
          <w:sz w:val="24"/>
          <w:szCs w:val="24"/>
        </w:rPr>
        <w:t xml:space="preserve">el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677F10" w:rsidRPr="00677F10">
        <w:rPr>
          <w:rFonts w:ascii="Arial" w:hAnsi="Arial" w:cs="Arial"/>
          <w:sz w:val="24"/>
          <w:szCs w:val="24"/>
        </w:rPr>
        <w:t>Sr. Secretario de la Presidencia señala “Con la autorización del Sr. Presidente a fs. 15 vta.  Pase a informe de la Oficina de Planeamiento y Presupuesto”</w:t>
      </w:r>
    </w:p>
    <w:p w:rsidR="005F2241" w:rsidRDefault="00677F10" w:rsidP="00967191">
      <w:pPr>
        <w:spacing w:after="0"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  <w:r w:rsidRPr="00677F10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F2241">
        <w:rPr>
          <w:rFonts w:ascii="Arial" w:hAnsi="Arial" w:cs="Arial"/>
          <w:sz w:val="24"/>
          <w:szCs w:val="24"/>
        </w:rPr>
        <w:t>que con fecha 14 de Octubre de 2016 se dicta la Resolución Presidencial autorizando la Misión Oficial</w:t>
      </w:r>
      <w:r w:rsidR="005F2241">
        <w:rPr>
          <w:rFonts w:ascii="Arial" w:hAnsi="Arial" w:cs="Arial"/>
          <w:sz w:val="24"/>
          <w:szCs w:val="24"/>
        </w:rPr>
        <w:t xml:space="preserve"> en la forma solicitada por el MEF;</w:t>
      </w:r>
    </w:p>
    <w:p w:rsidR="00230CD4" w:rsidRPr="005F2241" w:rsidRDefault="00D625DE" w:rsidP="00967191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F2241" w:rsidRPr="005F2241">
        <w:rPr>
          <w:rFonts w:ascii="Arial" w:hAnsi="Arial" w:cs="Arial"/>
          <w:b/>
          <w:sz w:val="24"/>
          <w:szCs w:val="24"/>
        </w:rPr>
        <w:t>C</w:t>
      </w:r>
      <w:r w:rsidR="00174BAA" w:rsidRPr="002D7329">
        <w:rPr>
          <w:rFonts w:ascii="Arial" w:hAnsi="Arial" w:cs="Arial"/>
          <w:b/>
          <w:sz w:val="24"/>
          <w:szCs w:val="24"/>
        </w:rPr>
        <w:t>ONSIDERANDO: 1</w:t>
      </w:r>
      <w:r w:rsidR="00174BAA" w:rsidRPr="00D76E68">
        <w:rPr>
          <w:rFonts w:ascii="Arial" w:hAnsi="Arial" w:cs="Arial"/>
          <w:b/>
          <w:sz w:val="24"/>
          <w:szCs w:val="24"/>
        </w:rPr>
        <w:t>)</w:t>
      </w:r>
      <w:r w:rsidR="00174BAA" w:rsidRPr="002D7329">
        <w:rPr>
          <w:rFonts w:ascii="Arial" w:hAnsi="Arial" w:cs="Arial"/>
          <w:sz w:val="24"/>
          <w:szCs w:val="24"/>
        </w:rPr>
        <w:t xml:space="preserve"> que </w:t>
      </w:r>
      <w:r w:rsidR="002D7329">
        <w:rPr>
          <w:rFonts w:ascii="Arial" w:hAnsi="Arial" w:cs="Arial"/>
          <w:sz w:val="24"/>
          <w:szCs w:val="24"/>
        </w:rPr>
        <w:t xml:space="preserve">corresponde contar </w:t>
      </w:r>
      <w:r w:rsidR="002D7329" w:rsidRPr="002D7329">
        <w:rPr>
          <w:rFonts w:ascii="Arial" w:hAnsi="Arial" w:cs="Arial"/>
          <w:sz w:val="24"/>
          <w:szCs w:val="24"/>
        </w:rPr>
        <w:t>con la autorización expresa y fundamentada del Sr. Secretario de la Presidencia de la República</w:t>
      </w:r>
      <w:r w:rsidR="002D7329">
        <w:rPr>
          <w:rFonts w:ascii="Arial" w:hAnsi="Arial" w:cs="Arial"/>
          <w:sz w:val="24"/>
          <w:szCs w:val="24"/>
        </w:rPr>
        <w:t xml:space="preserve"> en las Misiones Oficiales que requier</w:t>
      </w:r>
      <w:r w:rsidR="0043737E">
        <w:rPr>
          <w:rFonts w:ascii="Arial" w:hAnsi="Arial" w:cs="Arial"/>
          <w:sz w:val="24"/>
          <w:szCs w:val="24"/>
        </w:rPr>
        <w:t>en</w:t>
      </w:r>
      <w:r w:rsidR="002D7329">
        <w:rPr>
          <w:rFonts w:ascii="Arial" w:hAnsi="Arial" w:cs="Arial"/>
          <w:sz w:val="24"/>
          <w:szCs w:val="24"/>
        </w:rPr>
        <w:t xml:space="preserve"> la participación de más de  un integrante o dos cuando el objeto de la misma </w:t>
      </w:r>
      <w:r w:rsidR="001D3CA6">
        <w:rPr>
          <w:rFonts w:ascii="Arial" w:hAnsi="Arial" w:cs="Arial"/>
          <w:sz w:val="24"/>
          <w:szCs w:val="24"/>
        </w:rPr>
        <w:t xml:space="preserve">sea una negociación </w:t>
      </w:r>
      <w:r w:rsidR="00677F10">
        <w:rPr>
          <w:rFonts w:ascii="Arial" w:hAnsi="Arial" w:cs="Arial"/>
          <w:sz w:val="24"/>
          <w:szCs w:val="24"/>
        </w:rPr>
        <w:t>según</w:t>
      </w:r>
      <w:r w:rsidR="001D3CA6">
        <w:rPr>
          <w:rFonts w:ascii="Arial" w:hAnsi="Arial" w:cs="Arial"/>
          <w:sz w:val="24"/>
          <w:szCs w:val="24"/>
        </w:rPr>
        <w:t xml:space="preserve"> lo establece el </w:t>
      </w:r>
      <w:r w:rsidR="00967191">
        <w:rPr>
          <w:rFonts w:ascii="Arial" w:hAnsi="Arial" w:cs="Arial"/>
          <w:sz w:val="24"/>
          <w:szCs w:val="24"/>
        </w:rPr>
        <w:t>A</w:t>
      </w:r>
      <w:r w:rsidR="001D3CA6">
        <w:rPr>
          <w:rFonts w:ascii="Arial" w:hAnsi="Arial" w:cs="Arial"/>
          <w:sz w:val="24"/>
          <w:szCs w:val="24"/>
        </w:rPr>
        <w:t>rtículo 1 del Decreto 7/009;</w:t>
      </w:r>
    </w:p>
    <w:p w:rsidR="00174BAA" w:rsidRPr="002D7329" w:rsidRDefault="00174BAA" w:rsidP="00D76E68">
      <w:pPr>
        <w:spacing w:after="0" w:line="360" w:lineRule="auto"/>
        <w:ind w:firstLine="3119"/>
        <w:jc w:val="both"/>
        <w:rPr>
          <w:rFonts w:ascii="Arial" w:hAnsi="Arial" w:cs="Arial"/>
          <w:sz w:val="24"/>
        </w:rPr>
      </w:pPr>
      <w:r w:rsidRPr="002D7329">
        <w:rPr>
          <w:rFonts w:ascii="Arial" w:hAnsi="Arial" w:cs="Arial"/>
          <w:b/>
          <w:sz w:val="24"/>
        </w:rPr>
        <w:t>2)</w:t>
      </w:r>
      <w:r w:rsidRPr="002D7329">
        <w:rPr>
          <w:rFonts w:ascii="Arial" w:hAnsi="Arial" w:cs="Arial"/>
          <w:sz w:val="24"/>
        </w:rPr>
        <w:t xml:space="preserve"> que </w:t>
      </w:r>
      <w:r w:rsidR="00940BC4">
        <w:rPr>
          <w:rFonts w:ascii="Arial" w:hAnsi="Arial" w:cs="Arial"/>
          <w:sz w:val="24"/>
        </w:rPr>
        <w:t xml:space="preserve">sin perjuicio de </w:t>
      </w:r>
      <w:r w:rsidRPr="002D7329">
        <w:rPr>
          <w:rFonts w:ascii="Arial" w:hAnsi="Arial" w:cs="Arial"/>
          <w:sz w:val="24"/>
        </w:rPr>
        <w:t xml:space="preserve">lo señalado en el Considerando anterior y </w:t>
      </w:r>
      <w:r w:rsidR="00940BC4">
        <w:rPr>
          <w:rFonts w:ascii="Arial" w:hAnsi="Arial" w:cs="Arial"/>
          <w:sz w:val="24"/>
        </w:rPr>
        <w:t>de acuerdo a lo consignado</w:t>
      </w:r>
      <w:r w:rsidRPr="002D7329">
        <w:rPr>
          <w:rFonts w:ascii="Arial" w:hAnsi="Arial" w:cs="Arial"/>
          <w:sz w:val="24"/>
        </w:rPr>
        <w:t xml:space="preserve"> en los Resultando</w:t>
      </w:r>
      <w:r w:rsidR="00940BC4">
        <w:rPr>
          <w:rFonts w:ascii="Arial" w:hAnsi="Arial" w:cs="Arial"/>
          <w:sz w:val="24"/>
        </w:rPr>
        <w:t>s</w:t>
      </w:r>
      <w:r w:rsidRPr="002D7329">
        <w:rPr>
          <w:rFonts w:ascii="Arial" w:hAnsi="Arial" w:cs="Arial"/>
          <w:sz w:val="24"/>
        </w:rPr>
        <w:t xml:space="preserve"> </w:t>
      </w:r>
      <w:r w:rsidR="002D7329">
        <w:rPr>
          <w:rFonts w:ascii="Arial" w:hAnsi="Arial" w:cs="Arial"/>
          <w:sz w:val="24"/>
        </w:rPr>
        <w:t>4)</w:t>
      </w:r>
      <w:r w:rsidRPr="002D7329">
        <w:rPr>
          <w:rFonts w:ascii="Arial" w:hAnsi="Arial" w:cs="Arial"/>
          <w:sz w:val="24"/>
        </w:rPr>
        <w:t xml:space="preserve"> </w:t>
      </w:r>
      <w:r w:rsidR="0043737E">
        <w:rPr>
          <w:rFonts w:ascii="Arial" w:hAnsi="Arial" w:cs="Arial"/>
          <w:sz w:val="24"/>
        </w:rPr>
        <w:t xml:space="preserve">a 6) </w:t>
      </w:r>
      <w:r w:rsidRPr="002D7329">
        <w:rPr>
          <w:rFonts w:ascii="Arial" w:hAnsi="Arial" w:cs="Arial"/>
          <w:sz w:val="24"/>
        </w:rPr>
        <w:t>existen méritos para levantar la observación formulada con fecha 20 de enero de 2017 por la Contadora Auditora destacada ante el M</w:t>
      </w:r>
      <w:r w:rsidR="00967191">
        <w:rPr>
          <w:rFonts w:ascii="Arial" w:hAnsi="Arial" w:cs="Arial"/>
          <w:sz w:val="24"/>
        </w:rPr>
        <w:t>inisterio de Economía y Finanzas</w:t>
      </w:r>
      <w:r w:rsidRPr="002D7329">
        <w:rPr>
          <w:rFonts w:ascii="Arial" w:hAnsi="Arial" w:cs="Arial"/>
          <w:sz w:val="24"/>
        </w:rPr>
        <w:t>;</w:t>
      </w:r>
    </w:p>
    <w:p w:rsidR="00967191" w:rsidRDefault="00174BAA" w:rsidP="007815DC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2D7329">
        <w:rPr>
          <w:rFonts w:ascii="Arial" w:hAnsi="Arial" w:cs="Arial"/>
          <w:b/>
          <w:sz w:val="24"/>
        </w:rPr>
        <w:lastRenderedPageBreak/>
        <w:t>ATENTO</w:t>
      </w:r>
      <w:r w:rsidRPr="002D7329">
        <w:rPr>
          <w:rFonts w:ascii="Arial" w:hAnsi="Arial" w:cs="Arial"/>
          <w:sz w:val="24"/>
        </w:rPr>
        <w:t>: a lo precedentemente expuesto;</w:t>
      </w:r>
    </w:p>
    <w:p w:rsidR="00D76E68" w:rsidRPr="007815DC" w:rsidRDefault="00D76E68" w:rsidP="007815DC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:rsidR="00174BAA" w:rsidRPr="002D7329" w:rsidRDefault="00174BAA" w:rsidP="0096719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D7329">
        <w:rPr>
          <w:rFonts w:ascii="Arial" w:hAnsi="Arial" w:cs="Arial"/>
          <w:b/>
          <w:sz w:val="24"/>
        </w:rPr>
        <w:t>EL  TRIB</w:t>
      </w:r>
      <w:bookmarkStart w:id="0" w:name="_GoBack"/>
      <w:bookmarkEnd w:id="0"/>
      <w:r w:rsidRPr="002D7329">
        <w:rPr>
          <w:rFonts w:ascii="Arial" w:hAnsi="Arial" w:cs="Arial"/>
          <w:b/>
          <w:sz w:val="24"/>
        </w:rPr>
        <w:t>UNAL ACUERDA</w:t>
      </w:r>
    </w:p>
    <w:p w:rsidR="00174BAA" w:rsidRPr="002D7329" w:rsidRDefault="00174BAA" w:rsidP="0096719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2D7329">
        <w:rPr>
          <w:rFonts w:ascii="Arial" w:hAnsi="Arial" w:cs="Arial"/>
          <w:sz w:val="24"/>
        </w:rPr>
        <w:t xml:space="preserve">Levantar la observación formulada por la Contadora Auditora destacada ante el Ministerio de Economía y Finanzas con fecha 20/01/2017, respecto del gasto de $ </w:t>
      </w:r>
      <w:r w:rsidR="002D7329">
        <w:rPr>
          <w:rFonts w:ascii="Arial" w:hAnsi="Arial" w:cs="Arial"/>
          <w:sz w:val="24"/>
        </w:rPr>
        <w:t>75</w:t>
      </w:r>
      <w:r w:rsidRPr="002D7329">
        <w:rPr>
          <w:rFonts w:ascii="Arial" w:hAnsi="Arial" w:cs="Arial"/>
          <w:sz w:val="24"/>
        </w:rPr>
        <w:t>.</w:t>
      </w:r>
      <w:r w:rsidR="001D3CA6">
        <w:rPr>
          <w:rFonts w:ascii="Arial" w:hAnsi="Arial" w:cs="Arial"/>
          <w:sz w:val="24"/>
        </w:rPr>
        <w:t>6</w:t>
      </w:r>
      <w:r w:rsidR="002D7329">
        <w:rPr>
          <w:rFonts w:ascii="Arial" w:hAnsi="Arial" w:cs="Arial"/>
          <w:sz w:val="24"/>
        </w:rPr>
        <w:t>74</w:t>
      </w:r>
      <w:r w:rsidRPr="002D7329">
        <w:rPr>
          <w:rFonts w:ascii="Arial" w:hAnsi="Arial" w:cs="Arial"/>
          <w:sz w:val="24"/>
        </w:rPr>
        <w:t xml:space="preserve">, por concepto de viáticos derivados de la Misión Oficial cumplida </w:t>
      </w:r>
      <w:r w:rsidR="002D7329" w:rsidRPr="007B78C6">
        <w:rPr>
          <w:rFonts w:ascii="Arial" w:hAnsi="Arial" w:cs="Arial"/>
          <w:sz w:val="24"/>
          <w:szCs w:val="24"/>
        </w:rPr>
        <w:t xml:space="preserve">por la Encargada de Despacho del área Defensa del Consumidor de la Dirección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General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de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>Comercio</w:t>
      </w:r>
      <w:r w:rsidR="002D7329">
        <w:rPr>
          <w:rFonts w:ascii="Arial" w:hAnsi="Arial" w:cs="Arial"/>
          <w:sz w:val="24"/>
          <w:szCs w:val="24"/>
        </w:rPr>
        <w:t>.</w:t>
      </w:r>
      <w:r w:rsidR="002D7329" w:rsidRPr="007B78C6">
        <w:rPr>
          <w:rFonts w:ascii="Arial" w:hAnsi="Arial" w:cs="Arial"/>
          <w:sz w:val="24"/>
          <w:szCs w:val="24"/>
        </w:rPr>
        <w:t xml:space="preserve">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Esc.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Ana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María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Sánchez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y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 xml:space="preserve">el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>Aseso</w:t>
      </w:r>
      <w:r w:rsidR="00D76E68">
        <w:rPr>
          <w:rFonts w:ascii="Arial" w:hAnsi="Arial" w:cs="Arial"/>
          <w:sz w:val="24"/>
          <w:szCs w:val="24"/>
        </w:rPr>
        <w:t>r</w:t>
      </w:r>
      <w:r w:rsidR="002D7329" w:rsidRPr="007B78C6">
        <w:rPr>
          <w:rFonts w:ascii="Arial" w:hAnsi="Arial" w:cs="Arial"/>
          <w:sz w:val="24"/>
          <w:szCs w:val="24"/>
        </w:rPr>
        <w:t xml:space="preserve">, </w:t>
      </w:r>
      <w:r w:rsidR="00D76E68">
        <w:rPr>
          <w:rFonts w:ascii="Arial" w:hAnsi="Arial" w:cs="Arial"/>
          <w:sz w:val="24"/>
          <w:szCs w:val="24"/>
        </w:rPr>
        <w:t xml:space="preserve"> </w:t>
      </w:r>
      <w:r w:rsidR="002D7329" w:rsidRPr="007B78C6">
        <w:rPr>
          <w:rFonts w:ascii="Arial" w:hAnsi="Arial" w:cs="Arial"/>
          <w:sz w:val="24"/>
          <w:szCs w:val="24"/>
        </w:rPr>
        <w:t>Dr. Álvaro Fuentes</w:t>
      </w:r>
      <w:r w:rsidRPr="002D7329">
        <w:rPr>
          <w:rFonts w:ascii="Arial" w:hAnsi="Arial" w:cs="Arial"/>
          <w:sz w:val="24"/>
        </w:rPr>
        <w:t xml:space="preserve"> a la ciudad de </w:t>
      </w:r>
      <w:r w:rsidR="002D7329">
        <w:rPr>
          <w:rFonts w:ascii="Arial" w:hAnsi="Arial" w:cs="Arial"/>
          <w:sz w:val="24"/>
        </w:rPr>
        <w:t>Ginebra</w:t>
      </w:r>
      <w:r w:rsidR="00D76E68">
        <w:rPr>
          <w:rFonts w:ascii="Arial" w:hAnsi="Arial" w:cs="Arial"/>
          <w:sz w:val="24"/>
        </w:rPr>
        <w:t>;</w:t>
      </w:r>
    </w:p>
    <w:p w:rsidR="00174BAA" w:rsidRPr="002D7329" w:rsidRDefault="00174BAA" w:rsidP="0096719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2D7329">
        <w:rPr>
          <w:rFonts w:ascii="Arial" w:hAnsi="Arial" w:cs="Arial"/>
          <w:sz w:val="24"/>
        </w:rPr>
        <w:t>Téngase presente</w:t>
      </w:r>
      <w:r w:rsidR="00940BC4">
        <w:rPr>
          <w:rFonts w:ascii="Arial" w:hAnsi="Arial" w:cs="Arial"/>
          <w:sz w:val="24"/>
        </w:rPr>
        <w:t xml:space="preserve"> en lo sucesivo que, a los efectos de dar cumplimiento a lo dispuesto por el A</w:t>
      </w:r>
      <w:r w:rsidR="00967191">
        <w:rPr>
          <w:rFonts w:ascii="Arial" w:hAnsi="Arial" w:cs="Arial"/>
          <w:sz w:val="24"/>
        </w:rPr>
        <w:t>rtículo</w:t>
      </w:r>
      <w:r w:rsidR="00940BC4">
        <w:rPr>
          <w:rFonts w:ascii="Arial" w:hAnsi="Arial" w:cs="Arial"/>
          <w:sz w:val="24"/>
        </w:rPr>
        <w:t xml:space="preserve"> 1 del Decreto 7/2009, los fund</w:t>
      </w:r>
      <w:r w:rsidR="00967191">
        <w:rPr>
          <w:rFonts w:ascii="Arial" w:hAnsi="Arial" w:cs="Arial"/>
          <w:sz w:val="24"/>
        </w:rPr>
        <w:t>amentos de la concurrencia de má</w:t>
      </w:r>
      <w:r w:rsidR="00940BC4">
        <w:rPr>
          <w:rFonts w:ascii="Arial" w:hAnsi="Arial" w:cs="Arial"/>
          <w:sz w:val="24"/>
        </w:rPr>
        <w:t>s de un funcionario a la misión respectiva, deben consignarse en la resolución que la autoriza;</w:t>
      </w:r>
    </w:p>
    <w:p w:rsidR="00174BAA" w:rsidRDefault="00174BAA" w:rsidP="0096719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 w:rsidRPr="002D7329">
        <w:rPr>
          <w:rFonts w:ascii="Arial" w:hAnsi="Arial" w:cs="Arial"/>
          <w:sz w:val="24"/>
        </w:rPr>
        <w:t xml:space="preserve">Comunicar a la Contadora Auditora destacada ante </w:t>
      </w:r>
      <w:r w:rsidR="00940BC4">
        <w:rPr>
          <w:rFonts w:ascii="Arial" w:hAnsi="Arial" w:cs="Arial"/>
          <w:sz w:val="24"/>
        </w:rPr>
        <w:t>el M</w:t>
      </w:r>
      <w:r w:rsidR="00967191">
        <w:rPr>
          <w:rFonts w:ascii="Arial" w:hAnsi="Arial" w:cs="Arial"/>
          <w:sz w:val="24"/>
        </w:rPr>
        <w:t>inisterio de Economía y  Finanzas;</w:t>
      </w:r>
    </w:p>
    <w:p w:rsidR="00940BC4" w:rsidRPr="002D7329" w:rsidRDefault="00940BC4" w:rsidP="0096719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Devolver los antecedentes.</w:t>
      </w:r>
    </w:p>
    <w:p w:rsidR="00D76E68" w:rsidRDefault="00D76E68" w:rsidP="00967191">
      <w:pPr>
        <w:pStyle w:val="Prrafodelista"/>
        <w:spacing w:line="360" w:lineRule="auto"/>
        <w:ind w:hanging="720"/>
        <w:rPr>
          <w:rFonts w:ascii="Arial" w:hAnsi="Arial" w:cs="Arial"/>
          <w:sz w:val="20"/>
          <w:szCs w:val="20"/>
        </w:rPr>
      </w:pPr>
    </w:p>
    <w:p w:rsidR="00D76E68" w:rsidRDefault="00D76E68" w:rsidP="00967191">
      <w:pPr>
        <w:pStyle w:val="Prrafodelista"/>
        <w:spacing w:line="360" w:lineRule="auto"/>
        <w:ind w:hanging="720"/>
        <w:rPr>
          <w:rFonts w:ascii="Arial" w:hAnsi="Arial" w:cs="Arial"/>
          <w:sz w:val="20"/>
          <w:szCs w:val="20"/>
        </w:rPr>
      </w:pPr>
    </w:p>
    <w:p w:rsidR="00D76E68" w:rsidRDefault="00D76E68" w:rsidP="00967191">
      <w:pPr>
        <w:pStyle w:val="Prrafodelista"/>
        <w:spacing w:line="360" w:lineRule="auto"/>
        <w:ind w:hanging="720"/>
        <w:rPr>
          <w:rFonts w:ascii="Arial" w:hAnsi="Arial" w:cs="Arial"/>
          <w:sz w:val="20"/>
          <w:szCs w:val="20"/>
        </w:rPr>
      </w:pPr>
    </w:p>
    <w:p w:rsidR="00174BAA" w:rsidRPr="00967191" w:rsidRDefault="00967191" w:rsidP="00967191">
      <w:pPr>
        <w:pStyle w:val="Prrafodelista"/>
        <w:spacing w:line="36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C3759F" w:rsidRPr="002D7329" w:rsidRDefault="00C3759F" w:rsidP="007B78C6">
      <w:pPr>
        <w:spacing w:line="360" w:lineRule="auto"/>
        <w:ind w:firstLine="2127"/>
        <w:jc w:val="both"/>
        <w:rPr>
          <w:sz w:val="28"/>
          <w:szCs w:val="24"/>
        </w:rPr>
      </w:pPr>
    </w:p>
    <w:sectPr w:rsidR="00C3759F" w:rsidRPr="002D7329" w:rsidSect="00D76E68"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68" w:rsidRDefault="00D76E68" w:rsidP="00D76E68">
      <w:pPr>
        <w:spacing w:after="0" w:line="240" w:lineRule="auto"/>
      </w:pPr>
      <w:r>
        <w:separator/>
      </w:r>
    </w:p>
  </w:endnote>
  <w:endnote w:type="continuationSeparator" w:id="0">
    <w:p w:rsidR="00D76E68" w:rsidRDefault="00D76E68" w:rsidP="00D7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017471"/>
      <w:docPartObj>
        <w:docPartGallery w:val="Page Numbers (Bottom of Page)"/>
        <w:docPartUnique/>
      </w:docPartObj>
    </w:sdtPr>
    <w:sdtContent>
      <w:p w:rsidR="00D76E68" w:rsidRDefault="00D76E6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E68">
          <w:rPr>
            <w:noProof/>
            <w:lang w:val="es-ES"/>
          </w:rPr>
          <w:t>3</w:t>
        </w:r>
        <w:r>
          <w:fldChar w:fldCharType="end"/>
        </w:r>
      </w:p>
    </w:sdtContent>
  </w:sdt>
  <w:p w:rsidR="00D76E68" w:rsidRDefault="00D76E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68" w:rsidRDefault="00D76E68" w:rsidP="00D76E68">
      <w:pPr>
        <w:spacing w:after="0" w:line="240" w:lineRule="auto"/>
      </w:pPr>
      <w:r>
        <w:separator/>
      </w:r>
    </w:p>
  </w:footnote>
  <w:footnote w:type="continuationSeparator" w:id="0">
    <w:p w:rsidR="00D76E68" w:rsidRDefault="00D76E68" w:rsidP="00D7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2DA2"/>
    <w:multiLevelType w:val="hybridMultilevel"/>
    <w:tmpl w:val="0248CE50"/>
    <w:lvl w:ilvl="0" w:tplc="6A68A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92"/>
    <w:rsid w:val="001007C4"/>
    <w:rsid w:val="00174BAA"/>
    <w:rsid w:val="001D3CA6"/>
    <w:rsid w:val="00222F03"/>
    <w:rsid w:val="00230CD4"/>
    <w:rsid w:val="00233D49"/>
    <w:rsid w:val="002D7329"/>
    <w:rsid w:val="002E1A75"/>
    <w:rsid w:val="00372E28"/>
    <w:rsid w:val="0043737E"/>
    <w:rsid w:val="00482C1B"/>
    <w:rsid w:val="005F2241"/>
    <w:rsid w:val="00677F10"/>
    <w:rsid w:val="006A3BC7"/>
    <w:rsid w:val="006B2715"/>
    <w:rsid w:val="006E3980"/>
    <w:rsid w:val="007815DC"/>
    <w:rsid w:val="00783A57"/>
    <w:rsid w:val="007B78C6"/>
    <w:rsid w:val="00845D38"/>
    <w:rsid w:val="008A65DB"/>
    <w:rsid w:val="00940BC4"/>
    <w:rsid w:val="00967191"/>
    <w:rsid w:val="009A3381"/>
    <w:rsid w:val="00A80A02"/>
    <w:rsid w:val="00A958D8"/>
    <w:rsid w:val="00AE2DE6"/>
    <w:rsid w:val="00B17992"/>
    <w:rsid w:val="00C3759F"/>
    <w:rsid w:val="00D625DE"/>
    <w:rsid w:val="00D76E68"/>
    <w:rsid w:val="00EA15DA"/>
    <w:rsid w:val="00F3486B"/>
    <w:rsid w:val="00F75A0E"/>
    <w:rsid w:val="00FC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8C6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78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78C6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174B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6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E68"/>
  </w:style>
  <w:style w:type="paragraph" w:styleId="Piedepgina">
    <w:name w:val="footer"/>
    <w:basedOn w:val="Normal"/>
    <w:link w:val="PiedepginaCar"/>
    <w:uiPriority w:val="99"/>
    <w:unhideWhenUsed/>
    <w:rsid w:val="00D76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8C6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B78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B78C6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174B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6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E68"/>
  </w:style>
  <w:style w:type="paragraph" w:styleId="Piedepgina">
    <w:name w:val="footer"/>
    <w:basedOn w:val="Normal"/>
    <w:link w:val="PiedepginaCar"/>
    <w:uiPriority w:val="99"/>
    <w:unhideWhenUsed/>
    <w:rsid w:val="00D76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D399-FBB4-4C81-861A-370556F4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Chiazzo</dc:creator>
  <cp:lastModifiedBy>Tribunal1</cp:lastModifiedBy>
  <cp:revision>4</cp:revision>
  <cp:lastPrinted>2017-02-20T18:09:00Z</cp:lastPrinted>
  <dcterms:created xsi:type="dcterms:W3CDTF">2017-02-20T18:16:00Z</dcterms:created>
  <dcterms:modified xsi:type="dcterms:W3CDTF">2017-02-21T13:57:00Z</dcterms:modified>
</cp:coreProperties>
</file>