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A9" w:rsidRDefault="005779A9" w:rsidP="008E783C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</w:t>
      </w:r>
      <w:r w:rsidR="00C82D13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b/>
          <w:sz w:val="28"/>
          <w:szCs w:val="28"/>
          <w:lang w:val="es-ES_tradnl"/>
        </w:rPr>
        <w:t>659/17</w:t>
      </w:r>
    </w:p>
    <w:p w:rsidR="008748A2" w:rsidRDefault="008748A2" w:rsidP="008E783C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</w:p>
    <w:p w:rsidR="005779A9" w:rsidRPr="00762B34" w:rsidRDefault="005779A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5779A9" w:rsidRPr="00762B34" w:rsidRDefault="005779A9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779A9" w:rsidRPr="00762B34" w:rsidRDefault="005779A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5779A9" w:rsidRPr="00762B34" w:rsidRDefault="005779A9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779A9" w:rsidRPr="00762B34" w:rsidRDefault="005779A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15 DE FEBRERO </w:t>
      </w:r>
      <w:r>
        <w:rPr>
          <w:rFonts w:ascii="Helvetica" w:hAnsi="Helvetica"/>
          <w:b/>
          <w:lang w:val="es-ES_tradnl"/>
        </w:rPr>
        <w:t>DE 2017</w:t>
      </w:r>
    </w:p>
    <w:p w:rsidR="005779A9" w:rsidRPr="00762B34" w:rsidRDefault="005779A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779A9" w:rsidRDefault="005779A9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  <w:r w:rsidRPr="005779A9">
        <w:rPr>
          <w:rFonts w:ascii="Arial" w:hAnsi="Arial" w:cs="Arial"/>
          <w:b/>
        </w:rPr>
        <w:t>(E. E. Nº</w:t>
      </w:r>
      <w:r w:rsidR="00C82D13">
        <w:rPr>
          <w:rFonts w:ascii="Arial" w:hAnsi="Arial" w:cs="Arial"/>
          <w:b/>
        </w:rPr>
        <w:t xml:space="preserve"> </w:t>
      </w:r>
      <w:r w:rsidRPr="00E92BDF">
        <w:rPr>
          <w:rFonts w:ascii="Arial" w:hAnsi="Arial"/>
          <w:b/>
        </w:rPr>
        <w:t>201</w:t>
      </w:r>
      <w:r>
        <w:rPr>
          <w:rFonts w:ascii="Arial" w:hAnsi="Arial"/>
          <w:b/>
        </w:rPr>
        <w:t>6</w:t>
      </w:r>
      <w:r w:rsidRPr="00E92BDF">
        <w:rPr>
          <w:rFonts w:ascii="Arial" w:hAnsi="Arial"/>
          <w:b/>
        </w:rPr>
        <w:t>-17-1-000</w:t>
      </w:r>
      <w:r>
        <w:rPr>
          <w:rFonts w:ascii="Arial" w:hAnsi="Arial"/>
          <w:b/>
        </w:rPr>
        <w:t>9095</w:t>
      </w:r>
      <w:r w:rsidRPr="005779A9">
        <w:rPr>
          <w:rFonts w:ascii="Arial" w:hAnsi="Arial" w:cs="Arial"/>
          <w:b/>
        </w:rPr>
        <w:t xml:space="preserve">, </w:t>
      </w:r>
      <w:proofErr w:type="spellStart"/>
      <w:r w:rsidRPr="005779A9">
        <w:rPr>
          <w:rFonts w:ascii="Arial" w:hAnsi="Arial" w:cs="Arial"/>
          <w:b/>
        </w:rPr>
        <w:t>Ent</w:t>
      </w:r>
      <w:proofErr w:type="spellEnd"/>
      <w:r w:rsidRPr="005779A9">
        <w:rPr>
          <w:rFonts w:ascii="Arial" w:hAnsi="Arial" w:cs="Arial"/>
          <w:b/>
        </w:rPr>
        <w:t>. N°</w:t>
      </w:r>
      <w:r w:rsidR="00C82D13">
        <w:rPr>
          <w:rFonts w:ascii="Arial" w:hAnsi="Arial" w:cs="Arial"/>
          <w:b/>
        </w:rPr>
        <w:t xml:space="preserve"> </w:t>
      </w:r>
      <w:r>
        <w:rPr>
          <w:rFonts w:ascii="Arial" w:hAnsi="Arial"/>
          <w:b/>
        </w:rPr>
        <w:t>7011/17</w:t>
      </w:r>
      <w:r w:rsidRPr="005779A9">
        <w:rPr>
          <w:rFonts w:ascii="Arial" w:hAnsi="Arial" w:cs="Arial"/>
          <w:b/>
        </w:rPr>
        <w:t>)</w:t>
      </w:r>
    </w:p>
    <w:p w:rsidR="008748A2" w:rsidRDefault="008748A2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</w:p>
    <w:p w:rsidR="00C82D13" w:rsidRDefault="00C82D13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</w:p>
    <w:p w:rsidR="00133B42" w:rsidRPr="005779A9" w:rsidRDefault="00133B42" w:rsidP="005779A9">
      <w:pPr>
        <w:spacing w:line="360" w:lineRule="auto"/>
        <w:ind w:firstLine="851"/>
        <w:jc w:val="both"/>
        <w:rPr>
          <w:rFonts w:ascii="Arial" w:hAnsi="Arial" w:cs="Arial"/>
        </w:rPr>
      </w:pPr>
      <w:r w:rsidRPr="00133B42">
        <w:rPr>
          <w:rFonts w:ascii="Arial" w:hAnsi="Arial" w:cs="Arial"/>
          <w:b/>
        </w:rPr>
        <w:t xml:space="preserve">VISTO: </w:t>
      </w:r>
      <w:r w:rsidRPr="00133B42">
        <w:rPr>
          <w:rFonts w:ascii="Arial" w:hAnsi="Arial" w:cs="Arial"/>
        </w:rPr>
        <w:t xml:space="preserve">Los antecedentes remitidos por la Contaduría General de la Nación </w:t>
      </w:r>
      <w:r w:rsidR="00E704F5">
        <w:rPr>
          <w:rFonts w:ascii="Arial" w:hAnsi="Arial" w:cs="Arial"/>
        </w:rPr>
        <w:t>relativos a la</w:t>
      </w:r>
      <w:r w:rsidRPr="00133B42">
        <w:rPr>
          <w:rFonts w:ascii="Arial" w:hAnsi="Arial" w:cs="Arial"/>
        </w:rPr>
        <w:t xml:space="preserve"> intervención </w:t>
      </w:r>
      <w:r w:rsidR="00E704F5">
        <w:rPr>
          <w:rFonts w:ascii="Arial" w:hAnsi="Arial" w:cs="Arial"/>
        </w:rPr>
        <w:t xml:space="preserve">de </w:t>
      </w:r>
      <w:r w:rsidRPr="00133B42">
        <w:rPr>
          <w:rFonts w:ascii="Arial" w:hAnsi="Arial" w:cs="Arial"/>
        </w:rPr>
        <w:t xml:space="preserve">la Afectación N° </w:t>
      </w:r>
      <w:r w:rsidR="00E704F5">
        <w:rPr>
          <w:rFonts w:ascii="Arial" w:hAnsi="Arial" w:cs="Arial"/>
        </w:rPr>
        <w:t>202</w:t>
      </w:r>
      <w:r w:rsidRPr="00133B42">
        <w:rPr>
          <w:rFonts w:ascii="Arial" w:hAnsi="Arial" w:cs="Arial"/>
        </w:rPr>
        <w:t xml:space="preserve"> </w:t>
      </w:r>
      <w:r w:rsidR="00E704F5" w:rsidRPr="00586FA9">
        <w:rPr>
          <w:rFonts w:ascii="Arial" w:hAnsi="Arial"/>
        </w:rPr>
        <w:t>con tipo de ejecución “Deuda Pública con Pago</w:t>
      </w:r>
      <w:r w:rsidR="00E704F5">
        <w:rPr>
          <w:rFonts w:ascii="Arial" w:hAnsi="Arial"/>
        </w:rPr>
        <w:t>”</w:t>
      </w:r>
      <w:r w:rsidRPr="00133B42">
        <w:rPr>
          <w:rFonts w:ascii="Arial" w:hAnsi="Arial" w:cs="Arial"/>
        </w:rPr>
        <w:t xml:space="preserve"> </w:t>
      </w:r>
      <w:r w:rsidR="00E704F5">
        <w:rPr>
          <w:rFonts w:ascii="Arial" w:hAnsi="Arial" w:cs="Arial"/>
        </w:rPr>
        <w:t xml:space="preserve">correspondiente </w:t>
      </w:r>
      <w:r w:rsidR="00E704F5" w:rsidRPr="00133B42">
        <w:rPr>
          <w:rFonts w:ascii="Arial" w:hAnsi="Arial" w:cs="Arial"/>
        </w:rPr>
        <w:t xml:space="preserve">al Inciso 030 </w:t>
      </w:r>
      <w:r w:rsidRPr="00133B42">
        <w:rPr>
          <w:rFonts w:ascii="Arial" w:hAnsi="Arial" w:cs="Arial"/>
        </w:rPr>
        <w:t xml:space="preserve">por un monto de </w:t>
      </w:r>
      <w:r w:rsidR="005779A9">
        <w:rPr>
          <w:rFonts w:ascii="Arial" w:hAnsi="Arial" w:cs="Arial"/>
        </w:rPr>
        <w:t xml:space="preserve">        </w:t>
      </w:r>
      <w:r w:rsidRPr="00133B42">
        <w:rPr>
          <w:rFonts w:ascii="Arial" w:hAnsi="Arial" w:cs="Arial"/>
        </w:rPr>
        <w:t xml:space="preserve">$ </w:t>
      </w:r>
      <w:r w:rsidR="00E704F5" w:rsidRPr="00586FA9">
        <w:rPr>
          <w:rFonts w:ascii="Arial" w:hAnsi="Arial"/>
        </w:rPr>
        <w:t>93.846.000</w:t>
      </w:r>
      <w:r w:rsidRPr="00133B42">
        <w:rPr>
          <w:rFonts w:ascii="Arial" w:hAnsi="Arial" w:cs="Arial"/>
        </w:rPr>
        <w:t xml:space="preserve"> equivalente a U$S 3.000.000 por </w:t>
      </w:r>
      <w:r w:rsidR="00E704F5">
        <w:rPr>
          <w:rFonts w:ascii="Arial" w:hAnsi="Arial" w:cs="Arial"/>
        </w:rPr>
        <w:t xml:space="preserve">concepto de </w:t>
      </w:r>
      <w:r w:rsidR="00E704F5" w:rsidRPr="00586FA9">
        <w:rPr>
          <w:rFonts w:ascii="Arial" w:hAnsi="Arial"/>
        </w:rPr>
        <w:t xml:space="preserve">Amortización de Préstamo </w:t>
      </w:r>
      <w:r w:rsidRPr="00133B42">
        <w:rPr>
          <w:rFonts w:ascii="Arial" w:hAnsi="Arial" w:cs="Arial"/>
        </w:rPr>
        <w:t xml:space="preserve">con </w:t>
      </w:r>
      <w:r w:rsidR="00E704F5">
        <w:rPr>
          <w:rFonts w:ascii="Arial" w:hAnsi="Arial" w:cs="Arial"/>
        </w:rPr>
        <w:t xml:space="preserve">el Gobierno </w:t>
      </w:r>
      <w:r w:rsidRPr="00133B42">
        <w:rPr>
          <w:rFonts w:ascii="Arial" w:hAnsi="Arial" w:cs="Arial"/>
        </w:rPr>
        <w:t>Venezuela</w:t>
      </w:r>
      <w:r w:rsidR="00E704F5" w:rsidRPr="00C82D13">
        <w:rPr>
          <w:rFonts w:ascii="Arial" w:hAnsi="Arial" w:cs="Arial"/>
        </w:rPr>
        <w:t>;</w:t>
      </w:r>
    </w:p>
    <w:p w:rsidR="00133B42" w:rsidRPr="00133B42" w:rsidRDefault="00133B42" w:rsidP="005779A9">
      <w:pPr>
        <w:spacing w:line="360" w:lineRule="auto"/>
        <w:ind w:firstLine="851"/>
        <w:jc w:val="both"/>
        <w:rPr>
          <w:rFonts w:ascii="Arial" w:hAnsi="Arial" w:cs="Arial"/>
        </w:rPr>
      </w:pPr>
      <w:r w:rsidRPr="00133B42">
        <w:rPr>
          <w:rFonts w:ascii="Arial" w:hAnsi="Arial" w:cs="Arial"/>
          <w:b/>
        </w:rPr>
        <w:t xml:space="preserve">RESULTANDO: 1) </w:t>
      </w:r>
      <w:r w:rsidRPr="00133B42">
        <w:rPr>
          <w:rFonts w:ascii="Arial" w:hAnsi="Arial" w:cs="Arial"/>
          <w:bCs/>
        </w:rPr>
        <w:t>que dich</w:t>
      </w:r>
      <w:r w:rsidR="00E704F5">
        <w:rPr>
          <w:rFonts w:ascii="Arial" w:hAnsi="Arial" w:cs="Arial"/>
          <w:bCs/>
        </w:rPr>
        <w:t>o</w:t>
      </w:r>
      <w:r w:rsidR="009416B1">
        <w:rPr>
          <w:rFonts w:ascii="Arial" w:hAnsi="Arial" w:cs="Arial"/>
          <w:bCs/>
        </w:rPr>
        <w:t xml:space="preserve"> </w:t>
      </w:r>
      <w:r w:rsidRPr="00133B42">
        <w:rPr>
          <w:rFonts w:ascii="Arial" w:hAnsi="Arial" w:cs="Arial"/>
          <w:bCs/>
        </w:rPr>
        <w:t>pago corresponde a la cancelación de los U$S 6.000.000 que el gobierno uruguayo adeuda a la República Bolivariana de Venezuela por el convenio celebrado entre ambos países  para la</w:t>
      </w:r>
      <w:r w:rsidRPr="00133B42">
        <w:rPr>
          <w:rFonts w:ascii="Arial" w:hAnsi="Arial" w:cs="Arial"/>
        </w:rPr>
        <w:t xml:space="preserve"> Cooperación de la Mejora de la Infraestructura Edilicia y el Equipamiento del Hospital Universitario “Hospital de Clínicas Dr. Manuel </w:t>
      </w:r>
      <w:proofErr w:type="spellStart"/>
      <w:r w:rsidRPr="00133B42">
        <w:rPr>
          <w:rFonts w:ascii="Arial" w:hAnsi="Arial" w:cs="Arial"/>
        </w:rPr>
        <w:t>Quintela</w:t>
      </w:r>
      <w:proofErr w:type="spellEnd"/>
      <w:r w:rsidRPr="00133B42">
        <w:rPr>
          <w:rFonts w:ascii="Arial" w:hAnsi="Arial" w:cs="Arial"/>
        </w:rPr>
        <w:t>”</w:t>
      </w:r>
      <w:r w:rsidR="008748A2">
        <w:rPr>
          <w:rFonts w:ascii="Arial" w:hAnsi="Arial" w:cs="Arial"/>
        </w:rPr>
        <w:t>;</w:t>
      </w:r>
    </w:p>
    <w:p w:rsidR="00133B42" w:rsidRPr="00133B42" w:rsidRDefault="00133B42" w:rsidP="00C82D13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2694"/>
        <w:jc w:val="both"/>
        <w:rPr>
          <w:rFonts w:ascii="Arial" w:hAnsi="Arial" w:cs="Arial"/>
          <w:bCs/>
        </w:rPr>
      </w:pPr>
      <w:r w:rsidRPr="00133B42">
        <w:rPr>
          <w:rFonts w:ascii="Arial" w:hAnsi="Arial" w:cs="Arial"/>
          <w:b/>
          <w:bCs/>
        </w:rPr>
        <w:t>2)</w:t>
      </w:r>
      <w:r w:rsidRPr="00133B42">
        <w:rPr>
          <w:rFonts w:ascii="Arial" w:hAnsi="Arial" w:cs="Arial"/>
          <w:bCs/>
        </w:rPr>
        <w:t xml:space="preserve"> que mediante documento de fecha </w:t>
      </w:r>
      <w:r w:rsidR="00AA16F2">
        <w:rPr>
          <w:rFonts w:ascii="Arial" w:hAnsi="Arial" w:cs="Arial"/>
          <w:bCs/>
        </w:rPr>
        <w:t>4 de diciembre</w:t>
      </w:r>
      <w:r w:rsidRPr="00133B42">
        <w:rPr>
          <w:rFonts w:ascii="Arial" w:hAnsi="Arial" w:cs="Arial"/>
          <w:bCs/>
        </w:rPr>
        <w:t xml:space="preserve"> de 201</w:t>
      </w:r>
      <w:r w:rsidR="00AA16F2">
        <w:rPr>
          <w:rFonts w:ascii="Arial" w:hAnsi="Arial" w:cs="Arial"/>
          <w:bCs/>
        </w:rPr>
        <w:t>6</w:t>
      </w:r>
      <w:r w:rsidRPr="00133B42">
        <w:rPr>
          <w:rFonts w:ascii="Arial" w:hAnsi="Arial" w:cs="Arial"/>
          <w:bCs/>
        </w:rPr>
        <w:t xml:space="preserve">, el Gobierno de Venezuela solicita considerar el suministro de medicamentos oncológicos por dicho monto como pago </w:t>
      </w:r>
      <w:r w:rsidR="00AA16F2">
        <w:rPr>
          <w:rFonts w:ascii="Arial" w:hAnsi="Arial" w:cs="Arial"/>
          <w:bCs/>
        </w:rPr>
        <w:t>final</w:t>
      </w:r>
      <w:r w:rsidRPr="00133B42">
        <w:rPr>
          <w:rFonts w:ascii="Arial" w:hAnsi="Arial" w:cs="Arial"/>
          <w:bCs/>
        </w:rPr>
        <w:t xml:space="preserve"> de lo adeudado por Uruguay</w:t>
      </w:r>
      <w:r w:rsidR="008748A2">
        <w:rPr>
          <w:rFonts w:ascii="Arial" w:hAnsi="Arial" w:cs="Arial"/>
          <w:bCs/>
        </w:rPr>
        <w:t>;</w:t>
      </w:r>
    </w:p>
    <w:p w:rsidR="00133B42" w:rsidRPr="008E783C" w:rsidRDefault="00133B42" w:rsidP="00C82D13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2694"/>
        <w:jc w:val="both"/>
        <w:rPr>
          <w:rFonts w:ascii="Arial" w:hAnsi="Arial" w:cs="Arial"/>
          <w:bCs/>
        </w:rPr>
      </w:pPr>
      <w:r w:rsidRPr="00133B42">
        <w:rPr>
          <w:rFonts w:ascii="Arial" w:hAnsi="Arial" w:cs="Arial"/>
          <w:b/>
          <w:bCs/>
        </w:rPr>
        <w:t>3)</w:t>
      </w:r>
      <w:r w:rsidRPr="00133B42">
        <w:rPr>
          <w:rFonts w:ascii="Arial" w:hAnsi="Arial" w:cs="Arial"/>
          <w:bCs/>
        </w:rPr>
        <w:t xml:space="preserve"> que por Resolución de fecha </w:t>
      </w:r>
      <w:r w:rsidR="00AA16F2">
        <w:rPr>
          <w:rFonts w:ascii="Arial" w:hAnsi="Arial" w:cs="Arial"/>
          <w:bCs/>
        </w:rPr>
        <w:t>23</w:t>
      </w:r>
      <w:r w:rsidRPr="00133B42">
        <w:rPr>
          <w:rFonts w:ascii="Arial" w:hAnsi="Arial" w:cs="Arial"/>
          <w:bCs/>
        </w:rPr>
        <w:t xml:space="preserve"> de </w:t>
      </w:r>
      <w:r w:rsidR="00AA16F2">
        <w:rPr>
          <w:rFonts w:ascii="Arial" w:hAnsi="Arial" w:cs="Arial"/>
          <w:bCs/>
        </w:rPr>
        <w:t>mayo</w:t>
      </w:r>
      <w:r w:rsidRPr="00133B42">
        <w:rPr>
          <w:rFonts w:ascii="Arial" w:hAnsi="Arial" w:cs="Arial"/>
          <w:bCs/>
        </w:rPr>
        <w:t xml:space="preserve"> de 201</w:t>
      </w:r>
      <w:r w:rsidR="00AA16F2">
        <w:rPr>
          <w:rFonts w:ascii="Arial" w:hAnsi="Arial" w:cs="Arial"/>
          <w:bCs/>
        </w:rPr>
        <w:t>6</w:t>
      </w:r>
      <w:r w:rsidRPr="00133B42">
        <w:rPr>
          <w:rFonts w:ascii="Arial" w:hAnsi="Arial" w:cs="Arial"/>
          <w:bCs/>
        </w:rPr>
        <w:t xml:space="preserve"> el Presidente la República autoriza </w:t>
      </w:r>
      <w:r w:rsidR="00AA16F2">
        <w:rPr>
          <w:rFonts w:ascii="Arial" w:hAnsi="Arial" w:cs="Arial"/>
          <w:bCs/>
        </w:rPr>
        <w:t xml:space="preserve">a </w:t>
      </w:r>
      <w:r w:rsidRPr="00133B42">
        <w:rPr>
          <w:rFonts w:ascii="Arial" w:hAnsi="Arial" w:cs="Arial"/>
          <w:bCs/>
        </w:rPr>
        <w:t xml:space="preserve">realizar dicho pago </w:t>
      </w:r>
      <w:r w:rsidR="00AA16F2">
        <w:rPr>
          <w:rFonts w:ascii="Arial" w:hAnsi="Arial" w:cs="Arial"/>
          <w:color w:val="000000"/>
        </w:rPr>
        <w:t xml:space="preserve">a los efectos de cancelar el préstamo vigente en el marco del “Acuerdo de </w:t>
      </w:r>
      <w:r w:rsidR="00AA16F2">
        <w:rPr>
          <w:rFonts w:ascii="Arial" w:hAnsi="Arial" w:cs="Arial"/>
        </w:rPr>
        <w:t>Cooperación de la Mejora de la Infraestructura Edilicia y el Equipamiento del Hospital Universitario “Hospital d</w:t>
      </w:r>
      <w:r w:rsidR="008E783C">
        <w:rPr>
          <w:rFonts w:ascii="Arial" w:hAnsi="Arial" w:cs="Arial"/>
        </w:rPr>
        <w:t xml:space="preserve">e Clínicas Dr. Manuel </w:t>
      </w:r>
      <w:proofErr w:type="spellStart"/>
      <w:r w:rsidR="008E783C">
        <w:rPr>
          <w:rFonts w:ascii="Arial" w:hAnsi="Arial" w:cs="Arial"/>
        </w:rPr>
        <w:t>Quintela</w:t>
      </w:r>
      <w:proofErr w:type="spellEnd"/>
      <w:r w:rsidR="008E783C">
        <w:rPr>
          <w:rFonts w:ascii="Arial" w:hAnsi="Arial" w:cs="Arial"/>
        </w:rPr>
        <w:t>”</w:t>
      </w:r>
      <w:r w:rsidR="00AA16F2">
        <w:rPr>
          <w:rFonts w:ascii="Arial" w:hAnsi="Arial" w:cs="Arial"/>
        </w:rPr>
        <w:t xml:space="preserve"> </w:t>
      </w:r>
      <w:r w:rsidR="00AA16F2" w:rsidRPr="00200DEE">
        <w:rPr>
          <w:rFonts w:ascii="Arial" w:hAnsi="Arial" w:cs="Arial"/>
          <w:color w:val="000000"/>
        </w:rPr>
        <w:t xml:space="preserve">en la forma solicitada por </w:t>
      </w:r>
      <w:r w:rsidR="00AA16F2">
        <w:rPr>
          <w:rFonts w:ascii="Arial" w:hAnsi="Arial" w:cs="Arial"/>
          <w:color w:val="000000"/>
        </w:rPr>
        <w:t xml:space="preserve">el Gobierno de </w:t>
      </w:r>
      <w:r w:rsidR="00AA16F2" w:rsidRPr="00200DEE">
        <w:rPr>
          <w:rFonts w:ascii="Arial" w:hAnsi="Arial" w:cs="Arial"/>
          <w:color w:val="000000"/>
        </w:rPr>
        <w:t>la Rep</w:t>
      </w:r>
      <w:r w:rsidR="005779A9">
        <w:rPr>
          <w:rFonts w:ascii="Arial" w:hAnsi="Arial" w:cs="Arial"/>
          <w:color w:val="000000"/>
        </w:rPr>
        <w:t>ública Bolivariana de Venezuela;</w:t>
      </w:r>
    </w:p>
    <w:p w:rsidR="00AA16F2" w:rsidRDefault="00133B42" w:rsidP="008E783C">
      <w:pPr>
        <w:spacing w:line="360" w:lineRule="auto"/>
        <w:ind w:firstLine="851"/>
        <w:jc w:val="both"/>
        <w:outlineLvl w:val="1"/>
        <w:rPr>
          <w:rFonts w:ascii="Arial" w:hAnsi="Arial" w:cs="Arial"/>
        </w:rPr>
      </w:pPr>
      <w:r w:rsidRPr="00133B42">
        <w:rPr>
          <w:rFonts w:ascii="Arial" w:hAnsi="Arial" w:cs="Arial"/>
          <w:b/>
          <w:bCs/>
        </w:rPr>
        <w:t>CONSIDERANDO: 1)</w:t>
      </w:r>
      <w:r w:rsidR="008E783C">
        <w:rPr>
          <w:rFonts w:ascii="Arial" w:hAnsi="Arial" w:cs="Arial"/>
        </w:rPr>
        <w:t xml:space="preserve"> que el A</w:t>
      </w:r>
      <w:r w:rsidRPr="00133B42">
        <w:rPr>
          <w:rFonts w:ascii="Arial" w:hAnsi="Arial" w:cs="Arial"/>
        </w:rPr>
        <w:t>rt</w:t>
      </w:r>
      <w:r w:rsidR="008E783C">
        <w:rPr>
          <w:rFonts w:ascii="Arial" w:hAnsi="Arial" w:cs="Arial"/>
        </w:rPr>
        <w:t>ículo</w:t>
      </w:r>
      <w:r w:rsidRPr="00133B42">
        <w:rPr>
          <w:rFonts w:ascii="Arial" w:hAnsi="Arial" w:cs="Arial"/>
        </w:rPr>
        <w:t xml:space="preserve"> 93 del TOCAF establece que corresponde registrar todas las operaciones, mediante la utilización de un </w:t>
      </w:r>
      <w:r w:rsidRPr="00133B42">
        <w:rPr>
          <w:rFonts w:ascii="Arial" w:hAnsi="Arial" w:cs="Arial"/>
        </w:rPr>
        <w:lastRenderedPageBreak/>
        <w:t>sistema uniforme de documentación y procesamiento electrónico de datos (SIIF);</w:t>
      </w:r>
    </w:p>
    <w:p w:rsidR="00133B42" w:rsidRPr="00133B42" w:rsidRDefault="00C82D13" w:rsidP="008E783C">
      <w:pPr>
        <w:spacing w:line="360" w:lineRule="auto"/>
        <w:ind w:firstLine="2977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133B42" w:rsidRPr="00133B42">
        <w:rPr>
          <w:rFonts w:ascii="Arial" w:hAnsi="Arial" w:cs="Arial"/>
          <w:b/>
          <w:bCs/>
        </w:rPr>
        <w:t xml:space="preserve">2) </w:t>
      </w:r>
      <w:r w:rsidR="00133B42" w:rsidRPr="00133B42">
        <w:rPr>
          <w:rFonts w:ascii="Arial" w:hAnsi="Arial" w:cs="Arial"/>
        </w:rPr>
        <w:t xml:space="preserve">que el Tribunal de Cuentas en </w:t>
      </w:r>
      <w:r w:rsidR="008E783C">
        <w:rPr>
          <w:rFonts w:ascii="Arial" w:hAnsi="Arial" w:cs="Arial"/>
        </w:rPr>
        <w:t>S</w:t>
      </w:r>
      <w:r w:rsidR="00133B42" w:rsidRPr="00133B42">
        <w:rPr>
          <w:rFonts w:ascii="Arial" w:hAnsi="Arial" w:cs="Arial"/>
        </w:rPr>
        <w:t>esión de fecha 6 de febrero de 2013 (Carpeta N° 238110) acordó mantener el procedimiento de intervención referido a amortizaciones de los servicios de Deuda Pública, Bonos del Tesoro y Préstamos Internacionales e internos acordado oportunamente con la Contaduría General de la Nación;</w:t>
      </w:r>
    </w:p>
    <w:p w:rsidR="00133B42" w:rsidRPr="008E783C" w:rsidRDefault="00C82D13" w:rsidP="008E783C">
      <w:pPr>
        <w:spacing w:line="360" w:lineRule="auto"/>
        <w:ind w:firstLine="2977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133B42" w:rsidRPr="00133B42">
        <w:rPr>
          <w:rFonts w:ascii="Arial" w:hAnsi="Arial" w:cs="Arial"/>
          <w:b/>
          <w:bCs/>
        </w:rPr>
        <w:t xml:space="preserve">3) </w:t>
      </w:r>
      <w:r w:rsidR="00133B42" w:rsidRPr="00133B42">
        <w:rPr>
          <w:rFonts w:ascii="Arial" w:hAnsi="Arial" w:cs="Arial"/>
        </w:rPr>
        <w:t>que de las verificaciones efectuadas no existen observaciones que formular;</w:t>
      </w:r>
    </w:p>
    <w:p w:rsidR="00133B42" w:rsidRPr="00133B42" w:rsidRDefault="00133B42" w:rsidP="008E783C">
      <w:pPr>
        <w:spacing w:line="360" w:lineRule="auto"/>
        <w:ind w:firstLine="851"/>
        <w:jc w:val="both"/>
        <w:outlineLvl w:val="1"/>
        <w:rPr>
          <w:rFonts w:ascii="Arial" w:hAnsi="Arial" w:cs="Arial"/>
          <w:b/>
          <w:bCs/>
        </w:rPr>
      </w:pPr>
      <w:r w:rsidRPr="00133B42">
        <w:rPr>
          <w:rFonts w:ascii="Arial" w:hAnsi="Arial" w:cs="Arial"/>
          <w:b/>
          <w:bCs/>
        </w:rPr>
        <w:t>ATENTO:</w:t>
      </w:r>
      <w:r w:rsidRPr="00133B42">
        <w:rPr>
          <w:rFonts w:ascii="Arial" w:hAnsi="Arial" w:cs="Arial"/>
        </w:rPr>
        <w:t xml:space="preserve"> a lo precedentemente expuesto</w:t>
      </w:r>
      <w:r w:rsidR="00C82D13" w:rsidRPr="00C82D13">
        <w:rPr>
          <w:rFonts w:ascii="Arial" w:hAnsi="Arial" w:cs="Arial"/>
          <w:bCs/>
        </w:rPr>
        <w:t>;</w:t>
      </w:r>
    </w:p>
    <w:p w:rsidR="00133B42" w:rsidRPr="008E783C" w:rsidRDefault="008E783C" w:rsidP="008E783C">
      <w:pPr>
        <w:keepNext/>
        <w:spacing w:line="360" w:lineRule="auto"/>
        <w:jc w:val="center"/>
        <w:outlineLvl w:val="6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EL TRIBUNAL ACUERDA</w:t>
      </w:r>
    </w:p>
    <w:p w:rsidR="00133B42" w:rsidRPr="00133B42" w:rsidRDefault="008E783C" w:rsidP="00275841">
      <w:pPr>
        <w:spacing w:line="360" w:lineRule="auto"/>
        <w:ind w:left="284" w:hanging="284"/>
        <w:jc w:val="both"/>
        <w:outlineLvl w:val="1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1)</w:t>
      </w:r>
      <w:r w:rsidR="00133B42" w:rsidRPr="00133B42">
        <w:rPr>
          <w:rFonts w:ascii="Arial" w:hAnsi="Arial" w:cs="Arial"/>
          <w:szCs w:val="20"/>
        </w:rPr>
        <w:t xml:space="preserve"> Intervenir el documento “Etapas del Gasto” Afectación – Deuda Pública con</w:t>
      </w:r>
      <w:r w:rsidR="00275841">
        <w:rPr>
          <w:rFonts w:ascii="Arial" w:hAnsi="Arial" w:cs="Arial"/>
          <w:szCs w:val="20"/>
        </w:rPr>
        <w:t xml:space="preserve"> </w:t>
      </w:r>
      <w:r w:rsidR="00133B42" w:rsidRPr="00133B42">
        <w:rPr>
          <w:rFonts w:ascii="Arial" w:hAnsi="Arial" w:cs="Arial"/>
          <w:szCs w:val="20"/>
        </w:rPr>
        <w:t xml:space="preserve">Pago N° </w:t>
      </w:r>
      <w:r w:rsidR="00AA16F2">
        <w:rPr>
          <w:rFonts w:ascii="Arial" w:hAnsi="Arial" w:cs="Arial"/>
          <w:szCs w:val="20"/>
        </w:rPr>
        <w:t xml:space="preserve">202 </w:t>
      </w:r>
      <w:r w:rsidR="00133B42" w:rsidRPr="00133B42">
        <w:rPr>
          <w:rFonts w:ascii="Arial" w:hAnsi="Arial" w:cs="Arial"/>
          <w:szCs w:val="20"/>
        </w:rPr>
        <w:t xml:space="preserve">por un total de $ </w:t>
      </w:r>
      <w:r w:rsidR="00AA16F2">
        <w:rPr>
          <w:rFonts w:ascii="Arial" w:hAnsi="Arial" w:cs="Arial"/>
          <w:szCs w:val="20"/>
        </w:rPr>
        <w:t>93.846.000</w:t>
      </w:r>
      <w:r w:rsidR="00133B42" w:rsidRPr="00133B42">
        <w:rPr>
          <w:rFonts w:ascii="Arial" w:hAnsi="Arial" w:cs="Arial"/>
          <w:szCs w:val="20"/>
        </w:rPr>
        <w:t xml:space="preserve"> con cargo al Inciso 30;</w:t>
      </w:r>
    </w:p>
    <w:p w:rsidR="00133B42" w:rsidRPr="00133B42" w:rsidRDefault="008E783C" w:rsidP="00133B42">
      <w:pPr>
        <w:spacing w:line="360" w:lineRule="auto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="00133B42" w:rsidRPr="00133B42">
        <w:rPr>
          <w:rFonts w:ascii="Arial" w:hAnsi="Arial" w:cs="Arial"/>
        </w:rPr>
        <w:t>Comunicar al Poder Ejecutivo;</w:t>
      </w:r>
    </w:p>
    <w:p w:rsidR="00133B42" w:rsidRDefault="008E783C" w:rsidP="008E783C">
      <w:pPr>
        <w:spacing w:line="360" w:lineRule="auto"/>
        <w:jc w:val="both"/>
        <w:outlineLvl w:val="1"/>
      </w:pPr>
      <w:r>
        <w:rPr>
          <w:rFonts w:ascii="Arial" w:hAnsi="Arial" w:cs="Arial"/>
          <w:b/>
        </w:rPr>
        <w:t>3)</w:t>
      </w:r>
      <w:r w:rsidR="00133B42" w:rsidRPr="00133B42">
        <w:rPr>
          <w:rFonts w:ascii="Arial" w:hAnsi="Arial" w:cs="Arial"/>
        </w:rPr>
        <w:t xml:space="preserve"> Devolver los antecedentes al Organismo remitente.</w:t>
      </w:r>
    </w:p>
    <w:p w:rsidR="008E783C" w:rsidRPr="008E783C" w:rsidRDefault="008E783C" w:rsidP="008E783C">
      <w:pPr>
        <w:spacing w:line="360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8E783C">
        <w:rPr>
          <w:rFonts w:ascii="Arial" w:hAnsi="Arial" w:cs="Arial"/>
          <w:sz w:val="20"/>
          <w:szCs w:val="20"/>
        </w:rPr>
        <w:t>CLC</w:t>
      </w:r>
    </w:p>
    <w:sectPr w:rsidR="008E783C" w:rsidRPr="008E783C" w:rsidSect="008E783C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D3C"/>
    <w:multiLevelType w:val="hybridMultilevel"/>
    <w:tmpl w:val="FDD69E82"/>
    <w:lvl w:ilvl="0" w:tplc="8D20AA98">
      <w:start w:val="1"/>
      <w:numFmt w:val="lowerLetter"/>
      <w:lvlText w:val="%1)"/>
      <w:lvlJc w:val="left"/>
      <w:pPr>
        <w:ind w:left="325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3972" w:hanging="360"/>
      </w:pPr>
    </w:lvl>
    <w:lvl w:ilvl="2" w:tplc="0C0A001B" w:tentative="1">
      <w:start w:val="1"/>
      <w:numFmt w:val="lowerRoman"/>
      <w:lvlText w:val="%3."/>
      <w:lvlJc w:val="right"/>
      <w:pPr>
        <w:ind w:left="4692" w:hanging="180"/>
      </w:pPr>
    </w:lvl>
    <w:lvl w:ilvl="3" w:tplc="0C0A000F" w:tentative="1">
      <w:start w:val="1"/>
      <w:numFmt w:val="decimal"/>
      <w:lvlText w:val="%4."/>
      <w:lvlJc w:val="left"/>
      <w:pPr>
        <w:ind w:left="5412" w:hanging="360"/>
      </w:pPr>
    </w:lvl>
    <w:lvl w:ilvl="4" w:tplc="0C0A0019" w:tentative="1">
      <w:start w:val="1"/>
      <w:numFmt w:val="lowerLetter"/>
      <w:lvlText w:val="%5."/>
      <w:lvlJc w:val="left"/>
      <w:pPr>
        <w:ind w:left="6132" w:hanging="360"/>
      </w:pPr>
    </w:lvl>
    <w:lvl w:ilvl="5" w:tplc="0C0A001B" w:tentative="1">
      <w:start w:val="1"/>
      <w:numFmt w:val="lowerRoman"/>
      <w:lvlText w:val="%6."/>
      <w:lvlJc w:val="right"/>
      <w:pPr>
        <w:ind w:left="6852" w:hanging="180"/>
      </w:pPr>
    </w:lvl>
    <w:lvl w:ilvl="6" w:tplc="0C0A000F" w:tentative="1">
      <w:start w:val="1"/>
      <w:numFmt w:val="decimal"/>
      <w:lvlText w:val="%7."/>
      <w:lvlJc w:val="left"/>
      <w:pPr>
        <w:ind w:left="7572" w:hanging="360"/>
      </w:pPr>
    </w:lvl>
    <w:lvl w:ilvl="7" w:tplc="0C0A0019" w:tentative="1">
      <w:start w:val="1"/>
      <w:numFmt w:val="lowerLetter"/>
      <w:lvlText w:val="%8."/>
      <w:lvlJc w:val="left"/>
      <w:pPr>
        <w:ind w:left="8292" w:hanging="360"/>
      </w:pPr>
    </w:lvl>
    <w:lvl w:ilvl="8" w:tplc="0C0A001B" w:tentative="1">
      <w:start w:val="1"/>
      <w:numFmt w:val="lowerRoman"/>
      <w:lvlText w:val="%9."/>
      <w:lvlJc w:val="right"/>
      <w:pPr>
        <w:ind w:left="9012" w:hanging="180"/>
      </w:pPr>
    </w:lvl>
  </w:abstractNum>
  <w:abstractNum w:abstractNumId="1">
    <w:nsid w:val="100A73A6"/>
    <w:multiLevelType w:val="hybridMultilevel"/>
    <w:tmpl w:val="F3BAAF9C"/>
    <w:lvl w:ilvl="0" w:tplc="203047EE">
      <w:start w:val="1"/>
      <w:numFmt w:val="bullet"/>
      <w:lvlText w:val="-"/>
      <w:lvlJc w:val="left"/>
      <w:pPr>
        <w:tabs>
          <w:tab w:val="num" w:pos="417"/>
        </w:tabs>
        <w:ind w:left="417" w:hanging="417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EF1812"/>
    <w:multiLevelType w:val="hybridMultilevel"/>
    <w:tmpl w:val="30ACC3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387884"/>
    <w:multiLevelType w:val="hybridMultilevel"/>
    <w:tmpl w:val="7BC49C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D8B928">
      <w:start w:val="1"/>
      <w:numFmt w:val="bullet"/>
      <w:lvlText w:val=""/>
      <w:lvlJc w:val="left"/>
      <w:pPr>
        <w:tabs>
          <w:tab w:val="num" w:pos="1704"/>
        </w:tabs>
        <w:ind w:left="1704" w:hanging="62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DA658B"/>
    <w:multiLevelType w:val="hybridMultilevel"/>
    <w:tmpl w:val="63E6E836"/>
    <w:lvl w:ilvl="0" w:tplc="43BE531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C445BB"/>
    <w:multiLevelType w:val="hybridMultilevel"/>
    <w:tmpl w:val="BE7EA1CA"/>
    <w:lvl w:ilvl="0" w:tplc="DE02B56E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6">
    <w:nsid w:val="526831A5"/>
    <w:multiLevelType w:val="hybridMultilevel"/>
    <w:tmpl w:val="796A6380"/>
    <w:lvl w:ilvl="0" w:tplc="203047EE">
      <w:start w:val="1"/>
      <w:numFmt w:val="bullet"/>
      <w:lvlText w:val="-"/>
      <w:lvlJc w:val="left"/>
      <w:pPr>
        <w:tabs>
          <w:tab w:val="num" w:pos="1137"/>
        </w:tabs>
        <w:ind w:left="1137" w:hanging="417"/>
      </w:pPr>
      <w:rPr>
        <w:rFonts w:ascii="Times New Roman" w:hAnsi="Times New Roman" w:cs="Times New Roman" w:hint="default"/>
      </w:rPr>
    </w:lvl>
    <w:lvl w:ilvl="1" w:tplc="DE02B56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5110243"/>
    <w:multiLevelType w:val="hybridMultilevel"/>
    <w:tmpl w:val="FB800B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42"/>
    <w:rsid w:val="00015CA7"/>
    <w:rsid w:val="000D25F9"/>
    <w:rsid w:val="00133B42"/>
    <w:rsid w:val="001A45C0"/>
    <w:rsid w:val="001E475D"/>
    <w:rsid w:val="00200DEE"/>
    <w:rsid w:val="00275841"/>
    <w:rsid w:val="003E1889"/>
    <w:rsid w:val="004C59FF"/>
    <w:rsid w:val="005779A9"/>
    <w:rsid w:val="00586FA9"/>
    <w:rsid w:val="00642656"/>
    <w:rsid w:val="007304CC"/>
    <w:rsid w:val="008748A2"/>
    <w:rsid w:val="008E783C"/>
    <w:rsid w:val="009416B1"/>
    <w:rsid w:val="0097339E"/>
    <w:rsid w:val="009E7EF3"/>
    <w:rsid w:val="00AA16F2"/>
    <w:rsid w:val="00C40FEC"/>
    <w:rsid w:val="00C670F6"/>
    <w:rsid w:val="00C82D13"/>
    <w:rsid w:val="00D477CE"/>
    <w:rsid w:val="00E04D4C"/>
    <w:rsid w:val="00E437E9"/>
    <w:rsid w:val="00E704F5"/>
    <w:rsid w:val="00E92BDF"/>
    <w:rsid w:val="00EB4C68"/>
    <w:rsid w:val="00F95A85"/>
    <w:rsid w:val="00FC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33B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133B42"/>
    <w:pPr>
      <w:spacing w:line="360" w:lineRule="auto"/>
      <w:ind w:firstLine="709"/>
      <w:jc w:val="both"/>
    </w:pPr>
    <w:rPr>
      <w:rFonts w:ascii="Arial" w:hAnsi="Arial" w:cs="Aria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133B42"/>
    <w:rPr>
      <w:rFonts w:ascii="Arial" w:eastAsia="Times New Roman" w:hAnsi="Arial" w:cs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33B42"/>
    <w:pPr>
      <w:ind w:left="70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33B4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33B4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33B4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33B4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92BD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92BDF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33B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133B42"/>
    <w:pPr>
      <w:spacing w:line="360" w:lineRule="auto"/>
      <w:ind w:firstLine="709"/>
      <w:jc w:val="both"/>
    </w:pPr>
    <w:rPr>
      <w:rFonts w:ascii="Arial" w:hAnsi="Arial" w:cs="Aria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133B42"/>
    <w:rPr>
      <w:rFonts w:ascii="Arial" w:eastAsia="Times New Roman" w:hAnsi="Arial" w:cs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33B42"/>
    <w:pPr>
      <w:ind w:left="70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33B4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33B4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33B4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33B4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92BD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92BDF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7FC4D-4D2B-4835-B44E-015568AE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Alvez Bruno</dc:creator>
  <cp:lastModifiedBy> </cp:lastModifiedBy>
  <cp:revision>5</cp:revision>
  <dcterms:created xsi:type="dcterms:W3CDTF">2017-02-22T16:23:00Z</dcterms:created>
  <dcterms:modified xsi:type="dcterms:W3CDTF">2017-04-18T18:59:00Z</dcterms:modified>
</cp:coreProperties>
</file>