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F24" w:rsidRPr="00014F24" w:rsidRDefault="00014F24" w:rsidP="00C61614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014F24">
        <w:rPr>
          <w:rFonts w:ascii="Arial" w:hAnsi="Arial" w:cs="Arial"/>
          <w:sz w:val="28"/>
          <w:szCs w:val="28"/>
          <w:lang w:val="es-ES_tradnl"/>
        </w:rPr>
        <w:t xml:space="preserve">RES. </w:t>
      </w:r>
      <w:r w:rsidR="006A6A1E">
        <w:rPr>
          <w:rFonts w:ascii="Arial" w:hAnsi="Arial" w:cs="Arial"/>
          <w:sz w:val="28"/>
          <w:szCs w:val="28"/>
          <w:lang w:val="es-ES_tradnl"/>
        </w:rPr>
        <w:t>656</w:t>
      </w:r>
      <w:r w:rsidRPr="00014F24">
        <w:rPr>
          <w:rFonts w:ascii="Arial" w:hAnsi="Arial" w:cs="Arial"/>
          <w:sz w:val="28"/>
          <w:szCs w:val="28"/>
          <w:lang w:val="es-ES_tradnl"/>
        </w:rPr>
        <w:t>/17</w:t>
      </w:r>
    </w:p>
    <w:p w:rsidR="00014F24" w:rsidRPr="00014F24" w:rsidRDefault="00014F24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014F24" w:rsidRPr="00014F24" w:rsidRDefault="00014F24" w:rsidP="00662BF1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  <w:r w:rsidRPr="00014F24">
        <w:rPr>
          <w:rFonts w:ascii="Helvetica" w:hAnsi="Helvetica"/>
          <w:lang w:val="es-ES_tradnl"/>
        </w:rPr>
        <w:t>RESOLUCION ADOPTADA POR EL</w:t>
      </w:r>
    </w:p>
    <w:p w:rsidR="00014F24" w:rsidRPr="00014F24" w:rsidRDefault="00014F24" w:rsidP="00662BF1">
      <w:pPr>
        <w:tabs>
          <w:tab w:val="left" w:pos="-720"/>
        </w:tabs>
        <w:suppressAutoHyphens/>
        <w:jc w:val="center"/>
        <w:rPr>
          <w:rFonts w:ascii="Helvetica" w:hAnsi="Helvetica"/>
          <w:lang w:val="es-ES_tradnl"/>
        </w:rPr>
      </w:pPr>
    </w:p>
    <w:p w:rsidR="00014F24" w:rsidRPr="00014F24" w:rsidRDefault="00014F24" w:rsidP="00662BF1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  <w:r w:rsidRPr="00014F24">
        <w:rPr>
          <w:rFonts w:ascii="Helvetica" w:hAnsi="Helvetica"/>
          <w:lang w:val="es-ES_tradnl"/>
        </w:rPr>
        <w:t>TRIBUNAL DE CUENTAS</w:t>
      </w:r>
    </w:p>
    <w:p w:rsidR="00014F24" w:rsidRPr="00014F24" w:rsidRDefault="00014F24" w:rsidP="00662BF1">
      <w:pPr>
        <w:tabs>
          <w:tab w:val="left" w:pos="-720"/>
        </w:tabs>
        <w:suppressAutoHyphens/>
        <w:jc w:val="center"/>
        <w:rPr>
          <w:rFonts w:ascii="Helvetica" w:hAnsi="Helvetica"/>
          <w:lang w:val="es-ES_tradnl"/>
        </w:rPr>
      </w:pPr>
    </w:p>
    <w:p w:rsidR="00014F24" w:rsidRPr="00014F24" w:rsidRDefault="00014F24" w:rsidP="00662BF1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  <w:r w:rsidRPr="00014F24">
        <w:rPr>
          <w:rFonts w:ascii="Helvetica" w:hAnsi="Helvetica"/>
          <w:lang w:val="es-ES_tradnl"/>
        </w:rPr>
        <w:t>EN SESION DE FECHA 15 DE FEBRERO DE 2017</w:t>
      </w:r>
    </w:p>
    <w:p w:rsidR="00014F24" w:rsidRPr="00014F24" w:rsidRDefault="00014F24" w:rsidP="00662BF1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</w:p>
    <w:p w:rsidR="00014F24" w:rsidRPr="00014F24" w:rsidRDefault="00014F24" w:rsidP="00662BF1">
      <w:pPr>
        <w:tabs>
          <w:tab w:val="center" w:pos="4253"/>
        </w:tabs>
        <w:suppressAutoHyphens/>
        <w:jc w:val="center"/>
        <w:rPr>
          <w:rFonts w:ascii="Helvetica" w:hAnsi="Helvetica"/>
          <w:lang w:val="es-UY"/>
        </w:rPr>
      </w:pPr>
      <w:r w:rsidRPr="00014F24">
        <w:rPr>
          <w:rFonts w:ascii="Helvetica" w:hAnsi="Helvetica"/>
          <w:lang w:val="es-UY"/>
        </w:rPr>
        <w:t xml:space="preserve">(E. E. Nº 2016-17-1-0007558, </w:t>
      </w:r>
      <w:proofErr w:type="spellStart"/>
      <w:r w:rsidRPr="00014F24">
        <w:rPr>
          <w:rFonts w:ascii="Helvetica" w:hAnsi="Helvetica"/>
          <w:lang w:val="es-UY"/>
        </w:rPr>
        <w:t>Ent</w:t>
      </w:r>
      <w:proofErr w:type="spellEnd"/>
      <w:r w:rsidRPr="00014F24">
        <w:rPr>
          <w:rFonts w:ascii="Helvetica" w:hAnsi="Helvetica"/>
          <w:lang w:val="es-UY"/>
        </w:rPr>
        <w:t>. N° 420/17)</w:t>
      </w:r>
    </w:p>
    <w:p w:rsidR="00014F24" w:rsidRPr="00014F24" w:rsidRDefault="00014F24">
      <w:pPr>
        <w:tabs>
          <w:tab w:val="center" w:pos="4253"/>
        </w:tabs>
        <w:suppressAutoHyphens/>
        <w:jc w:val="center"/>
        <w:rPr>
          <w:rFonts w:ascii="Arial" w:hAnsi="Arial" w:cs="Arial"/>
          <w:lang w:val="es-UY"/>
        </w:rPr>
      </w:pPr>
    </w:p>
    <w:p w:rsidR="00014F24" w:rsidRPr="00014F24" w:rsidRDefault="00014F24" w:rsidP="00305CD7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</w:p>
    <w:p w:rsidR="004A6564" w:rsidRDefault="00D33373" w:rsidP="00B70128">
      <w:pPr>
        <w:pStyle w:val="Ttulo2"/>
        <w:spacing w:line="360" w:lineRule="auto"/>
        <w:ind w:firstLine="851"/>
        <w:jc w:val="both"/>
        <w:rPr>
          <w:b w:val="0"/>
          <w:szCs w:val="24"/>
        </w:rPr>
      </w:pPr>
      <w:r>
        <w:rPr>
          <w:szCs w:val="24"/>
        </w:rPr>
        <w:t xml:space="preserve">VISTO: </w:t>
      </w:r>
      <w:r w:rsidR="005B1A80">
        <w:rPr>
          <w:b w:val="0"/>
          <w:szCs w:val="24"/>
        </w:rPr>
        <w:t>el Oficio Nº  86</w:t>
      </w:r>
      <w:r w:rsidR="001428AB">
        <w:rPr>
          <w:b w:val="0"/>
          <w:szCs w:val="24"/>
        </w:rPr>
        <w:t>/17 de fecha 1</w:t>
      </w:r>
      <w:r w:rsidR="00AC2ED2">
        <w:rPr>
          <w:b w:val="0"/>
          <w:szCs w:val="24"/>
        </w:rPr>
        <w:t>7</w:t>
      </w:r>
      <w:r w:rsidR="001428AB">
        <w:rPr>
          <w:b w:val="0"/>
          <w:szCs w:val="24"/>
        </w:rPr>
        <w:t xml:space="preserve">.01.17 remitido por </w:t>
      </w:r>
      <w:r w:rsidR="00AC2ED2">
        <w:rPr>
          <w:b w:val="0"/>
          <w:szCs w:val="24"/>
        </w:rPr>
        <w:t>la Contadora Delegada en la Intendencia de Maldonado,</w:t>
      </w:r>
      <w:r w:rsidR="001428AB">
        <w:rPr>
          <w:b w:val="0"/>
          <w:szCs w:val="24"/>
        </w:rPr>
        <w:t xml:space="preserve"> relacionado</w:t>
      </w:r>
      <w:r w:rsidR="00896120">
        <w:rPr>
          <w:b w:val="0"/>
          <w:szCs w:val="24"/>
        </w:rPr>
        <w:t xml:space="preserve"> con la reiteración del gasto derivado de</w:t>
      </w:r>
      <w:r w:rsidR="00AC2ED2">
        <w:rPr>
          <w:b w:val="0"/>
          <w:szCs w:val="24"/>
        </w:rPr>
        <w:t xml:space="preserve"> la Licitación Pública Nº 5/16 referente a la contratación de servicios de conservación de espacios públicos en zona de Ruta 10, Punta Ballena, Perimetral y Barrio Cerro Pelado;</w:t>
      </w:r>
      <w:r w:rsidR="004A6564">
        <w:rPr>
          <w:b w:val="0"/>
          <w:szCs w:val="24"/>
        </w:rPr>
        <w:t xml:space="preserve"> </w:t>
      </w:r>
    </w:p>
    <w:p w:rsidR="003A251B" w:rsidRPr="0021506E" w:rsidRDefault="004A6564" w:rsidP="00B70128">
      <w:pPr>
        <w:spacing w:line="360" w:lineRule="auto"/>
        <w:ind w:firstLine="851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szCs w:val="24"/>
        </w:rPr>
        <w:t xml:space="preserve">RESULTANDO: </w:t>
      </w:r>
      <w:r>
        <w:rPr>
          <w:rFonts w:ascii="Arial" w:hAnsi="Arial" w:cs="Arial"/>
        </w:rPr>
        <w:t>1)</w:t>
      </w:r>
      <w:r>
        <w:rPr>
          <w:rFonts w:ascii="Arial" w:hAnsi="Arial" w:cs="Arial"/>
          <w:b w:val="0"/>
        </w:rPr>
        <w:t xml:space="preserve"> que </w:t>
      </w:r>
      <w:r w:rsidR="00AC2ED2">
        <w:rPr>
          <w:rFonts w:ascii="Arial" w:hAnsi="Arial" w:cs="Arial"/>
          <w:b w:val="0"/>
        </w:rPr>
        <w:t xml:space="preserve">por Resolución Nº 07252/2016 de fecha 6.10.16, el Intendente de Maldonado resolvió adjudicar, ad referéndum de la intervención de este Tribunal, la presente licitación, a la firma Gonzalo </w:t>
      </w:r>
      <w:proofErr w:type="spellStart"/>
      <w:r w:rsidR="00AC2ED2">
        <w:rPr>
          <w:rFonts w:ascii="Arial" w:hAnsi="Arial" w:cs="Arial"/>
          <w:b w:val="0"/>
        </w:rPr>
        <w:t>Ricci</w:t>
      </w:r>
      <w:proofErr w:type="spellEnd"/>
      <w:r w:rsidR="00AC2ED2">
        <w:rPr>
          <w:rFonts w:ascii="Arial" w:hAnsi="Arial" w:cs="Arial"/>
          <w:b w:val="0"/>
        </w:rPr>
        <w:t>, por un precio mensual del servicio de $ 1:045.000 IVA incluido</w:t>
      </w:r>
      <w:r w:rsidR="003A251B">
        <w:rPr>
          <w:rFonts w:ascii="Arial" w:hAnsi="Arial" w:cs="Arial"/>
          <w:b w:val="0"/>
        </w:rPr>
        <w:t>,</w:t>
      </w:r>
      <w:r w:rsidR="003A251B" w:rsidRPr="003A251B">
        <w:rPr>
          <w:rFonts w:ascii="Arial" w:hAnsi="Arial" w:cs="Arial"/>
          <w:b w:val="0"/>
        </w:rPr>
        <w:t xml:space="preserve"> </w:t>
      </w:r>
      <w:r w:rsidR="003A251B">
        <w:rPr>
          <w:rFonts w:ascii="Arial" w:hAnsi="Arial" w:cs="Arial"/>
          <w:b w:val="0"/>
        </w:rPr>
        <w:t>por el plazo de un año prorrogable por periodos de un año a opción de la Intendencia;</w:t>
      </w:r>
    </w:p>
    <w:p w:rsidR="00AC2ED2" w:rsidRDefault="0021506E" w:rsidP="00B70128">
      <w:pPr>
        <w:pStyle w:val="Ttulo"/>
        <w:ind w:firstLine="2835"/>
        <w:jc w:val="both"/>
        <w:rPr>
          <w:rFonts w:cs="Arial"/>
          <w:b w:val="0"/>
          <w:bCs/>
          <w:u w:val="none"/>
          <w:lang w:val="es-ES_tradnl"/>
        </w:rPr>
      </w:pPr>
      <w:r w:rsidRPr="0021506E">
        <w:rPr>
          <w:rFonts w:cs="Arial"/>
          <w:bCs/>
          <w:u w:val="none"/>
          <w:lang w:val="es-ES_tradnl"/>
        </w:rPr>
        <w:t>2</w:t>
      </w:r>
      <w:r w:rsidR="004A6564">
        <w:rPr>
          <w:rFonts w:cs="Arial"/>
          <w:bCs/>
          <w:u w:val="none"/>
          <w:lang w:val="es-ES_tradnl"/>
        </w:rPr>
        <w:t>)</w:t>
      </w:r>
      <w:r w:rsidR="004A6564">
        <w:rPr>
          <w:rFonts w:cs="Arial"/>
          <w:b w:val="0"/>
          <w:bCs/>
          <w:u w:val="none"/>
          <w:lang w:val="es-ES_tradnl"/>
        </w:rPr>
        <w:t xml:space="preserve"> que </w:t>
      </w:r>
      <w:r>
        <w:rPr>
          <w:rFonts w:cs="Arial"/>
          <w:b w:val="0"/>
          <w:bCs/>
          <w:u w:val="none"/>
          <w:lang w:val="es-ES_tradnl"/>
        </w:rPr>
        <w:t xml:space="preserve">por Resolución Nº </w:t>
      </w:r>
      <w:r w:rsidR="006B3D9F">
        <w:rPr>
          <w:rFonts w:cs="Arial"/>
          <w:b w:val="0"/>
          <w:bCs/>
          <w:u w:val="none"/>
          <w:lang w:val="es-ES_tradnl"/>
        </w:rPr>
        <w:t>4</w:t>
      </w:r>
      <w:r w:rsidR="00AC2ED2">
        <w:rPr>
          <w:rFonts w:cs="Arial"/>
          <w:b w:val="0"/>
          <w:bCs/>
          <w:u w:val="none"/>
          <w:lang w:val="es-ES_tradnl"/>
        </w:rPr>
        <w:t>22</w:t>
      </w:r>
      <w:r w:rsidR="001428AB">
        <w:rPr>
          <w:rFonts w:cs="Arial"/>
          <w:b w:val="0"/>
          <w:bCs/>
          <w:u w:val="none"/>
          <w:lang w:val="es-ES_tradnl"/>
        </w:rPr>
        <w:t>0</w:t>
      </w:r>
      <w:r w:rsidR="00896120">
        <w:rPr>
          <w:rFonts w:cs="Arial"/>
          <w:b w:val="0"/>
          <w:bCs/>
          <w:u w:val="none"/>
          <w:lang w:val="es-ES_tradnl"/>
        </w:rPr>
        <w:t>/</w:t>
      </w:r>
      <w:r w:rsidR="00AC2ED2">
        <w:rPr>
          <w:rFonts w:cs="Arial"/>
          <w:b w:val="0"/>
          <w:bCs/>
          <w:u w:val="none"/>
          <w:lang w:val="es-ES_tradnl"/>
        </w:rPr>
        <w:t>16 de fecha 30</w:t>
      </w:r>
      <w:r>
        <w:rPr>
          <w:rFonts w:cs="Arial"/>
          <w:b w:val="0"/>
          <w:bCs/>
          <w:u w:val="none"/>
          <w:lang w:val="es-ES_tradnl"/>
        </w:rPr>
        <w:t>.1</w:t>
      </w:r>
      <w:r w:rsidR="00AC2ED2">
        <w:rPr>
          <w:rFonts w:cs="Arial"/>
          <w:b w:val="0"/>
          <w:bCs/>
          <w:u w:val="none"/>
          <w:lang w:val="es-ES_tradnl"/>
        </w:rPr>
        <w:t>1</w:t>
      </w:r>
      <w:r>
        <w:rPr>
          <w:rFonts w:cs="Arial"/>
          <w:b w:val="0"/>
          <w:bCs/>
          <w:u w:val="none"/>
          <w:lang w:val="es-ES_tradnl"/>
        </w:rPr>
        <w:t xml:space="preserve">.16 este Tribunal resolvió observar el gasto por </w:t>
      </w:r>
      <w:r w:rsidR="001428AB">
        <w:rPr>
          <w:rFonts w:cs="Arial"/>
          <w:b w:val="0"/>
          <w:bCs/>
          <w:u w:val="none"/>
          <w:lang w:val="es-ES_tradnl"/>
        </w:rPr>
        <w:t xml:space="preserve">contravenir lo dispuesto en </w:t>
      </w:r>
      <w:r w:rsidR="0014215F">
        <w:rPr>
          <w:rFonts w:cs="Arial"/>
          <w:b w:val="0"/>
          <w:bCs/>
          <w:u w:val="none"/>
          <w:lang w:val="es-ES_tradnl"/>
        </w:rPr>
        <w:t>el Artículo</w:t>
      </w:r>
      <w:r w:rsidR="00AC2ED2">
        <w:rPr>
          <w:rFonts w:cs="Arial"/>
          <w:b w:val="0"/>
          <w:bCs/>
          <w:u w:val="none"/>
          <w:lang w:val="es-ES_tradnl"/>
        </w:rPr>
        <w:t xml:space="preserve"> 15 del TOCAF;</w:t>
      </w:r>
    </w:p>
    <w:p w:rsidR="004A6564" w:rsidRDefault="0021506E" w:rsidP="00B70128">
      <w:pPr>
        <w:pStyle w:val="Ttulo"/>
        <w:ind w:firstLine="2835"/>
        <w:jc w:val="both"/>
        <w:rPr>
          <w:rFonts w:cs="Arial"/>
          <w:b w:val="0"/>
          <w:bCs/>
        </w:rPr>
      </w:pPr>
      <w:r w:rsidRPr="0021506E">
        <w:rPr>
          <w:rFonts w:cs="Arial"/>
          <w:bCs/>
          <w:u w:val="none"/>
          <w:lang w:val="es-ES_tradnl"/>
        </w:rPr>
        <w:t>3)</w:t>
      </w:r>
      <w:r>
        <w:rPr>
          <w:rFonts w:cs="Arial"/>
          <w:bCs/>
          <w:u w:val="none"/>
          <w:lang w:val="es-ES_tradnl"/>
        </w:rPr>
        <w:t xml:space="preserve"> </w:t>
      </w:r>
      <w:r>
        <w:rPr>
          <w:rFonts w:cs="Arial"/>
          <w:b w:val="0"/>
          <w:bCs/>
          <w:u w:val="none"/>
          <w:lang w:val="es-ES_tradnl"/>
        </w:rPr>
        <w:t xml:space="preserve">que </w:t>
      </w:r>
      <w:r w:rsidR="003C09EB">
        <w:rPr>
          <w:rFonts w:cs="Arial"/>
          <w:b w:val="0"/>
          <w:bCs/>
          <w:u w:val="none"/>
          <w:lang w:val="es-ES_tradnl"/>
        </w:rPr>
        <w:t xml:space="preserve">en la oportunidad </w:t>
      </w:r>
      <w:r w:rsidR="00252E69">
        <w:rPr>
          <w:rFonts w:cs="Arial"/>
          <w:b w:val="0"/>
          <w:bCs/>
          <w:u w:val="none"/>
          <w:lang w:val="es-ES_tradnl"/>
        </w:rPr>
        <w:t xml:space="preserve">el Intendente de </w:t>
      </w:r>
      <w:r w:rsidR="00AC2ED2">
        <w:rPr>
          <w:rFonts w:cs="Arial"/>
          <w:b w:val="0"/>
          <w:bCs/>
          <w:u w:val="none"/>
          <w:lang w:val="es-ES_tradnl"/>
        </w:rPr>
        <w:t>Maldonado</w:t>
      </w:r>
      <w:r>
        <w:rPr>
          <w:rFonts w:cs="Arial"/>
          <w:b w:val="0"/>
          <w:bCs/>
          <w:u w:val="none"/>
          <w:lang w:val="es-ES_tradnl"/>
        </w:rPr>
        <w:t xml:space="preserve"> reiteró el gasto</w:t>
      </w:r>
      <w:r w:rsidR="00E030B4">
        <w:rPr>
          <w:rFonts w:cs="Arial"/>
          <w:b w:val="0"/>
          <w:bCs/>
          <w:u w:val="none"/>
          <w:lang w:val="es-ES_tradnl"/>
        </w:rPr>
        <w:t xml:space="preserve"> </w:t>
      </w:r>
      <w:r w:rsidR="00376C08">
        <w:rPr>
          <w:rFonts w:cs="Arial"/>
          <w:b w:val="0"/>
          <w:bCs/>
          <w:u w:val="none"/>
          <w:lang w:val="es-ES_tradnl"/>
        </w:rPr>
        <w:t xml:space="preserve"> por la suma de $ 2.995.667 </w:t>
      </w:r>
      <w:r w:rsidR="00E030B4">
        <w:rPr>
          <w:rFonts w:cs="Arial"/>
          <w:b w:val="0"/>
          <w:bCs/>
          <w:u w:val="none"/>
          <w:lang w:val="es-ES_tradnl"/>
        </w:rPr>
        <w:t xml:space="preserve">por Resolución </w:t>
      </w:r>
      <w:r w:rsidR="007A33DD">
        <w:rPr>
          <w:rFonts w:cs="Arial"/>
          <w:b w:val="0"/>
          <w:bCs/>
          <w:u w:val="none"/>
          <w:lang w:val="es-ES_tradnl"/>
        </w:rPr>
        <w:t xml:space="preserve"> Nº 0</w:t>
      </w:r>
      <w:r w:rsidR="00AC2ED2">
        <w:rPr>
          <w:rFonts w:cs="Arial"/>
          <w:b w:val="0"/>
          <w:bCs/>
          <w:u w:val="none"/>
          <w:lang w:val="es-ES_tradnl"/>
        </w:rPr>
        <w:t>0325</w:t>
      </w:r>
      <w:r w:rsidR="007A33DD">
        <w:rPr>
          <w:rFonts w:cs="Arial"/>
          <w:b w:val="0"/>
          <w:bCs/>
          <w:u w:val="none"/>
          <w:lang w:val="es-ES_tradnl"/>
        </w:rPr>
        <w:t>/17</w:t>
      </w:r>
      <w:r w:rsidR="00A5657A">
        <w:rPr>
          <w:rFonts w:cs="Arial"/>
          <w:b w:val="0"/>
          <w:bCs/>
          <w:u w:val="none"/>
          <w:lang w:val="es-ES_tradnl"/>
        </w:rPr>
        <w:t xml:space="preserve"> de fecha 1</w:t>
      </w:r>
      <w:r w:rsidR="00AC2ED2">
        <w:rPr>
          <w:rFonts w:cs="Arial"/>
          <w:b w:val="0"/>
          <w:bCs/>
          <w:u w:val="none"/>
          <w:lang w:val="es-ES_tradnl"/>
        </w:rPr>
        <w:t>2</w:t>
      </w:r>
      <w:r w:rsidR="007A33DD">
        <w:rPr>
          <w:rFonts w:cs="Arial"/>
          <w:b w:val="0"/>
          <w:bCs/>
          <w:u w:val="none"/>
          <w:lang w:val="es-ES_tradnl"/>
        </w:rPr>
        <w:t>.01.17</w:t>
      </w:r>
      <w:r w:rsidR="00376C08">
        <w:rPr>
          <w:rFonts w:cs="Arial"/>
          <w:b w:val="0"/>
          <w:bCs/>
          <w:u w:val="none"/>
          <w:lang w:val="es-ES_tradnl"/>
        </w:rPr>
        <w:t xml:space="preserve">, por haberse aprobado con posterioridad el Presupuesto </w:t>
      </w:r>
      <w:r w:rsidR="0014215F">
        <w:rPr>
          <w:rFonts w:cs="Arial"/>
          <w:b w:val="0"/>
          <w:bCs/>
          <w:u w:val="none"/>
          <w:lang w:val="es-ES_tradnl"/>
        </w:rPr>
        <w:t xml:space="preserve">                </w:t>
      </w:r>
      <w:r w:rsidR="00376C08">
        <w:rPr>
          <w:rFonts w:cs="Arial"/>
          <w:b w:val="0"/>
          <w:bCs/>
          <w:u w:val="none"/>
          <w:lang w:val="es-ES_tradnl"/>
        </w:rPr>
        <w:t>2015-2020 previéndose el gasto y por razones de interés en el mismo para salvaguardar el medio ambiente y salubridad pública, cometidos constitucionales que le competen a esa Administración</w:t>
      </w:r>
      <w:r w:rsidR="00E030B4">
        <w:rPr>
          <w:rFonts w:cs="Arial"/>
          <w:b w:val="0"/>
          <w:bCs/>
          <w:u w:val="none"/>
          <w:lang w:val="es-ES_tradnl"/>
        </w:rPr>
        <w:t>;</w:t>
      </w:r>
      <w:r w:rsidR="003C09EB">
        <w:rPr>
          <w:rFonts w:cs="Arial"/>
          <w:b w:val="0"/>
          <w:bCs/>
        </w:rPr>
        <w:t xml:space="preserve"> </w:t>
      </w:r>
    </w:p>
    <w:p w:rsidR="00300A80" w:rsidRPr="00300A80" w:rsidRDefault="00300A80" w:rsidP="00B70128">
      <w:pPr>
        <w:spacing w:line="360" w:lineRule="auto"/>
        <w:ind w:firstLine="851"/>
        <w:jc w:val="both"/>
        <w:rPr>
          <w:rFonts w:ascii="Arial" w:hAnsi="Arial" w:cs="Arial"/>
          <w:b w:val="0"/>
          <w:szCs w:val="24"/>
          <w:lang w:val="es-MX"/>
        </w:rPr>
      </w:pPr>
      <w:r>
        <w:rPr>
          <w:rFonts w:ascii="Arial" w:hAnsi="Arial" w:cs="Arial"/>
          <w:bCs/>
          <w:szCs w:val="24"/>
          <w:lang w:val="es-UY"/>
        </w:rPr>
        <w:t xml:space="preserve">CONSIDERANDO: </w:t>
      </w:r>
      <w:r w:rsidRPr="00300A80">
        <w:rPr>
          <w:rFonts w:ascii="Arial" w:hAnsi="Arial" w:cs="Arial"/>
          <w:bCs/>
          <w:szCs w:val="24"/>
          <w:lang w:val="es-MX"/>
        </w:rPr>
        <w:t>1)</w:t>
      </w:r>
      <w:r w:rsidRPr="00300A80">
        <w:rPr>
          <w:rFonts w:ascii="Arial" w:hAnsi="Arial" w:cs="Arial"/>
          <w:b w:val="0"/>
          <w:szCs w:val="24"/>
          <w:lang w:val="es-MX"/>
        </w:rPr>
        <w:t xml:space="preserve"> que el Art</w:t>
      </w:r>
      <w:r w:rsidR="00A650FE">
        <w:rPr>
          <w:rFonts w:ascii="Arial" w:hAnsi="Arial" w:cs="Arial"/>
          <w:b w:val="0"/>
          <w:szCs w:val="24"/>
          <w:lang w:val="es-MX"/>
        </w:rPr>
        <w:t>ículo</w:t>
      </w:r>
      <w:r w:rsidRPr="00300A80">
        <w:rPr>
          <w:rFonts w:ascii="Arial" w:hAnsi="Arial" w:cs="Arial"/>
          <w:b w:val="0"/>
          <w:szCs w:val="24"/>
          <w:lang w:val="es-MX"/>
        </w:rPr>
        <w:t xml:space="preserve"> 475 de la Ley 17.296 establece que los Ordenadores de gastos y pagos, al ejercer la facultad de insistencia o reiteración que les acuerda el Literal B) del Artículo 211 de la Constitución de la </w:t>
      </w:r>
      <w:r w:rsidRPr="00300A80">
        <w:rPr>
          <w:rFonts w:ascii="Arial" w:hAnsi="Arial" w:cs="Arial"/>
          <w:b w:val="0"/>
          <w:szCs w:val="24"/>
          <w:lang w:val="es-MX"/>
        </w:rPr>
        <w:lastRenderedPageBreak/>
        <w:t xml:space="preserve">República, deben hacerlo en forma fundada,  expresando de manera detallada los motivos que justifican a su juicio seguir el curso del gasto del pago;                                  </w:t>
      </w:r>
    </w:p>
    <w:p w:rsidR="00300A80" w:rsidRPr="00300A80" w:rsidRDefault="00300A80" w:rsidP="004B26A9">
      <w:pPr>
        <w:spacing w:line="360" w:lineRule="auto"/>
        <w:ind w:firstLine="2977"/>
        <w:jc w:val="both"/>
        <w:rPr>
          <w:rFonts w:ascii="Arial" w:hAnsi="Arial" w:cs="Arial"/>
          <w:b w:val="0"/>
          <w:szCs w:val="24"/>
          <w:lang w:val="es-MX"/>
        </w:rPr>
      </w:pPr>
      <w:r w:rsidRPr="00300A80">
        <w:rPr>
          <w:rFonts w:ascii="Arial" w:hAnsi="Arial" w:cs="Arial"/>
          <w:bCs/>
          <w:szCs w:val="24"/>
          <w:lang w:val="es-MX"/>
        </w:rPr>
        <w:t>2)</w:t>
      </w:r>
      <w:r w:rsidRPr="00300A80">
        <w:rPr>
          <w:rFonts w:ascii="Arial" w:hAnsi="Arial" w:cs="Arial"/>
          <w:b w:val="0"/>
          <w:szCs w:val="24"/>
          <w:lang w:val="es-MX"/>
        </w:rPr>
        <w:t xml:space="preserve"> que</w:t>
      </w:r>
      <w:r w:rsidR="008C6E49">
        <w:rPr>
          <w:rFonts w:ascii="Arial" w:hAnsi="Arial" w:cs="Arial"/>
          <w:b w:val="0"/>
          <w:szCs w:val="24"/>
          <w:lang w:val="es-MX"/>
        </w:rPr>
        <w:t xml:space="preserve"> la disponibilidad presupuestal debe existir al momento de su compromiso (</w:t>
      </w:r>
      <w:r w:rsidR="00A650FE">
        <w:rPr>
          <w:rFonts w:ascii="Arial" w:hAnsi="Arial" w:cs="Arial"/>
          <w:b w:val="0"/>
          <w:szCs w:val="24"/>
          <w:lang w:val="es-MX"/>
        </w:rPr>
        <w:t>A</w:t>
      </w:r>
      <w:r w:rsidR="008C6E49">
        <w:rPr>
          <w:rFonts w:ascii="Arial" w:hAnsi="Arial" w:cs="Arial"/>
          <w:b w:val="0"/>
          <w:szCs w:val="24"/>
          <w:lang w:val="es-MX"/>
        </w:rPr>
        <w:t>rt</w:t>
      </w:r>
      <w:r w:rsidR="00A650FE">
        <w:rPr>
          <w:rFonts w:ascii="Arial" w:hAnsi="Arial" w:cs="Arial"/>
          <w:b w:val="0"/>
          <w:szCs w:val="24"/>
          <w:lang w:val="es-MX"/>
        </w:rPr>
        <w:t>ículo</w:t>
      </w:r>
      <w:r w:rsidR="008C6E49">
        <w:rPr>
          <w:rFonts w:ascii="Arial" w:hAnsi="Arial" w:cs="Arial"/>
          <w:b w:val="0"/>
          <w:szCs w:val="24"/>
          <w:lang w:val="es-MX"/>
        </w:rPr>
        <w:t xml:space="preserve"> 14 del TOCAF), por lo que </w:t>
      </w:r>
      <w:r w:rsidRPr="00300A80">
        <w:rPr>
          <w:rFonts w:ascii="Arial" w:hAnsi="Arial" w:cs="Arial"/>
          <w:b w:val="0"/>
          <w:szCs w:val="24"/>
          <w:lang w:val="es-MX"/>
        </w:rPr>
        <w:t>se mantiene incambiada la circunstancia de índole legal que amerit</w:t>
      </w:r>
      <w:r w:rsidR="00ED570D">
        <w:rPr>
          <w:rFonts w:ascii="Arial" w:hAnsi="Arial" w:cs="Arial"/>
          <w:b w:val="0"/>
          <w:szCs w:val="24"/>
          <w:lang w:val="es-MX"/>
        </w:rPr>
        <w:t xml:space="preserve">ó la observación de fecha  </w:t>
      </w:r>
      <w:r w:rsidR="00AC2ED2">
        <w:rPr>
          <w:rFonts w:ascii="Arial" w:hAnsi="Arial" w:cs="Arial"/>
          <w:b w:val="0"/>
          <w:szCs w:val="24"/>
          <w:lang w:val="es-MX"/>
        </w:rPr>
        <w:t>30</w:t>
      </w:r>
      <w:r w:rsidR="00A5657A">
        <w:rPr>
          <w:rFonts w:ascii="Arial" w:hAnsi="Arial" w:cs="Arial"/>
          <w:b w:val="0"/>
          <w:szCs w:val="24"/>
          <w:lang w:val="es-MX"/>
        </w:rPr>
        <w:t>.1</w:t>
      </w:r>
      <w:r w:rsidR="00AC2ED2">
        <w:rPr>
          <w:rFonts w:ascii="Arial" w:hAnsi="Arial" w:cs="Arial"/>
          <w:b w:val="0"/>
          <w:szCs w:val="24"/>
          <w:lang w:val="es-MX"/>
        </w:rPr>
        <w:t>1</w:t>
      </w:r>
      <w:r w:rsidR="00A5657A">
        <w:rPr>
          <w:rFonts w:ascii="Arial" w:hAnsi="Arial" w:cs="Arial"/>
          <w:b w:val="0"/>
          <w:szCs w:val="24"/>
          <w:lang w:val="es-MX"/>
        </w:rPr>
        <w:t>.16;</w:t>
      </w:r>
    </w:p>
    <w:p w:rsidR="00300A80" w:rsidRPr="00300A80" w:rsidRDefault="00300A80" w:rsidP="00B70128">
      <w:pPr>
        <w:spacing w:line="360" w:lineRule="auto"/>
        <w:ind w:firstLine="851"/>
        <w:jc w:val="both"/>
        <w:rPr>
          <w:rFonts w:ascii="Arial" w:hAnsi="Arial" w:cs="Arial"/>
          <w:b w:val="0"/>
          <w:szCs w:val="24"/>
          <w:lang w:val="es-MX"/>
        </w:rPr>
      </w:pPr>
      <w:r w:rsidRPr="00300A80">
        <w:rPr>
          <w:rFonts w:ascii="Arial" w:hAnsi="Arial" w:cs="Arial"/>
          <w:bCs/>
          <w:szCs w:val="24"/>
        </w:rPr>
        <w:t>ATENTO:</w:t>
      </w:r>
      <w:r w:rsidRPr="00300A80">
        <w:rPr>
          <w:rFonts w:ascii="Arial" w:hAnsi="Arial" w:cs="Arial"/>
          <w:b w:val="0"/>
          <w:bCs/>
          <w:szCs w:val="24"/>
        </w:rPr>
        <w:t xml:space="preserve"> </w:t>
      </w:r>
      <w:r w:rsidRPr="00300A80">
        <w:rPr>
          <w:rFonts w:ascii="Arial" w:hAnsi="Arial" w:cs="Arial"/>
          <w:b w:val="0"/>
          <w:szCs w:val="24"/>
        </w:rPr>
        <w:t xml:space="preserve">a lo expuesto y a lo dispuesto por </w:t>
      </w:r>
      <w:r w:rsidR="00A650FE">
        <w:rPr>
          <w:rFonts w:ascii="Arial" w:hAnsi="Arial" w:cs="Arial"/>
          <w:b w:val="0"/>
          <w:szCs w:val="24"/>
        </w:rPr>
        <w:t>el</w:t>
      </w:r>
      <w:r w:rsidRPr="00300A80">
        <w:rPr>
          <w:rFonts w:ascii="Arial" w:hAnsi="Arial" w:cs="Arial"/>
          <w:b w:val="0"/>
          <w:szCs w:val="24"/>
        </w:rPr>
        <w:t xml:space="preserve"> A</w:t>
      </w:r>
      <w:r w:rsidR="00A650FE">
        <w:rPr>
          <w:rFonts w:ascii="Arial" w:hAnsi="Arial" w:cs="Arial"/>
          <w:b w:val="0"/>
          <w:szCs w:val="24"/>
        </w:rPr>
        <w:t xml:space="preserve">rtículo </w:t>
      </w:r>
      <w:r w:rsidRPr="00300A80">
        <w:rPr>
          <w:rFonts w:ascii="Arial" w:hAnsi="Arial" w:cs="Arial"/>
          <w:b w:val="0"/>
          <w:szCs w:val="24"/>
        </w:rPr>
        <w:t xml:space="preserve">211 </w:t>
      </w:r>
      <w:r w:rsidR="00A650FE">
        <w:rPr>
          <w:rFonts w:ascii="Arial" w:hAnsi="Arial" w:cs="Arial"/>
          <w:b w:val="0"/>
          <w:szCs w:val="24"/>
        </w:rPr>
        <w:t>L</w:t>
      </w:r>
      <w:r w:rsidRPr="00300A80">
        <w:rPr>
          <w:rFonts w:ascii="Arial" w:hAnsi="Arial" w:cs="Arial"/>
          <w:b w:val="0"/>
          <w:szCs w:val="24"/>
        </w:rPr>
        <w:t>iteral B) de la Constitución de la República</w:t>
      </w:r>
      <w:r w:rsidRPr="00300A80">
        <w:rPr>
          <w:rFonts w:ascii="Arial" w:hAnsi="Arial" w:cs="Arial"/>
          <w:b w:val="0"/>
          <w:szCs w:val="24"/>
          <w:lang w:val="es-MX"/>
        </w:rPr>
        <w:t>;</w:t>
      </w:r>
    </w:p>
    <w:p w:rsidR="00300A80" w:rsidRPr="00300A80" w:rsidRDefault="00300A80" w:rsidP="004B26A9">
      <w:pPr>
        <w:keepNext/>
        <w:spacing w:line="360" w:lineRule="auto"/>
        <w:jc w:val="center"/>
        <w:outlineLvl w:val="0"/>
        <w:rPr>
          <w:rFonts w:ascii="Arial" w:hAnsi="Arial" w:cs="Arial"/>
          <w:bCs/>
          <w:szCs w:val="24"/>
          <w:lang w:val="es-MX"/>
        </w:rPr>
      </w:pPr>
      <w:bookmarkStart w:id="0" w:name="_GoBack"/>
      <w:bookmarkEnd w:id="0"/>
      <w:r w:rsidRPr="00300A80">
        <w:rPr>
          <w:rFonts w:ascii="Arial" w:hAnsi="Arial" w:cs="Arial"/>
          <w:bCs/>
          <w:szCs w:val="24"/>
          <w:lang w:val="es-MX"/>
        </w:rPr>
        <w:t>EL TRIBUNAL ACUERDA</w:t>
      </w:r>
    </w:p>
    <w:p w:rsidR="00300A80" w:rsidRPr="00300A80" w:rsidRDefault="00300A80" w:rsidP="00B70128">
      <w:pPr>
        <w:numPr>
          <w:ilvl w:val="0"/>
          <w:numId w:val="3"/>
        </w:numPr>
        <w:tabs>
          <w:tab w:val="clear" w:pos="360"/>
        </w:tabs>
        <w:spacing w:line="360" w:lineRule="auto"/>
        <w:jc w:val="both"/>
        <w:rPr>
          <w:rFonts w:ascii="Arial" w:hAnsi="Arial" w:cs="Arial"/>
          <w:b w:val="0"/>
          <w:szCs w:val="24"/>
          <w:lang w:val="es-MX"/>
        </w:rPr>
      </w:pPr>
      <w:r w:rsidRPr="00300A80">
        <w:rPr>
          <w:rFonts w:ascii="Arial" w:hAnsi="Arial" w:cs="Arial"/>
          <w:b w:val="0"/>
          <w:szCs w:val="24"/>
          <w:lang w:val="es-MX"/>
        </w:rPr>
        <w:t xml:space="preserve">Mantener la observación del gasto formulada en sesión de fecha </w:t>
      </w:r>
      <w:r w:rsidR="00A650FE">
        <w:rPr>
          <w:rFonts w:ascii="Arial" w:hAnsi="Arial" w:cs="Arial"/>
          <w:b w:val="0"/>
          <w:szCs w:val="24"/>
          <w:lang w:val="es-MX"/>
        </w:rPr>
        <w:t xml:space="preserve"> </w:t>
      </w:r>
      <w:r w:rsidR="00AC2ED2">
        <w:rPr>
          <w:rFonts w:ascii="Arial" w:hAnsi="Arial" w:cs="Arial"/>
          <w:b w:val="0"/>
          <w:szCs w:val="24"/>
          <w:lang w:val="es-MX"/>
        </w:rPr>
        <w:t>30</w:t>
      </w:r>
      <w:r w:rsidR="00B87DBD">
        <w:rPr>
          <w:rFonts w:ascii="Arial" w:hAnsi="Arial" w:cs="Arial"/>
          <w:b w:val="0"/>
          <w:szCs w:val="24"/>
          <w:lang w:val="es-MX"/>
        </w:rPr>
        <w:t>.1</w:t>
      </w:r>
      <w:r w:rsidR="00AC2ED2">
        <w:rPr>
          <w:rFonts w:ascii="Arial" w:hAnsi="Arial" w:cs="Arial"/>
          <w:b w:val="0"/>
          <w:szCs w:val="24"/>
          <w:lang w:val="es-MX"/>
        </w:rPr>
        <w:t>1</w:t>
      </w:r>
      <w:r w:rsidR="00B87DBD">
        <w:rPr>
          <w:rFonts w:ascii="Arial" w:hAnsi="Arial" w:cs="Arial"/>
          <w:b w:val="0"/>
          <w:szCs w:val="24"/>
          <w:lang w:val="es-MX"/>
        </w:rPr>
        <w:t>.16</w:t>
      </w:r>
      <w:r w:rsidRPr="00300A80">
        <w:rPr>
          <w:rFonts w:ascii="Arial" w:hAnsi="Arial" w:cs="Arial"/>
          <w:b w:val="0"/>
          <w:szCs w:val="24"/>
          <w:lang w:val="es-MX"/>
        </w:rPr>
        <w:t>;</w:t>
      </w:r>
    </w:p>
    <w:p w:rsidR="00300A80" w:rsidRPr="00300A80" w:rsidRDefault="00300A80" w:rsidP="00B70128">
      <w:pPr>
        <w:numPr>
          <w:ilvl w:val="0"/>
          <w:numId w:val="3"/>
        </w:numPr>
        <w:tabs>
          <w:tab w:val="clear" w:pos="360"/>
        </w:tabs>
        <w:spacing w:line="360" w:lineRule="auto"/>
        <w:jc w:val="both"/>
        <w:rPr>
          <w:rFonts w:ascii="Arial" w:hAnsi="Arial" w:cs="Arial"/>
          <w:b w:val="0"/>
          <w:szCs w:val="24"/>
          <w:lang w:val="es-MX"/>
        </w:rPr>
      </w:pPr>
      <w:r w:rsidRPr="00300A80">
        <w:rPr>
          <w:rFonts w:ascii="Arial" w:hAnsi="Arial" w:cs="Arial"/>
          <w:b w:val="0"/>
          <w:szCs w:val="24"/>
          <w:lang w:val="es-MX"/>
        </w:rPr>
        <w:t>Dar cuent</w:t>
      </w:r>
      <w:r w:rsidR="00252E69">
        <w:rPr>
          <w:rFonts w:ascii="Arial" w:hAnsi="Arial" w:cs="Arial"/>
          <w:b w:val="0"/>
          <w:szCs w:val="24"/>
          <w:lang w:val="es-MX"/>
        </w:rPr>
        <w:t>a  a</w:t>
      </w:r>
      <w:r w:rsidR="00AC2ED2">
        <w:rPr>
          <w:rFonts w:ascii="Arial" w:hAnsi="Arial" w:cs="Arial"/>
          <w:b w:val="0"/>
          <w:szCs w:val="24"/>
          <w:lang w:val="es-MX"/>
        </w:rPr>
        <w:t xml:space="preserve"> la Junta Departamental de Maldonado</w:t>
      </w:r>
      <w:r w:rsidRPr="00300A80">
        <w:rPr>
          <w:rFonts w:ascii="Arial" w:hAnsi="Arial" w:cs="Arial"/>
          <w:b w:val="0"/>
          <w:szCs w:val="24"/>
          <w:lang w:val="es-MX"/>
        </w:rPr>
        <w:t>;</w:t>
      </w:r>
    </w:p>
    <w:p w:rsidR="00300A80" w:rsidRPr="00A650FE" w:rsidRDefault="00AC2ED2" w:rsidP="00B70128">
      <w:pPr>
        <w:numPr>
          <w:ilvl w:val="0"/>
          <w:numId w:val="3"/>
        </w:numPr>
        <w:tabs>
          <w:tab w:val="clear" w:pos="360"/>
        </w:tabs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szCs w:val="24"/>
          <w:lang w:val="es-MX"/>
        </w:rPr>
        <w:t>Devolver las actuaciones</w:t>
      </w:r>
      <w:r w:rsidR="00A650FE">
        <w:rPr>
          <w:rFonts w:ascii="Arial" w:hAnsi="Arial" w:cs="Arial"/>
          <w:b w:val="0"/>
          <w:szCs w:val="24"/>
          <w:lang w:val="es-MX"/>
        </w:rPr>
        <w:t>.</w:t>
      </w:r>
    </w:p>
    <w:p w:rsidR="00A650FE" w:rsidRDefault="00A650FE" w:rsidP="00A650FE">
      <w:pPr>
        <w:spacing w:line="360" w:lineRule="auto"/>
        <w:rPr>
          <w:rFonts w:ascii="Arial" w:hAnsi="Arial" w:cs="Arial"/>
          <w:b w:val="0"/>
          <w:szCs w:val="24"/>
          <w:lang w:val="es-MX"/>
        </w:rPr>
      </w:pPr>
    </w:p>
    <w:p w:rsidR="00A650FE" w:rsidRPr="00300A80" w:rsidRDefault="00A650FE" w:rsidP="00A650FE">
      <w:pPr>
        <w:spacing w:line="360" w:lineRule="auto"/>
        <w:rPr>
          <w:rFonts w:ascii="Arial" w:hAnsi="Arial" w:cs="Arial"/>
          <w:b w:val="0"/>
          <w:bCs/>
          <w:szCs w:val="24"/>
        </w:rPr>
      </w:pPr>
      <w:proofErr w:type="spellStart"/>
      <w:proofErr w:type="gramStart"/>
      <w:r>
        <w:rPr>
          <w:rFonts w:ascii="Arial" w:hAnsi="Arial" w:cs="Arial"/>
          <w:b w:val="0"/>
          <w:szCs w:val="24"/>
          <w:lang w:val="es-MX"/>
        </w:rPr>
        <w:t>ag</w:t>
      </w:r>
      <w:proofErr w:type="spellEnd"/>
      <w:proofErr w:type="gramEnd"/>
    </w:p>
    <w:p w:rsidR="00300A80" w:rsidRPr="00ED570D" w:rsidRDefault="00300A80" w:rsidP="00300A80">
      <w:pPr>
        <w:spacing w:line="360" w:lineRule="auto"/>
        <w:rPr>
          <w:rFonts w:ascii="Arial" w:hAnsi="Arial" w:cs="Arial"/>
          <w:b w:val="0"/>
          <w:szCs w:val="24"/>
        </w:rPr>
      </w:pPr>
    </w:p>
    <w:p w:rsidR="004A6564" w:rsidRDefault="004A6564" w:rsidP="00A650FE">
      <w:pPr>
        <w:spacing w:line="360" w:lineRule="auto"/>
        <w:rPr>
          <w:szCs w:val="24"/>
        </w:rPr>
      </w:pPr>
    </w:p>
    <w:p w:rsidR="00E030B4" w:rsidRPr="004A6564" w:rsidRDefault="00E030B4">
      <w:pPr>
        <w:rPr>
          <w:lang w:val="es-ES_tradnl"/>
        </w:rPr>
      </w:pPr>
    </w:p>
    <w:sectPr w:rsidR="00E030B4" w:rsidRPr="004A6564" w:rsidSect="007B3706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076B92"/>
    <w:multiLevelType w:val="singleLevel"/>
    <w:tmpl w:val="F56CB3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564"/>
    <w:rsid w:val="00014F24"/>
    <w:rsid w:val="0006506F"/>
    <w:rsid w:val="000D0ED5"/>
    <w:rsid w:val="00112090"/>
    <w:rsid w:val="00112596"/>
    <w:rsid w:val="00137EED"/>
    <w:rsid w:val="0014215F"/>
    <w:rsid w:val="001428AB"/>
    <w:rsid w:val="00185BAA"/>
    <w:rsid w:val="0021506E"/>
    <w:rsid w:val="00252E69"/>
    <w:rsid w:val="002A6D0C"/>
    <w:rsid w:val="002E2209"/>
    <w:rsid w:val="002F1BC3"/>
    <w:rsid w:val="00300A80"/>
    <w:rsid w:val="00333494"/>
    <w:rsid w:val="00376C08"/>
    <w:rsid w:val="003A251B"/>
    <w:rsid w:val="003C09EB"/>
    <w:rsid w:val="004A6564"/>
    <w:rsid w:val="004B26A9"/>
    <w:rsid w:val="00597054"/>
    <w:rsid w:val="005B1A80"/>
    <w:rsid w:val="00630F97"/>
    <w:rsid w:val="006409A5"/>
    <w:rsid w:val="006A6A1E"/>
    <w:rsid w:val="006B3D9F"/>
    <w:rsid w:val="007A33DD"/>
    <w:rsid w:val="007A3692"/>
    <w:rsid w:val="007B3706"/>
    <w:rsid w:val="00896120"/>
    <w:rsid w:val="008C6E49"/>
    <w:rsid w:val="00A5657A"/>
    <w:rsid w:val="00A650FE"/>
    <w:rsid w:val="00AC2ED2"/>
    <w:rsid w:val="00AF70E6"/>
    <w:rsid w:val="00B70128"/>
    <w:rsid w:val="00B87DBD"/>
    <w:rsid w:val="00CF0974"/>
    <w:rsid w:val="00D33373"/>
    <w:rsid w:val="00E030B4"/>
    <w:rsid w:val="00E40826"/>
    <w:rsid w:val="00E82998"/>
    <w:rsid w:val="00ED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564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4A6564"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4A6564"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A656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semiHidden/>
    <w:rsid w:val="004A656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4A6564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4A6564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4A6564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4A6564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4A6564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4A6564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564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4A6564"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4A6564"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A656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semiHidden/>
    <w:rsid w:val="004A656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4A6564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4A6564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4A6564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4A6564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4A6564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4A6564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AREOSO USHER</dc:creator>
  <cp:lastModifiedBy>Andrea Gerner</cp:lastModifiedBy>
  <cp:revision>12</cp:revision>
  <cp:lastPrinted>2017-02-22T15:58:00Z</cp:lastPrinted>
  <dcterms:created xsi:type="dcterms:W3CDTF">2017-02-21T16:24:00Z</dcterms:created>
  <dcterms:modified xsi:type="dcterms:W3CDTF">2017-02-22T15:58:00Z</dcterms:modified>
</cp:coreProperties>
</file>