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B8" w:rsidRPr="00786EEB" w:rsidRDefault="00C22EB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820/17</w:t>
      </w:r>
    </w:p>
    <w:p w:rsidR="00C22EB8" w:rsidRDefault="00C22EB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22EB8" w:rsidRPr="00C22EB8" w:rsidRDefault="00C22EB8" w:rsidP="00C22E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22EB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22EB8" w:rsidRPr="00C22EB8" w:rsidRDefault="00C22EB8" w:rsidP="00C22EB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22EB8" w:rsidRPr="00C22EB8" w:rsidRDefault="00C22EB8" w:rsidP="00C22E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22EB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22EB8" w:rsidRPr="00C22EB8" w:rsidRDefault="00C22EB8" w:rsidP="00C22EB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22EB8" w:rsidRPr="00C22EB8" w:rsidRDefault="00C22EB8" w:rsidP="00C22E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22EB8">
        <w:rPr>
          <w:rFonts w:ascii="Arial" w:hAnsi="Arial" w:cs="Arial"/>
          <w:b/>
          <w:sz w:val="24"/>
          <w:szCs w:val="24"/>
          <w:lang w:val="es-ES_tradnl"/>
        </w:rPr>
        <w:t xml:space="preserve">EN SESION DE FECHA 8 DE MARZO </w:t>
      </w:r>
      <w:r w:rsidRPr="00C22EB8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C22EB8" w:rsidRPr="00C22EB8" w:rsidRDefault="00C22EB8" w:rsidP="00C22E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22EB8" w:rsidRPr="00171609" w:rsidRDefault="00C22EB8" w:rsidP="00C22E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1609">
        <w:rPr>
          <w:rFonts w:ascii="Arial" w:hAnsi="Arial" w:cs="Arial"/>
          <w:b/>
          <w:sz w:val="24"/>
          <w:szCs w:val="24"/>
        </w:rPr>
        <w:t>(E. E. Nº 2017-17-1-0000786, Ent. N° 556/17)</w:t>
      </w:r>
    </w:p>
    <w:p w:rsidR="009C5C67" w:rsidRDefault="009C5C67" w:rsidP="009C5C67">
      <w:pPr>
        <w:pStyle w:val="Textoindependiente"/>
        <w:spacing w:line="360" w:lineRule="auto"/>
        <w:jc w:val="center"/>
        <w:rPr>
          <w:rFonts w:ascii="Arial" w:hAnsi="Arial"/>
          <w:b/>
        </w:rPr>
      </w:pPr>
    </w:p>
    <w:p w:rsidR="00F41E78" w:rsidRDefault="009C5C67" w:rsidP="00C22EB8">
      <w:pPr>
        <w:pStyle w:val="Sangra2detindependiente"/>
        <w:tabs>
          <w:tab w:val="left" w:pos="6379"/>
        </w:tabs>
        <w:spacing w:line="360" w:lineRule="auto"/>
        <w:ind w:firstLine="851"/>
        <w:rPr>
          <w:rFonts w:ascii="Arial" w:hAnsi="Arial" w:cs="Arial"/>
          <w:szCs w:val="24"/>
          <w:lang w:val="es-ES_tradnl"/>
        </w:rPr>
      </w:pPr>
      <w:r>
        <w:rPr>
          <w:rFonts w:ascii="Arial" w:hAnsi="Arial"/>
        </w:rPr>
        <w:t xml:space="preserve">Vuelva a la Oficina de Planeamiento y Presupuesto expresando que </w:t>
      </w:r>
      <w:r w:rsidR="001C4BF0">
        <w:rPr>
          <w:rFonts w:ascii="Arial" w:hAnsi="Arial"/>
        </w:rPr>
        <w:t>con</w:t>
      </w:r>
      <w:r>
        <w:rPr>
          <w:rFonts w:ascii="Arial" w:hAnsi="Arial"/>
        </w:rPr>
        <w:t xml:space="preserve"> relación a </w:t>
      </w:r>
      <w:r w:rsidR="00F41E78">
        <w:rPr>
          <w:rFonts w:ascii="Arial" w:hAnsi="Arial"/>
        </w:rPr>
        <w:t>la trasposición aprobada</w:t>
      </w:r>
      <w:r w:rsidR="00C22EB8">
        <w:rPr>
          <w:rFonts w:ascii="Arial" w:hAnsi="Arial"/>
        </w:rPr>
        <w:t xml:space="preserve"> por el Instituto Nacional de Colonización</w:t>
      </w:r>
      <w:r>
        <w:rPr>
          <w:rFonts w:ascii="Arial" w:hAnsi="Arial"/>
        </w:rPr>
        <w:t xml:space="preserve">, por la Mesa de este Tribunal y con fecha </w:t>
      </w:r>
      <w:r w:rsidR="00F41E78">
        <w:rPr>
          <w:rFonts w:ascii="Arial" w:hAnsi="Arial"/>
        </w:rPr>
        <w:t>16 de enero de 2017</w:t>
      </w:r>
      <w:r>
        <w:rPr>
          <w:rFonts w:ascii="Arial" w:hAnsi="Arial"/>
        </w:rPr>
        <w:t xml:space="preserve"> se a</w:t>
      </w:r>
      <w:r w:rsidR="00F41E78">
        <w:rPr>
          <w:rFonts w:ascii="Arial" w:hAnsi="Arial"/>
        </w:rPr>
        <w:t xml:space="preserve">doptó la siguiente Resolución: </w:t>
      </w:r>
      <w:r w:rsidR="00F41E78">
        <w:rPr>
          <w:rFonts w:ascii="Arial" w:hAnsi="Arial" w:cs="Arial"/>
          <w:szCs w:val="24"/>
          <w:lang w:val="es-ES_tradnl"/>
        </w:rPr>
        <w:t xml:space="preserve">“No formular observaciones </w:t>
      </w:r>
      <w:r w:rsidR="00C22EB8">
        <w:rPr>
          <w:rFonts w:ascii="Arial" w:hAnsi="Arial" w:cs="Arial"/>
          <w:szCs w:val="24"/>
          <w:lang w:val="es-ES_tradnl"/>
        </w:rPr>
        <w:t>a la trasposición, de acuerdo con el</w:t>
      </w:r>
      <w:r w:rsidR="00F41E78">
        <w:rPr>
          <w:rFonts w:ascii="Arial" w:hAnsi="Arial" w:cs="Arial"/>
          <w:szCs w:val="24"/>
          <w:lang w:val="es-ES_tradnl"/>
        </w:rPr>
        <w:t xml:space="preserve"> siguiente detalle:</w:t>
      </w:r>
    </w:p>
    <w:p w:rsidR="00F41E78" w:rsidRDefault="00F41E78" w:rsidP="00F41E78">
      <w:pPr>
        <w:pStyle w:val="Sangra2detindependiente"/>
        <w:tabs>
          <w:tab w:val="left" w:pos="6379"/>
        </w:tabs>
        <w:spacing w:line="360" w:lineRule="auto"/>
        <w:ind w:firstLine="0"/>
        <w:rPr>
          <w:rFonts w:ascii="Arial" w:hAnsi="Arial" w:cs="Arial"/>
          <w:szCs w:val="24"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74"/>
        <w:gridCol w:w="2774"/>
      </w:tblGrid>
      <w:tr w:rsidR="00F41E78" w:rsidTr="00C22EB8">
        <w:trPr>
          <w:trHeight w:val="40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./Sub grupo reforzante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./Sub grupo reforzado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Importe ($)</w:t>
            </w:r>
          </w:p>
        </w:tc>
      </w:tr>
      <w:tr w:rsidR="00F41E78" w:rsidTr="00C22EB8">
        <w:trPr>
          <w:trHeight w:val="40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101/1.1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101/2.1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41E78" w:rsidTr="00C22EB8">
        <w:trPr>
          <w:trHeight w:val="40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101/1.1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101/2.7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50.000</w:t>
            </w:r>
          </w:p>
        </w:tc>
      </w:tr>
      <w:tr w:rsidR="00F41E78" w:rsidTr="00C22EB8">
        <w:trPr>
          <w:trHeight w:val="42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101/7.4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101/2.7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11.824</w:t>
            </w:r>
          </w:p>
        </w:tc>
      </w:tr>
      <w:tr w:rsidR="00F41E78" w:rsidTr="00C22EB8">
        <w:trPr>
          <w:trHeight w:val="40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101/1.9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101/2.9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</w:t>
            </w:r>
          </w:p>
        </w:tc>
      </w:tr>
      <w:tr w:rsidR="00F41E78" w:rsidTr="00C22EB8">
        <w:trPr>
          <w:trHeight w:val="40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41E78" w:rsidTr="00C22EB8">
        <w:trPr>
          <w:trHeight w:val="40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150.000</w:t>
            </w:r>
          </w:p>
        </w:tc>
      </w:tr>
      <w:tr w:rsidR="00F41E78" w:rsidTr="00C22EB8">
        <w:trPr>
          <w:trHeight w:val="42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102/7.4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6.537</w:t>
            </w:r>
          </w:p>
        </w:tc>
      </w:tr>
      <w:tr w:rsidR="00F41E78" w:rsidTr="00C22EB8">
        <w:trPr>
          <w:trHeight w:val="42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102/2.9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20.000</w:t>
            </w:r>
          </w:p>
        </w:tc>
      </w:tr>
      <w:tr w:rsidR="00F41E78" w:rsidTr="00C22EB8">
        <w:trPr>
          <w:trHeight w:val="42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201.003/7.4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201.003/2.8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75.551</w:t>
            </w:r>
          </w:p>
        </w:tc>
      </w:tr>
      <w:tr w:rsidR="00F41E78" w:rsidTr="00C22EB8">
        <w:trPr>
          <w:trHeight w:val="42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202.001/2.21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202.001/2.7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41E78" w:rsidTr="00C22EB8">
        <w:trPr>
          <w:trHeight w:val="42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202.005/7.4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202.005/2.3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8" w:rsidRDefault="00F41E7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164.346</w:t>
            </w:r>
          </w:p>
        </w:tc>
      </w:tr>
    </w:tbl>
    <w:p w:rsidR="005E45D1" w:rsidRDefault="005E45D1" w:rsidP="005F5937">
      <w:pPr>
        <w:autoSpaceDE w:val="0"/>
        <w:autoSpaceDN w:val="0"/>
        <w:adjustRightInd w:val="0"/>
        <w:spacing w:after="0"/>
        <w:rPr>
          <w:rFonts w:ascii="Arial" w:eastAsia="Times New Roman" w:hAnsi="Arial" w:cs="Times New Roman"/>
          <w:lang w:val="es-ES" w:eastAsia="es-ES"/>
        </w:rPr>
      </w:pPr>
    </w:p>
    <w:p w:rsidR="00C22EB8" w:rsidRDefault="00C22EB8" w:rsidP="005F5937">
      <w:pPr>
        <w:autoSpaceDE w:val="0"/>
        <w:autoSpaceDN w:val="0"/>
        <w:adjustRightInd w:val="0"/>
        <w:spacing w:after="0"/>
        <w:rPr>
          <w:rFonts w:ascii="Arial" w:eastAsia="Times New Roman" w:hAnsi="Arial" w:cs="Times New Roman"/>
          <w:lang w:val="es-ES" w:eastAsia="es-ES"/>
        </w:rPr>
      </w:pPr>
    </w:p>
    <w:p w:rsidR="00605C98" w:rsidRDefault="00E345C9" w:rsidP="001C4B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Corresponde señalar además que en esta instancia se toma conocimiento que e</w:t>
      </w:r>
      <w:r w:rsidR="001C4BF0">
        <w:rPr>
          <w:rFonts w:ascii="Arial" w:eastAsia="Times New Roman" w:hAnsi="Arial" w:cs="Times New Roman"/>
          <w:sz w:val="24"/>
          <w:szCs w:val="24"/>
          <w:lang w:val="es-ES" w:eastAsia="es-ES"/>
        </w:rPr>
        <w:t>l INC dej</w:t>
      </w:r>
      <w:r w:rsidR="00605C98">
        <w:rPr>
          <w:rFonts w:ascii="Arial" w:eastAsia="Times New Roman" w:hAnsi="Arial" w:cs="Times New Roman"/>
          <w:sz w:val="24"/>
          <w:szCs w:val="24"/>
          <w:lang w:val="es-ES" w:eastAsia="es-ES"/>
        </w:rPr>
        <w:t>ó</w:t>
      </w:r>
      <w:r w:rsidR="001C4BF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sin efecto la Resolución N° 15 del Acta N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° 5322 de fecha 14/09/16</w:t>
      </w:r>
      <w:r w:rsidR="00C22EB8">
        <w:rPr>
          <w:rFonts w:ascii="Arial" w:eastAsia="Times New Roman" w:hAnsi="Arial" w:cs="Times New Roman"/>
          <w:sz w:val="24"/>
          <w:szCs w:val="24"/>
          <w:lang w:val="es-ES" w:eastAsia="es-ES"/>
        </w:rPr>
        <w:t>, en el Rubro 202, Proyecto 001, G</w:t>
      </w:r>
      <w:r w:rsidR="001C4BF0">
        <w:rPr>
          <w:rFonts w:ascii="Arial" w:eastAsia="Times New Roman" w:hAnsi="Arial" w:cs="Times New Roman"/>
          <w:sz w:val="24"/>
          <w:szCs w:val="24"/>
          <w:lang w:val="es-ES" w:eastAsia="es-ES"/>
        </w:rPr>
        <w:t>rupo 2.6 por un importe de $ 17.955</w:t>
      </w:r>
      <w:r w:rsidR="00605C98"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</w:p>
    <w:p w:rsidR="00C22EB8" w:rsidRDefault="00C22EB8" w:rsidP="001C4B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22EB8" w:rsidRDefault="00C22EB8" w:rsidP="001C4B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22EB8" w:rsidRDefault="00C22EB8" w:rsidP="001C4B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22EB8" w:rsidRDefault="00C22EB8" w:rsidP="001C4B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22EB8" w:rsidRDefault="00C22EB8" w:rsidP="001C4B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22EB8" w:rsidRDefault="00C22EB8" w:rsidP="00C22EB8">
      <w:pPr>
        <w:autoSpaceDE w:val="0"/>
        <w:autoSpaceDN w:val="0"/>
        <w:adjustRightInd w:val="0"/>
        <w:spacing w:after="0" w:line="360" w:lineRule="auto"/>
        <w:ind w:hanging="709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proofErr w:type="gramStart"/>
      <w:r>
        <w:rPr>
          <w:rFonts w:ascii="Arial" w:eastAsia="Times New Roman" w:hAnsi="Arial" w:cs="Times New Roman"/>
          <w:sz w:val="24"/>
          <w:szCs w:val="24"/>
          <w:lang w:val="es-ES" w:eastAsia="es-ES"/>
        </w:rPr>
        <w:t>dc</w:t>
      </w:r>
      <w:proofErr w:type="gramEnd"/>
    </w:p>
    <w:sectPr w:rsidR="00C22EB8" w:rsidSect="00C22EB8">
      <w:head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08" w:rsidRDefault="00852B08" w:rsidP="00F41E78">
      <w:pPr>
        <w:spacing w:after="0" w:line="240" w:lineRule="auto"/>
      </w:pPr>
      <w:r>
        <w:separator/>
      </w:r>
    </w:p>
  </w:endnote>
  <w:endnote w:type="continuationSeparator" w:id="0">
    <w:p w:rsidR="00852B08" w:rsidRDefault="00852B08" w:rsidP="00F4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08" w:rsidRDefault="00852B08" w:rsidP="00F41E78">
      <w:pPr>
        <w:spacing w:after="0" w:line="240" w:lineRule="auto"/>
      </w:pPr>
      <w:r>
        <w:separator/>
      </w:r>
    </w:p>
  </w:footnote>
  <w:footnote w:type="continuationSeparator" w:id="0">
    <w:p w:rsidR="00852B08" w:rsidRDefault="00852B08" w:rsidP="00F4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78" w:rsidRPr="00F41E78" w:rsidRDefault="00F41E78" w:rsidP="00F41E78">
    <w:pPr>
      <w:pStyle w:val="Encabezado"/>
      <w:spacing w:line="360" w:lineRule="aut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9C"/>
    <w:rsid w:val="00024DF8"/>
    <w:rsid w:val="00157794"/>
    <w:rsid w:val="00171609"/>
    <w:rsid w:val="001C4BF0"/>
    <w:rsid w:val="002C21AD"/>
    <w:rsid w:val="005E45D1"/>
    <w:rsid w:val="005F5937"/>
    <w:rsid w:val="00605C98"/>
    <w:rsid w:val="007E509C"/>
    <w:rsid w:val="00852B08"/>
    <w:rsid w:val="009C5C67"/>
    <w:rsid w:val="00C22EB8"/>
    <w:rsid w:val="00C9799E"/>
    <w:rsid w:val="00D61A1E"/>
    <w:rsid w:val="00E345C9"/>
    <w:rsid w:val="00F41E78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9C5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5C67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9C5C67"/>
    <w:pPr>
      <w:spacing w:after="0" w:line="240" w:lineRule="auto"/>
      <w:ind w:firstLine="1134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C5C67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E78"/>
  </w:style>
  <w:style w:type="paragraph" w:styleId="Piedepgina">
    <w:name w:val="footer"/>
    <w:basedOn w:val="Normal"/>
    <w:link w:val="PiedepginaCar"/>
    <w:uiPriority w:val="99"/>
    <w:unhideWhenUsed/>
    <w:rsid w:val="00F4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9C5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5C67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9C5C67"/>
    <w:pPr>
      <w:spacing w:after="0" w:line="240" w:lineRule="auto"/>
      <w:ind w:firstLine="1134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C5C67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E78"/>
  </w:style>
  <w:style w:type="paragraph" w:styleId="Piedepgina">
    <w:name w:val="footer"/>
    <w:basedOn w:val="Normal"/>
    <w:link w:val="PiedepginaCar"/>
    <w:uiPriority w:val="99"/>
    <w:unhideWhenUsed/>
    <w:rsid w:val="00F4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12AB-FD8B-4306-82B1-55388CFC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 </cp:lastModifiedBy>
  <cp:revision>3</cp:revision>
  <cp:lastPrinted>2017-03-10T19:24:00Z</cp:lastPrinted>
  <dcterms:created xsi:type="dcterms:W3CDTF">2017-03-10T19:25:00Z</dcterms:created>
  <dcterms:modified xsi:type="dcterms:W3CDTF">2017-04-06T18:43:00Z</dcterms:modified>
</cp:coreProperties>
</file>