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C5" w:rsidRPr="00786EEB" w:rsidRDefault="002423C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402/17</w:t>
      </w:r>
    </w:p>
    <w:p w:rsidR="002423C5" w:rsidRDefault="002423C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423C5" w:rsidRPr="002423C5" w:rsidRDefault="002423C5" w:rsidP="002423C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423C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423C5" w:rsidRPr="002423C5" w:rsidRDefault="002423C5" w:rsidP="002423C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423C5" w:rsidRPr="002423C5" w:rsidRDefault="002423C5" w:rsidP="002423C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423C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423C5" w:rsidRPr="002423C5" w:rsidRDefault="002423C5" w:rsidP="002423C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423C5" w:rsidRPr="002423C5" w:rsidRDefault="002423C5" w:rsidP="002423C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423C5">
        <w:rPr>
          <w:rFonts w:ascii="Arial" w:hAnsi="Arial" w:cs="Arial"/>
          <w:b/>
          <w:sz w:val="24"/>
          <w:szCs w:val="24"/>
          <w:lang w:val="es-ES_tradnl"/>
        </w:rPr>
        <w:t xml:space="preserve">EN SESION DE FECHA 1º DE FEBRERO </w:t>
      </w:r>
      <w:r w:rsidRPr="002423C5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2423C5" w:rsidRPr="002423C5" w:rsidRDefault="002423C5" w:rsidP="002423C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423C5" w:rsidRPr="002423C5" w:rsidRDefault="002423C5" w:rsidP="002423C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2423C5">
        <w:rPr>
          <w:rFonts w:ascii="Arial" w:hAnsi="Arial" w:cs="Arial"/>
          <w:b/>
          <w:sz w:val="24"/>
          <w:szCs w:val="24"/>
          <w:lang w:val="es-AR"/>
        </w:rPr>
        <w:t xml:space="preserve">(E. E. Nº 2017-17-1-0000182, </w:t>
      </w:r>
      <w:proofErr w:type="spellStart"/>
      <w:r w:rsidRPr="002423C5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2423C5">
        <w:rPr>
          <w:rFonts w:ascii="Arial" w:hAnsi="Arial" w:cs="Arial"/>
          <w:b/>
          <w:sz w:val="24"/>
          <w:szCs w:val="24"/>
          <w:lang w:val="es-AR"/>
        </w:rPr>
        <w:t>. N° 99/17)</w:t>
      </w:r>
    </w:p>
    <w:p w:rsidR="002423C5" w:rsidRPr="002423C5" w:rsidRDefault="002423C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2423C5" w:rsidRDefault="001547F3" w:rsidP="002423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Telecomunicaciones, relacionadas con la contratación directa por excepción para la realización de trabajos de instalación de redes de transporte y empresarial en los departamentos de Artigas, Salto, Paysandú, Río Negro, </w:t>
      </w:r>
      <w:r w:rsidR="002423C5">
        <w:rPr>
          <w:rFonts w:ascii="Arial" w:hAnsi="Arial" w:cs="Arial"/>
          <w:sz w:val="24"/>
          <w:szCs w:val="24"/>
        </w:rPr>
        <w:t>Soriano, Colonia, Montevideo y D</w:t>
      </w:r>
      <w:r>
        <w:rPr>
          <w:rFonts w:ascii="Arial" w:hAnsi="Arial" w:cs="Arial"/>
          <w:sz w:val="24"/>
          <w:szCs w:val="24"/>
        </w:rPr>
        <w:t>epartamentos limítrofes, con opción de contratar hasta un 100% m</w:t>
      </w:r>
      <w:r w:rsidR="002423C5">
        <w:rPr>
          <w:rFonts w:ascii="Arial" w:hAnsi="Arial" w:cs="Arial"/>
          <w:sz w:val="24"/>
          <w:szCs w:val="24"/>
        </w:rPr>
        <w:t>ás, al amparo de la causal del Artículo 33 Literal C) N</w:t>
      </w:r>
      <w:r>
        <w:rPr>
          <w:rFonts w:ascii="Arial" w:hAnsi="Arial" w:cs="Arial"/>
          <w:sz w:val="24"/>
          <w:szCs w:val="24"/>
        </w:rPr>
        <w:t>umeral 22) del TOCAF;</w:t>
      </w:r>
    </w:p>
    <w:p w:rsidR="001547F3" w:rsidRDefault="001547F3" w:rsidP="0010327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1547F3" w:rsidRDefault="001547F3" w:rsidP="001032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al Contador Delegado </w:t>
      </w:r>
      <w:r>
        <w:rPr>
          <w:rFonts w:ascii="Arial" w:hAnsi="Arial" w:cs="Arial"/>
          <w:sz w:val="24"/>
          <w:szCs w:val="24"/>
          <w:lang w:val="es-MX"/>
        </w:rPr>
        <w:t>la intervención preventiva del gasto, pre</w:t>
      </w:r>
      <w:r w:rsidR="00103272">
        <w:rPr>
          <w:rFonts w:ascii="Arial" w:hAnsi="Arial" w:cs="Arial"/>
          <w:sz w:val="24"/>
          <w:szCs w:val="24"/>
          <w:lang w:val="es-MX"/>
        </w:rPr>
        <w:t>vio control de su imputación a R</w:t>
      </w:r>
      <w:r>
        <w:rPr>
          <w:rFonts w:ascii="Arial" w:hAnsi="Arial" w:cs="Arial"/>
          <w:sz w:val="24"/>
          <w:szCs w:val="24"/>
          <w:lang w:val="es-MX"/>
        </w:rPr>
        <w:t>ubro adecuado con disponibilidad presupuestal suficiente y control del cumpl</w:t>
      </w:r>
      <w:r w:rsidR="00103272">
        <w:rPr>
          <w:rFonts w:ascii="Arial" w:hAnsi="Arial" w:cs="Arial"/>
          <w:sz w:val="24"/>
          <w:szCs w:val="24"/>
          <w:lang w:val="es-MX"/>
        </w:rPr>
        <w:t>imiento de lo dispuesto por el Artículo 3</w:t>
      </w:r>
      <w:r>
        <w:rPr>
          <w:rFonts w:ascii="Arial" w:hAnsi="Arial" w:cs="Arial"/>
          <w:sz w:val="24"/>
          <w:szCs w:val="24"/>
          <w:lang w:val="es-MX"/>
        </w:rPr>
        <w:t xml:space="preserve"> de la Ley 18.244 (Registro de Deudores Alimentarios);</w:t>
      </w:r>
    </w:p>
    <w:p w:rsidR="001547F3" w:rsidRDefault="001547F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expresado en los Considerandos 2) y 3);</w:t>
      </w:r>
    </w:p>
    <w:p w:rsidR="001547F3" w:rsidRDefault="001547F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Unidad de Acceso a la Información Pública, en razón de lo expresado en los Considerandos 2) y 3); y</w:t>
      </w:r>
    </w:p>
    <w:p w:rsidR="001547F3" w:rsidRPr="00103272" w:rsidRDefault="00103272" w:rsidP="0010327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103272" w:rsidRDefault="00103272" w:rsidP="001032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3272" w:rsidRDefault="00103272" w:rsidP="00103272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p w:rsidR="00302895" w:rsidRDefault="00302895" w:rsidP="00103272">
      <w:pPr>
        <w:spacing w:after="0" w:line="360" w:lineRule="auto"/>
        <w:ind w:hanging="284"/>
        <w:jc w:val="both"/>
        <w:rPr>
          <w:rFonts w:ascii="Times New Roman" w:hAnsi="Times New Roman" w:cs="Times New Roman"/>
        </w:rPr>
      </w:pPr>
    </w:p>
    <w:p w:rsidR="00302895" w:rsidRDefault="00302895" w:rsidP="00103272">
      <w:pPr>
        <w:spacing w:after="0" w:line="360" w:lineRule="auto"/>
        <w:ind w:hanging="284"/>
        <w:jc w:val="both"/>
        <w:rPr>
          <w:rFonts w:ascii="Times New Roman" w:hAnsi="Times New Roman" w:cs="Times New Roman"/>
        </w:rPr>
      </w:pPr>
    </w:p>
    <w:p w:rsidR="00302895" w:rsidRPr="00302895" w:rsidRDefault="00302895" w:rsidP="0030289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2895">
        <w:rPr>
          <w:rFonts w:ascii="Arial" w:hAnsi="Arial" w:cs="Arial"/>
          <w:b/>
          <w:sz w:val="24"/>
          <w:szCs w:val="24"/>
        </w:rPr>
        <w:t xml:space="preserve">Reservada </w:t>
      </w:r>
      <w:r>
        <w:rPr>
          <w:rFonts w:ascii="Arial" w:hAnsi="Arial" w:cs="Arial"/>
          <w:b/>
          <w:sz w:val="24"/>
          <w:szCs w:val="24"/>
        </w:rPr>
        <w:t>-</w:t>
      </w:r>
      <w:r w:rsidRPr="00302895">
        <w:rPr>
          <w:rFonts w:ascii="Arial" w:hAnsi="Arial" w:cs="Arial"/>
          <w:b/>
          <w:sz w:val="24"/>
          <w:szCs w:val="24"/>
        </w:rPr>
        <w:t xml:space="preserve"> Publicada en forma de minuta -</w:t>
      </w:r>
    </w:p>
    <w:sectPr w:rsidR="00302895" w:rsidRPr="00302895" w:rsidSect="002423C5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72" w:rsidRDefault="00103272" w:rsidP="00103272">
      <w:pPr>
        <w:spacing w:after="0" w:line="240" w:lineRule="auto"/>
      </w:pPr>
      <w:r>
        <w:separator/>
      </w:r>
    </w:p>
  </w:endnote>
  <w:endnote w:type="continuationSeparator" w:id="0">
    <w:p w:rsidR="00103272" w:rsidRDefault="00103272" w:rsidP="0010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72" w:rsidRDefault="0010327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02895" w:rsidRPr="00302895">
      <w:rPr>
        <w:noProof/>
        <w:lang w:val="es-ES"/>
      </w:rPr>
      <w:t>1</w:t>
    </w:r>
    <w:r>
      <w:fldChar w:fldCharType="end"/>
    </w:r>
  </w:p>
  <w:p w:rsidR="00103272" w:rsidRDefault="001032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72" w:rsidRDefault="00103272" w:rsidP="00103272">
      <w:pPr>
        <w:spacing w:after="0" w:line="240" w:lineRule="auto"/>
      </w:pPr>
      <w:r>
        <w:separator/>
      </w:r>
    </w:p>
  </w:footnote>
  <w:footnote w:type="continuationSeparator" w:id="0">
    <w:p w:rsidR="00103272" w:rsidRDefault="00103272" w:rsidP="0010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364"/>
    <w:multiLevelType w:val="hybridMultilevel"/>
    <w:tmpl w:val="1486BF32"/>
    <w:lvl w:ilvl="0" w:tplc="D6F2B310">
      <w:start w:val="5"/>
      <w:numFmt w:val="bullet"/>
      <w:lvlText w:val=""/>
      <w:lvlJc w:val="left"/>
      <w:pPr>
        <w:ind w:left="76" w:hanging="360"/>
      </w:pPr>
      <w:rPr>
        <w:rFonts w:ascii="Symbol" w:eastAsiaTheme="minorEastAsia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76557D10"/>
    <w:multiLevelType w:val="singleLevel"/>
    <w:tmpl w:val="8DB84F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  <w:b/>
        <w:bCs/>
        <w:i w:val="0"/>
        <w:i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F3"/>
    <w:rsid w:val="00103272"/>
    <w:rsid w:val="001547F3"/>
    <w:rsid w:val="002423C5"/>
    <w:rsid w:val="0030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32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272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1032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272"/>
    <w:rPr>
      <w:rFonts w:ascii="Calibri" w:hAnsi="Calibri" w:cs="Calibri"/>
      <w:lang w:val="es-UY"/>
    </w:rPr>
  </w:style>
  <w:style w:type="paragraph" w:styleId="Prrafodelista">
    <w:name w:val="List Paragraph"/>
    <w:basedOn w:val="Normal"/>
    <w:uiPriority w:val="34"/>
    <w:qFormat/>
    <w:rsid w:val="00302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32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272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1032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272"/>
    <w:rPr>
      <w:rFonts w:ascii="Calibri" w:hAnsi="Calibri" w:cs="Calibri"/>
      <w:lang w:val="es-UY"/>
    </w:rPr>
  </w:style>
  <w:style w:type="paragraph" w:styleId="Prrafodelista">
    <w:name w:val="List Paragraph"/>
    <w:basedOn w:val="Normal"/>
    <w:uiPriority w:val="34"/>
    <w:qFormat/>
    <w:rsid w:val="0030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 </cp:lastModifiedBy>
  <cp:revision>3</cp:revision>
  <cp:lastPrinted>2017-02-03T18:38:00Z</cp:lastPrinted>
  <dcterms:created xsi:type="dcterms:W3CDTF">2017-02-03T18:38:00Z</dcterms:created>
  <dcterms:modified xsi:type="dcterms:W3CDTF">2017-03-29T18:32:00Z</dcterms:modified>
</cp:coreProperties>
</file>