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7D1" w:rsidRPr="006257D1" w:rsidRDefault="006257D1" w:rsidP="006257D1">
      <w:pPr>
        <w:tabs>
          <w:tab w:val="center" w:pos="4253"/>
        </w:tabs>
        <w:jc w:val="right"/>
        <w:rPr>
          <w:rFonts w:ascii="Arial" w:hAnsi="Arial" w:cs="Arial"/>
          <w:spacing w:val="-3"/>
          <w:sz w:val="24"/>
          <w:szCs w:val="24"/>
          <w:lang w:val="es-ES_tradnl" w:eastAsia="es-ES_tradnl"/>
        </w:rPr>
      </w:pPr>
      <w:bookmarkStart w:id="0" w:name="_GoBack"/>
      <w:bookmarkEnd w:id="0"/>
      <w:r w:rsidRPr="006257D1">
        <w:rPr>
          <w:rFonts w:ascii="Arial" w:hAnsi="Arial" w:cs="Arial"/>
          <w:spacing w:val="-3"/>
          <w:sz w:val="24"/>
          <w:szCs w:val="24"/>
          <w:lang w:val="es-ES_tradnl" w:eastAsia="es-ES_tradnl"/>
        </w:rPr>
        <w:t>Montevideo, 27 de octubre de 2016</w:t>
      </w:r>
    </w:p>
    <w:p w:rsidR="006257D1" w:rsidRPr="006257D1" w:rsidRDefault="006257D1" w:rsidP="006257D1">
      <w:pPr>
        <w:tabs>
          <w:tab w:val="center" w:pos="4253"/>
        </w:tabs>
        <w:rPr>
          <w:rFonts w:ascii="Arial" w:hAnsi="Arial" w:cs="Arial"/>
          <w:spacing w:val="-3"/>
          <w:sz w:val="24"/>
          <w:szCs w:val="24"/>
          <w:lang w:val="es-ES_tradnl" w:eastAsia="es-ES_tradnl"/>
        </w:rPr>
      </w:pPr>
    </w:p>
    <w:p w:rsidR="006257D1" w:rsidRDefault="006257D1" w:rsidP="006257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Sr. Presidente de la </w:t>
      </w:r>
    </w:p>
    <w:p w:rsidR="006257D1" w:rsidRPr="00ED2D94" w:rsidRDefault="006257D1" w:rsidP="006257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Junta Departamental de Florida</w:t>
      </w:r>
    </w:p>
    <w:p w:rsidR="006257D1" w:rsidRDefault="006257D1" w:rsidP="006257D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Guillermo Montaño </w:t>
      </w:r>
      <w:proofErr w:type="spellStart"/>
      <w:r>
        <w:rPr>
          <w:rFonts w:ascii="Arial" w:hAnsi="Arial" w:cs="Arial"/>
          <w:sz w:val="24"/>
          <w:szCs w:val="24"/>
        </w:rPr>
        <w:t>Brignoni</w:t>
      </w:r>
      <w:proofErr w:type="spellEnd"/>
    </w:p>
    <w:p w:rsidR="006257D1" w:rsidRPr="006257D1" w:rsidRDefault="006257D1" w:rsidP="006257D1">
      <w:pPr>
        <w:widowControl w:val="0"/>
        <w:autoSpaceDE w:val="0"/>
        <w:autoSpaceDN w:val="0"/>
        <w:adjustRightInd w:val="0"/>
        <w:spacing w:after="0" w:line="360" w:lineRule="auto"/>
        <w:jc w:val="right"/>
        <w:rPr>
          <w:rFonts w:ascii="Arial" w:hAnsi="Arial" w:cs="Arial"/>
          <w:sz w:val="24"/>
          <w:szCs w:val="24"/>
          <w:lang w:eastAsia="es-ES_tradnl"/>
        </w:rPr>
      </w:pPr>
      <w:r w:rsidRPr="006257D1">
        <w:rPr>
          <w:rFonts w:ascii="Arial" w:hAnsi="Arial" w:cs="Arial"/>
          <w:sz w:val="24"/>
          <w:szCs w:val="24"/>
          <w:lang w:eastAsia="es-ES_tradnl"/>
        </w:rPr>
        <w:t>E.</w:t>
      </w:r>
      <w:r w:rsidR="00CA11D7">
        <w:rPr>
          <w:rFonts w:ascii="Arial" w:hAnsi="Arial" w:cs="Arial"/>
          <w:sz w:val="24"/>
          <w:szCs w:val="24"/>
          <w:lang w:eastAsia="es-ES_tradnl"/>
        </w:rPr>
        <w:t xml:space="preserve"> </w:t>
      </w:r>
      <w:r w:rsidRPr="006257D1">
        <w:rPr>
          <w:rFonts w:ascii="Arial" w:hAnsi="Arial" w:cs="Arial"/>
          <w:sz w:val="24"/>
          <w:szCs w:val="24"/>
          <w:lang w:eastAsia="es-ES_tradnl"/>
        </w:rPr>
        <w:t>E. 2016-17-1-000</w:t>
      </w:r>
      <w:r w:rsidRPr="006257D1">
        <w:rPr>
          <w:rFonts w:ascii="Arial" w:hAnsi="Arial" w:cs="Arial"/>
          <w:sz w:val="24"/>
          <w:szCs w:val="24"/>
        </w:rPr>
        <w:t>6712</w:t>
      </w:r>
      <w:r w:rsidRPr="006257D1">
        <w:rPr>
          <w:rFonts w:ascii="Arial" w:hAnsi="Arial" w:cs="Arial"/>
          <w:sz w:val="24"/>
          <w:szCs w:val="24"/>
          <w:lang w:eastAsia="es-ES_tradnl"/>
        </w:rPr>
        <w:t xml:space="preserve">  </w:t>
      </w:r>
    </w:p>
    <w:p w:rsidR="006257D1" w:rsidRPr="006257D1" w:rsidRDefault="006257D1" w:rsidP="006257D1">
      <w:pPr>
        <w:widowControl w:val="0"/>
        <w:autoSpaceDE w:val="0"/>
        <w:autoSpaceDN w:val="0"/>
        <w:adjustRightInd w:val="0"/>
        <w:spacing w:after="0" w:line="360" w:lineRule="auto"/>
        <w:jc w:val="right"/>
        <w:rPr>
          <w:rFonts w:ascii="Arial" w:hAnsi="Arial" w:cs="Arial"/>
          <w:sz w:val="24"/>
          <w:szCs w:val="24"/>
          <w:lang w:eastAsia="es-ES_tradnl"/>
        </w:rPr>
      </w:pPr>
      <w:proofErr w:type="spellStart"/>
      <w:r w:rsidRPr="006257D1">
        <w:rPr>
          <w:rFonts w:ascii="Arial" w:hAnsi="Arial" w:cs="Arial"/>
          <w:sz w:val="24"/>
          <w:szCs w:val="24"/>
          <w:lang w:eastAsia="es-ES_tradnl"/>
        </w:rPr>
        <w:t>Ent</w:t>
      </w:r>
      <w:proofErr w:type="spellEnd"/>
      <w:r w:rsidRPr="006257D1">
        <w:rPr>
          <w:rFonts w:ascii="Arial" w:hAnsi="Arial" w:cs="Arial"/>
          <w:sz w:val="24"/>
          <w:szCs w:val="24"/>
          <w:lang w:eastAsia="es-ES_tradnl"/>
        </w:rPr>
        <w:t>. Nº</w:t>
      </w:r>
      <w:r w:rsidR="00CA11D7">
        <w:rPr>
          <w:rFonts w:ascii="Arial" w:hAnsi="Arial" w:cs="Arial"/>
          <w:sz w:val="24"/>
          <w:szCs w:val="24"/>
          <w:lang w:eastAsia="es-ES_tradnl"/>
        </w:rPr>
        <w:t xml:space="preserve"> </w:t>
      </w:r>
      <w:r w:rsidRPr="006257D1">
        <w:rPr>
          <w:rFonts w:ascii="Arial" w:hAnsi="Arial" w:cs="Arial"/>
          <w:sz w:val="24"/>
          <w:szCs w:val="24"/>
        </w:rPr>
        <w:t>5100</w:t>
      </w:r>
      <w:r w:rsidRPr="006257D1">
        <w:rPr>
          <w:rFonts w:ascii="Arial" w:hAnsi="Arial" w:cs="Arial"/>
          <w:sz w:val="24"/>
          <w:szCs w:val="24"/>
          <w:lang w:eastAsia="es-ES_tradnl"/>
        </w:rPr>
        <w:t xml:space="preserve"> /16</w:t>
      </w:r>
    </w:p>
    <w:p w:rsidR="003B72E9" w:rsidRDefault="006257D1" w:rsidP="006257D1">
      <w:pPr>
        <w:widowControl w:val="0"/>
        <w:autoSpaceDE w:val="0"/>
        <w:autoSpaceDN w:val="0"/>
        <w:adjustRightInd w:val="0"/>
        <w:spacing w:after="0" w:line="360" w:lineRule="auto"/>
        <w:jc w:val="right"/>
        <w:rPr>
          <w:rFonts w:ascii="Arial" w:hAnsi="Arial" w:cs="Arial"/>
          <w:sz w:val="24"/>
          <w:szCs w:val="24"/>
          <w:lang w:eastAsia="es-ES_tradnl"/>
        </w:rPr>
      </w:pPr>
      <w:r w:rsidRPr="006257D1">
        <w:rPr>
          <w:rFonts w:ascii="Arial" w:hAnsi="Arial" w:cs="Arial"/>
          <w:sz w:val="24"/>
          <w:szCs w:val="24"/>
          <w:lang w:eastAsia="es-ES_tradnl"/>
        </w:rPr>
        <w:t>Oficio Nº</w:t>
      </w:r>
      <w:r w:rsidR="00CA11D7">
        <w:rPr>
          <w:rFonts w:ascii="Arial" w:hAnsi="Arial" w:cs="Arial"/>
          <w:sz w:val="24"/>
          <w:szCs w:val="24"/>
          <w:lang w:eastAsia="es-ES_tradnl"/>
        </w:rPr>
        <w:t xml:space="preserve"> </w:t>
      </w:r>
      <w:r>
        <w:rPr>
          <w:rFonts w:ascii="Arial" w:hAnsi="Arial" w:cs="Arial"/>
          <w:sz w:val="24"/>
          <w:szCs w:val="24"/>
          <w:lang w:eastAsia="es-ES_tradnl"/>
        </w:rPr>
        <w:t>8460</w:t>
      </w:r>
      <w:r w:rsidRPr="006257D1">
        <w:rPr>
          <w:rFonts w:ascii="Arial" w:hAnsi="Arial" w:cs="Arial"/>
          <w:sz w:val="24"/>
          <w:szCs w:val="24"/>
          <w:lang w:eastAsia="es-ES_tradnl"/>
        </w:rPr>
        <w:t>/16</w:t>
      </w:r>
    </w:p>
    <w:p w:rsidR="00C10789" w:rsidRDefault="00EE2B29" w:rsidP="0061585B">
      <w:pPr>
        <w:tabs>
          <w:tab w:val="left" w:pos="0"/>
          <w:tab w:val="left" w:pos="540"/>
        </w:tabs>
        <w:spacing w:after="0" w:line="360" w:lineRule="auto"/>
        <w:ind w:firstLine="851"/>
        <w:jc w:val="both"/>
        <w:rPr>
          <w:rFonts w:ascii="Arial" w:eastAsia="Times New Roman" w:hAnsi="Arial" w:cs="Arial"/>
          <w:color w:val="000000"/>
          <w:sz w:val="24"/>
          <w:szCs w:val="24"/>
          <w:shd w:val="clear" w:color="auto" w:fill="FFFFFF"/>
          <w:lang w:eastAsia="es-ES"/>
        </w:rPr>
      </w:pPr>
      <w:r>
        <w:rPr>
          <w:rFonts w:ascii="Arial" w:eastAsia="Times New Roman" w:hAnsi="Arial" w:cs="Arial"/>
          <w:color w:val="000000"/>
          <w:sz w:val="24"/>
          <w:szCs w:val="24"/>
          <w:shd w:val="clear" w:color="auto" w:fill="FFFFFF"/>
          <w:lang w:eastAsia="es-ES"/>
        </w:rPr>
        <w:t xml:space="preserve">     </w:t>
      </w:r>
      <w:r w:rsidR="00086F74">
        <w:rPr>
          <w:rFonts w:ascii="Arial" w:eastAsia="Times New Roman" w:hAnsi="Arial" w:cs="Arial"/>
          <w:color w:val="000000"/>
          <w:sz w:val="24"/>
          <w:szCs w:val="24"/>
          <w:shd w:val="clear" w:color="auto" w:fill="FFFFFF"/>
          <w:lang w:eastAsia="es-ES"/>
        </w:rPr>
        <w:t>Por Oficio Nº 477/16 d</w:t>
      </w:r>
      <w:r w:rsidR="00C53D0E" w:rsidRPr="00C53D0E">
        <w:rPr>
          <w:rFonts w:ascii="Arial" w:eastAsia="Times New Roman" w:hAnsi="Arial" w:cs="Arial"/>
          <w:color w:val="000000"/>
          <w:sz w:val="24"/>
          <w:szCs w:val="24"/>
          <w:shd w:val="clear" w:color="auto" w:fill="FFFFFF"/>
          <w:lang w:eastAsia="es-ES"/>
        </w:rPr>
        <w:t xml:space="preserve">e </w:t>
      </w:r>
      <w:r w:rsidR="00086F74">
        <w:rPr>
          <w:rFonts w:ascii="Arial" w:eastAsia="Times New Roman" w:hAnsi="Arial" w:cs="Arial"/>
          <w:color w:val="000000"/>
          <w:sz w:val="24"/>
          <w:szCs w:val="24"/>
          <w:shd w:val="clear" w:color="auto" w:fill="FFFFFF"/>
          <w:lang w:eastAsia="es-ES"/>
        </w:rPr>
        <w:t>19</w:t>
      </w:r>
      <w:r w:rsidR="00C53D0E" w:rsidRPr="00C53D0E">
        <w:rPr>
          <w:rFonts w:ascii="Arial" w:eastAsia="Times New Roman" w:hAnsi="Arial" w:cs="Arial"/>
          <w:color w:val="000000"/>
          <w:sz w:val="24"/>
          <w:szCs w:val="24"/>
          <w:shd w:val="clear" w:color="auto" w:fill="FFFFFF"/>
          <w:lang w:eastAsia="es-ES"/>
        </w:rPr>
        <w:t>/0</w:t>
      </w:r>
      <w:r w:rsidR="00086F74">
        <w:rPr>
          <w:rFonts w:ascii="Arial" w:eastAsia="Times New Roman" w:hAnsi="Arial" w:cs="Arial"/>
          <w:color w:val="000000"/>
          <w:sz w:val="24"/>
          <w:szCs w:val="24"/>
          <w:shd w:val="clear" w:color="auto" w:fill="FFFFFF"/>
          <w:lang w:eastAsia="es-ES"/>
        </w:rPr>
        <w:t>9</w:t>
      </w:r>
      <w:r w:rsidR="00C53D0E" w:rsidRPr="00C53D0E">
        <w:rPr>
          <w:rFonts w:ascii="Arial" w:eastAsia="Times New Roman" w:hAnsi="Arial" w:cs="Arial"/>
          <w:color w:val="000000"/>
          <w:sz w:val="24"/>
          <w:szCs w:val="24"/>
          <w:shd w:val="clear" w:color="auto" w:fill="FFFFFF"/>
          <w:lang w:eastAsia="es-ES"/>
        </w:rPr>
        <w:t>/201</w:t>
      </w:r>
      <w:r w:rsidR="00086F74">
        <w:rPr>
          <w:rFonts w:ascii="Arial" w:eastAsia="Times New Roman" w:hAnsi="Arial" w:cs="Arial"/>
          <w:color w:val="000000"/>
          <w:sz w:val="24"/>
          <w:szCs w:val="24"/>
          <w:shd w:val="clear" w:color="auto" w:fill="FFFFFF"/>
          <w:lang w:eastAsia="es-ES"/>
        </w:rPr>
        <w:t>6</w:t>
      </w:r>
      <w:r w:rsidR="00C53D0E" w:rsidRPr="00C53D0E">
        <w:rPr>
          <w:rFonts w:ascii="Arial" w:eastAsia="Times New Roman" w:hAnsi="Arial" w:cs="Arial"/>
          <w:color w:val="000000"/>
          <w:sz w:val="24"/>
          <w:szCs w:val="24"/>
          <w:shd w:val="clear" w:color="auto" w:fill="FFFFFF"/>
          <w:lang w:eastAsia="es-ES"/>
        </w:rPr>
        <w:t xml:space="preserve">, </w:t>
      </w:r>
      <w:r w:rsidR="00086F74">
        <w:rPr>
          <w:rFonts w:ascii="Arial" w:eastAsia="Times New Roman" w:hAnsi="Arial" w:cs="Arial"/>
          <w:color w:val="000000"/>
          <w:sz w:val="24"/>
          <w:szCs w:val="24"/>
          <w:shd w:val="clear" w:color="auto" w:fill="FFFFFF"/>
          <w:lang w:eastAsia="es-ES"/>
        </w:rPr>
        <w:t>la Junta Departamental de Florida eleva su Resolución N° 51/16, por la cual “solicita la intervención de este Tribunal a efectos de informar sobre montos que figuran como activos en el Estado 14 Resultado Acumulado de la Rendición de Cuentas de la Intenden</w:t>
      </w:r>
      <w:r w:rsidR="0061585B">
        <w:rPr>
          <w:rFonts w:ascii="Arial" w:eastAsia="Times New Roman" w:hAnsi="Arial" w:cs="Arial"/>
          <w:color w:val="000000"/>
          <w:sz w:val="24"/>
          <w:szCs w:val="24"/>
          <w:shd w:val="clear" w:color="auto" w:fill="FFFFFF"/>
          <w:lang w:eastAsia="es-ES"/>
        </w:rPr>
        <w:t xml:space="preserve">cia de Florida </w:t>
      </w:r>
      <w:r w:rsidR="00D36487">
        <w:rPr>
          <w:rFonts w:ascii="Arial" w:eastAsia="Times New Roman" w:hAnsi="Arial" w:cs="Arial"/>
          <w:color w:val="000000"/>
          <w:sz w:val="24"/>
          <w:szCs w:val="24"/>
          <w:shd w:val="clear" w:color="auto" w:fill="FFFFFF"/>
          <w:lang w:eastAsia="es-ES"/>
        </w:rPr>
        <w:t>E</w:t>
      </w:r>
      <w:r w:rsidR="0061585B">
        <w:rPr>
          <w:rFonts w:ascii="Arial" w:eastAsia="Times New Roman" w:hAnsi="Arial" w:cs="Arial"/>
          <w:color w:val="000000"/>
          <w:sz w:val="24"/>
          <w:szCs w:val="24"/>
          <w:shd w:val="clear" w:color="auto" w:fill="FFFFFF"/>
          <w:lang w:eastAsia="es-ES"/>
        </w:rPr>
        <w:t>jercicio 2015”.</w:t>
      </w:r>
    </w:p>
    <w:p w:rsidR="00C10789" w:rsidRDefault="00C10789" w:rsidP="006257D1">
      <w:pPr>
        <w:tabs>
          <w:tab w:val="left" w:pos="0"/>
          <w:tab w:val="left" w:pos="540"/>
        </w:tabs>
        <w:spacing w:after="0" w:line="360" w:lineRule="auto"/>
        <w:ind w:firstLine="851"/>
        <w:jc w:val="both"/>
        <w:rPr>
          <w:rFonts w:ascii="Arial" w:eastAsia="Times New Roman" w:hAnsi="Arial" w:cs="Arial"/>
          <w:color w:val="000000"/>
          <w:sz w:val="24"/>
          <w:szCs w:val="24"/>
          <w:shd w:val="clear" w:color="auto" w:fill="FFFFFF"/>
          <w:lang w:eastAsia="es-ES"/>
        </w:rPr>
      </w:pPr>
      <w:r>
        <w:rPr>
          <w:rFonts w:ascii="Arial" w:eastAsia="Times New Roman" w:hAnsi="Arial" w:cs="Arial"/>
          <w:color w:val="000000"/>
          <w:sz w:val="24"/>
          <w:szCs w:val="24"/>
          <w:shd w:val="clear" w:color="auto" w:fill="FFFFFF"/>
          <w:lang w:eastAsia="es-ES"/>
        </w:rPr>
        <w:tab/>
      </w:r>
      <w:r w:rsidR="00970FD6">
        <w:rPr>
          <w:rFonts w:ascii="Arial" w:eastAsia="Times New Roman" w:hAnsi="Arial" w:cs="Arial"/>
          <w:color w:val="000000"/>
          <w:sz w:val="24"/>
          <w:szCs w:val="24"/>
          <w:shd w:val="clear" w:color="auto" w:fill="FFFFFF"/>
          <w:lang w:eastAsia="es-ES"/>
        </w:rPr>
        <w:t>La referida Resolución fue aprobada por unanimidad de 30 Ediles presentes y  se realiza al amparo de lo establecido en el Art</w:t>
      </w:r>
      <w:r w:rsidR="006257D1">
        <w:rPr>
          <w:rFonts w:ascii="Arial" w:eastAsia="Times New Roman" w:hAnsi="Arial" w:cs="Arial"/>
          <w:color w:val="000000"/>
          <w:sz w:val="24"/>
          <w:szCs w:val="24"/>
          <w:shd w:val="clear" w:color="auto" w:fill="FFFFFF"/>
          <w:lang w:eastAsia="es-ES"/>
        </w:rPr>
        <w:t>ículo 273 N</w:t>
      </w:r>
      <w:r w:rsidR="00970FD6">
        <w:rPr>
          <w:rFonts w:ascii="Arial" w:eastAsia="Times New Roman" w:hAnsi="Arial" w:cs="Arial"/>
          <w:color w:val="000000"/>
          <w:sz w:val="24"/>
          <w:szCs w:val="24"/>
          <w:shd w:val="clear" w:color="auto" w:fill="FFFFFF"/>
          <w:lang w:eastAsia="es-ES"/>
        </w:rPr>
        <w:t>umeral 4 de la Constitución de la República.</w:t>
      </w:r>
    </w:p>
    <w:p w:rsidR="00C10789" w:rsidRDefault="00C10789" w:rsidP="006257D1">
      <w:pPr>
        <w:pStyle w:val="Prrafodelista"/>
        <w:numPr>
          <w:ilvl w:val="0"/>
          <w:numId w:val="3"/>
        </w:numPr>
        <w:tabs>
          <w:tab w:val="left" w:pos="0"/>
          <w:tab w:val="left" w:pos="540"/>
        </w:tabs>
        <w:spacing w:after="0" w:line="360" w:lineRule="auto"/>
        <w:ind w:left="0"/>
        <w:jc w:val="both"/>
        <w:rPr>
          <w:rFonts w:ascii="Arial" w:eastAsia="Times New Roman" w:hAnsi="Arial" w:cs="Arial"/>
          <w:color w:val="000000"/>
          <w:sz w:val="24"/>
          <w:szCs w:val="24"/>
          <w:shd w:val="clear" w:color="auto" w:fill="FFFFFF"/>
          <w:lang w:eastAsia="es-ES"/>
        </w:rPr>
      </w:pPr>
      <w:r>
        <w:rPr>
          <w:rFonts w:ascii="Arial" w:eastAsia="Times New Roman" w:hAnsi="Arial" w:cs="Arial"/>
          <w:color w:val="000000"/>
          <w:sz w:val="24"/>
          <w:szCs w:val="24"/>
          <w:shd w:val="clear" w:color="auto" w:fill="FFFFFF"/>
          <w:lang w:eastAsia="es-ES"/>
        </w:rPr>
        <w:t>En relación a lo solicitado en el literal a), de “Si es correcta la imputación que realiza la Intendencia como ACTIVO de los montos de Fianzas o Avalúos en Dólares por la suma de 3.507.084 y en Pesos Uruguayos 1.239.271, así como algunas pólizas del BSE, que figuran en el Estado 14 – Resultado Acumulado en la Rendición de Cuentas 2015”</w:t>
      </w:r>
      <w:r w:rsidR="00AA3331">
        <w:rPr>
          <w:rFonts w:ascii="Arial" w:eastAsia="Times New Roman" w:hAnsi="Arial" w:cs="Arial"/>
          <w:color w:val="000000"/>
          <w:sz w:val="24"/>
          <w:szCs w:val="24"/>
          <w:shd w:val="clear" w:color="auto" w:fill="FFFFFF"/>
          <w:lang w:eastAsia="es-ES"/>
        </w:rPr>
        <w:t>, corresponde informar que:</w:t>
      </w:r>
    </w:p>
    <w:p w:rsidR="00AA3331" w:rsidRDefault="00AA3331" w:rsidP="006257D1">
      <w:pPr>
        <w:pStyle w:val="Prrafodelista"/>
        <w:numPr>
          <w:ilvl w:val="0"/>
          <w:numId w:val="4"/>
        </w:numPr>
        <w:tabs>
          <w:tab w:val="left" w:pos="0"/>
          <w:tab w:val="left" w:pos="540"/>
        </w:tabs>
        <w:spacing w:after="0" w:line="360" w:lineRule="auto"/>
        <w:ind w:left="0"/>
        <w:jc w:val="both"/>
        <w:rPr>
          <w:rFonts w:ascii="Arial" w:eastAsia="Times New Roman" w:hAnsi="Arial" w:cs="Arial"/>
          <w:color w:val="000000"/>
          <w:sz w:val="24"/>
          <w:szCs w:val="24"/>
          <w:shd w:val="clear" w:color="auto" w:fill="FFFFFF"/>
          <w:lang w:eastAsia="es-ES"/>
        </w:rPr>
      </w:pPr>
      <w:r>
        <w:rPr>
          <w:rFonts w:ascii="Arial" w:eastAsia="Times New Roman" w:hAnsi="Arial" w:cs="Arial"/>
          <w:color w:val="000000"/>
          <w:sz w:val="24"/>
          <w:szCs w:val="24"/>
          <w:shd w:val="clear" w:color="auto" w:fill="FFFFFF"/>
          <w:lang w:eastAsia="es-ES"/>
        </w:rPr>
        <w:t>Se encuentra a estudio de este Tribunal, la Rendición de Cuentas de la Intendencia de Florida por el ejercicio finalizado al 31/12/2015, que comprende el análisis del referido tema.</w:t>
      </w:r>
    </w:p>
    <w:p w:rsidR="00BF40CC" w:rsidRDefault="00AA3331" w:rsidP="006257D1">
      <w:pPr>
        <w:pStyle w:val="Prrafodelista"/>
        <w:numPr>
          <w:ilvl w:val="0"/>
          <w:numId w:val="4"/>
        </w:numPr>
        <w:tabs>
          <w:tab w:val="left" w:pos="0"/>
          <w:tab w:val="left" w:pos="540"/>
        </w:tabs>
        <w:spacing w:after="0" w:line="360" w:lineRule="auto"/>
        <w:ind w:left="0"/>
        <w:jc w:val="both"/>
        <w:rPr>
          <w:rFonts w:ascii="Arial" w:eastAsia="Times New Roman" w:hAnsi="Arial" w:cs="Arial"/>
          <w:color w:val="000000"/>
          <w:sz w:val="24"/>
          <w:szCs w:val="24"/>
          <w:shd w:val="clear" w:color="auto" w:fill="FFFFFF"/>
          <w:lang w:eastAsia="es-ES"/>
        </w:rPr>
      </w:pPr>
      <w:r>
        <w:rPr>
          <w:rFonts w:ascii="Arial" w:eastAsia="Times New Roman" w:hAnsi="Arial" w:cs="Arial"/>
          <w:color w:val="000000"/>
          <w:sz w:val="24"/>
          <w:szCs w:val="24"/>
          <w:shd w:val="clear" w:color="auto" w:fill="FFFFFF"/>
          <w:lang w:eastAsia="es-ES"/>
        </w:rPr>
        <w:t>No obstante, del análisis de los estados que forman parte del documento de la Rendición de Cuentas resulta</w:t>
      </w:r>
      <w:r w:rsidR="00E61C88">
        <w:rPr>
          <w:rFonts w:ascii="Arial" w:eastAsia="Times New Roman" w:hAnsi="Arial" w:cs="Arial"/>
          <w:color w:val="000000"/>
          <w:sz w:val="24"/>
          <w:szCs w:val="24"/>
          <w:shd w:val="clear" w:color="auto" w:fill="FFFFFF"/>
          <w:lang w:eastAsia="es-ES"/>
        </w:rPr>
        <w:t>,</w:t>
      </w:r>
      <w:r>
        <w:rPr>
          <w:rFonts w:ascii="Arial" w:eastAsia="Times New Roman" w:hAnsi="Arial" w:cs="Arial"/>
          <w:color w:val="000000"/>
          <w:sz w:val="24"/>
          <w:szCs w:val="24"/>
          <w:shd w:val="clear" w:color="auto" w:fill="FFFFFF"/>
          <w:lang w:eastAsia="es-ES"/>
        </w:rPr>
        <w:t xml:space="preserve"> que los conceptos de referencia se encuentran </w:t>
      </w:r>
      <w:r w:rsidR="00E61C88">
        <w:rPr>
          <w:rFonts w:ascii="Arial" w:eastAsia="Times New Roman" w:hAnsi="Arial" w:cs="Arial"/>
          <w:color w:val="000000"/>
          <w:sz w:val="24"/>
          <w:szCs w:val="24"/>
          <w:shd w:val="clear" w:color="auto" w:fill="FFFFFF"/>
          <w:lang w:eastAsia="es-ES"/>
        </w:rPr>
        <w:t xml:space="preserve">efectivamente </w:t>
      </w:r>
      <w:r>
        <w:rPr>
          <w:rFonts w:ascii="Arial" w:eastAsia="Times New Roman" w:hAnsi="Arial" w:cs="Arial"/>
          <w:color w:val="000000"/>
          <w:sz w:val="24"/>
          <w:szCs w:val="24"/>
          <w:shd w:val="clear" w:color="auto" w:fill="FFFFFF"/>
          <w:lang w:eastAsia="es-ES"/>
        </w:rPr>
        <w:t>expuestos</w:t>
      </w:r>
      <w:r w:rsidR="00C216F2">
        <w:rPr>
          <w:rFonts w:ascii="Arial" w:eastAsia="Times New Roman" w:hAnsi="Arial" w:cs="Arial"/>
          <w:color w:val="000000"/>
          <w:sz w:val="24"/>
          <w:szCs w:val="24"/>
          <w:shd w:val="clear" w:color="auto" w:fill="FFFFFF"/>
          <w:lang w:eastAsia="es-ES"/>
        </w:rPr>
        <w:t xml:space="preserve"> en el Activo, en el Estado 14 Resultado Acumulado,</w:t>
      </w:r>
      <w:r w:rsidR="00E61C88">
        <w:rPr>
          <w:rFonts w:ascii="Arial" w:eastAsia="Times New Roman" w:hAnsi="Arial" w:cs="Arial"/>
          <w:color w:val="000000"/>
          <w:sz w:val="24"/>
          <w:szCs w:val="24"/>
          <w:shd w:val="clear" w:color="auto" w:fill="FFFFFF"/>
          <w:lang w:eastAsia="es-ES"/>
        </w:rPr>
        <w:t xml:space="preserve"> y, asimismo, se encuentran en el Pasivo, </w:t>
      </w:r>
      <w:r w:rsidR="00C216F2">
        <w:rPr>
          <w:rFonts w:ascii="Arial" w:eastAsia="Times New Roman" w:hAnsi="Arial" w:cs="Arial"/>
          <w:color w:val="000000"/>
          <w:sz w:val="24"/>
          <w:szCs w:val="24"/>
          <w:shd w:val="clear" w:color="auto" w:fill="FFFFFF"/>
          <w:lang w:eastAsia="es-ES"/>
        </w:rPr>
        <w:t>integrando el saldo de la cuenta</w:t>
      </w:r>
      <w:r w:rsidR="00E61C88">
        <w:rPr>
          <w:rFonts w:ascii="Arial" w:eastAsia="Times New Roman" w:hAnsi="Arial" w:cs="Arial"/>
          <w:color w:val="000000"/>
          <w:sz w:val="24"/>
          <w:szCs w:val="24"/>
          <w:shd w:val="clear" w:color="auto" w:fill="FFFFFF"/>
          <w:lang w:eastAsia="es-ES"/>
        </w:rPr>
        <w:t xml:space="preserve"> </w:t>
      </w:r>
      <w:r w:rsidR="00C216F2">
        <w:rPr>
          <w:rFonts w:ascii="Arial" w:eastAsia="Times New Roman" w:hAnsi="Arial" w:cs="Arial"/>
          <w:color w:val="000000"/>
          <w:sz w:val="24"/>
          <w:szCs w:val="24"/>
          <w:shd w:val="clear" w:color="auto" w:fill="FFFFFF"/>
          <w:lang w:eastAsia="es-ES"/>
        </w:rPr>
        <w:t>“Indisponibles no vertidos”</w:t>
      </w:r>
      <w:r w:rsidR="002E47AF">
        <w:rPr>
          <w:rFonts w:ascii="Arial" w:eastAsia="Times New Roman" w:hAnsi="Arial" w:cs="Arial"/>
          <w:color w:val="000000"/>
          <w:sz w:val="24"/>
          <w:szCs w:val="24"/>
          <w:shd w:val="clear" w:color="auto" w:fill="FFFFFF"/>
          <w:lang w:eastAsia="es-ES"/>
        </w:rPr>
        <w:t xml:space="preserve">, </w:t>
      </w:r>
    </w:p>
    <w:p w:rsidR="00F11F7B" w:rsidRDefault="00C216F2" w:rsidP="006257D1">
      <w:pPr>
        <w:pStyle w:val="Prrafodelista"/>
        <w:numPr>
          <w:ilvl w:val="0"/>
          <w:numId w:val="4"/>
        </w:numPr>
        <w:tabs>
          <w:tab w:val="left" w:pos="0"/>
          <w:tab w:val="left" w:pos="540"/>
        </w:tabs>
        <w:spacing w:after="0" w:line="360" w:lineRule="auto"/>
        <w:ind w:left="0"/>
        <w:jc w:val="both"/>
        <w:rPr>
          <w:rFonts w:ascii="Arial" w:eastAsia="Times New Roman" w:hAnsi="Arial" w:cs="Arial"/>
          <w:color w:val="000000"/>
          <w:sz w:val="24"/>
          <w:szCs w:val="24"/>
          <w:shd w:val="clear" w:color="auto" w:fill="FFFFFF"/>
          <w:lang w:eastAsia="es-ES"/>
        </w:rPr>
      </w:pPr>
      <w:r w:rsidRPr="00BF40CC">
        <w:rPr>
          <w:rFonts w:ascii="Arial" w:eastAsia="Times New Roman" w:hAnsi="Arial" w:cs="Arial"/>
          <w:color w:val="000000"/>
          <w:sz w:val="24"/>
          <w:szCs w:val="24"/>
          <w:shd w:val="clear" w:color="auto" w:fill="FFFFFF"/>
          <w:lang w:eastAsia="es-ES"/>
        </w:rPr>
        <w:lastRenderedPageBreak/>
        <w:t>Al encontrarse formando parte del Activo pero asimismo del Pasivo</w:t>
      </w:r>
      <w:r w:rsidR="00BF40CC" w:rsidRPr="00BF40CC">
        <w:rPr>
          <w:rFonts w:ascii="Arial" w:eastAsia="Times New Roman" w:hAnsi="Arial" w:cs="Arial"/>
          <w:color w:val="000000"/>
          <w:sz w:val="24"/>
          <w:szCs w:val="24"/>
          <w:shd w:val="clear" w:color="auto" w:fill="FFFFFF"/>
          <w:lang w:eastAsia="es-ES"/>
        </w:rPr>
        <w:t>,</w:t>
      </w:r>
      <w:r w:rsidR="002E47AF" w:rsidRPr="00BF40CC">
        <w:rPr>
          <w:rFonts w:ascii="Arial" w:eastAsia="Times New Roman" w:hAnsi="Arial" w:cs="Arial"/>
          <w:color w:val="000000"/>
          <w:sz w:val="24"/>
          <w:szCs w:val="24"/>
          <w:shd w:val="clear" w:color="auto" w:fill="FFFFFF"/>
          <w:lang w:eastAsia="es-ES"/>
        </w:rPr>
        <w:t xml:space="preserve"> y</w:t>
      </w:r>
      <w:r w:rsidRPr="00BF40CC">
        <w:rPr>
          <w:rFonts w:ascii="Arial" w:eastAsia="Times New Roman" w:hAnsi="Arial" w:cs="Arial"/>
          <w:color w:val="000000"/>
          <w:sz w:val="24"/>
          <w:szCs w:val="24"/>
          <w:shd w:val="clear" w:color="auto" w:fill="FFFFFF"/>
          <w:lang w:eastAsia="es-ES"/>
        </w:rPr>
        <w:t xml:space="preserve"> por los mismos importes, no se ve distorsionada la relación </w:t>
      </w:r>
      <w:r w:rsidR="00F11F7B">
        <w:rPr>
          <w:rFonts w:ascii="Arial" w:eastAsia="Times New Roman" w:hAnsi="Arial" w:cs="Arial"/>
          <w:color w:val="000000"/>
          <w:sz w:val="24"/>
          <w:szCs w:val="24"/>
          <w:shd w:val="clear" w:color="auto" w:fill="FFFFFF"/>
          <w:lang w:eastAsia="es-ES"/>
        </w:rPr>
        <w:t xml:space="preserve">existente entre </w:t>
      </w:r>
      <w:r w:rsidRPr="00BF40CC">
        <w:rPr>
          <w:rFonts w:ascii="Arial" w:eastAsia="Times New Roman" w:hAnsi="Arial" w:cs="Arial"/>
          <w:color w:val="000000"/>
          <w:sz w:val="24"/>
          <w:szCs w:val="24"/>
          <w:shd w:val="clear" w:color="auto" w:fill="FFFFFF"/>
          <w:lang w:eastAsia="es-ES"/>
        </w:rPr>
        <w:t xml:space="preserve">el </w:t>
      </w:r>
      <w:r w:rsidR="00926D97">
        <w:rPr>
          <w:rFonts w:ascii="Arial" w:eastAsia="Times New Roman" w:hAnsi="Arial" w:cs="Arial"/>
          <w:color w:val="000000"/>
          <w:sz w:val="24"/>
          <w:szCs w:val="24"/>
          <w:shd w:val="clear" w:color="auto" w:fill="FFFFFF"/>
          <w:lang w:eastAsia="es-ES"/>
        </w:rPr>
        <w:t xml:space="preserve">Pasivo y </w:t>
      </w:r>
      <w:r w:rsidRPr="00BF40CC">
        <w:rPr>
          <w:rFonts w:ascii="Arial" w:eastAsia="Times New Roman" w:hAnsi="Arial" w:cs="Arial"/>
          <w:color w:val="000000"/>
          <w:sz w:val="24"/>
          <w:szCs w:val="24"/>
          <w:shd w:val="clear" w:color="auto" w:fill="FFFFFF"/>
          <w:lang w:eastAsia="es-ES"/>
        </w:rPr>
        <w:t>el Activo, por lo que</w:t>
      </w:r>
      <w:r w:rsidR="00BF40CC" w:rsidRPr="00BF40CC">
        <w:rPr>
          <w:rFonts w:ascii="Arial" w:eastAsia="Times New Roman" w:hAnsi="Arial" w:cs="Arial"/>
          <w:color w:val="000000"/>
          <w:sz w:val="24"/>
          <w:szCs w:val="24"/>
          <w:shd w:val="clear" w:color="auto" w:fill="FFFFFF"/>
          <w:lang w:eastAsia="es-ES"/>
        </w:rPr>
        <w:t xml:space="preserve"> se a</w:t>
      </w:r>
      <w:r w:rsidR="00926D97">
        <w:rPr>
          <w:rFonts w:ascii="Arial" w:eastAsia="Times New Roman" w:hAnsi="Arial" w:cs="Arial"/>
          <w:color w:val="000000"/>
          <w:sz w:val="24"/>
          <w:szCs w:val="24"/>
          <w:shd w:val="clear" w:color="auto" w:fill="FFFFFF"/>
          <w:lang w:eastAsia="es-ES"/>
        </w:rPr>
        <w:t>dmite como correcta la imputación</w:t>
      </w:r>
      <w:r w:rsidR="00BF40CC" w:rsidRPr="00BF40CC">
        <w:rPr>
          <w:rFonts w:ascii="Arial" w:eastAsia="Times New Roman" w:hAnsi="Arial" w:cs="Arial"/>
          <w:color w:val="000000"/>
          <w:sz w:val="24"/>
          <w:szCs w:val="24"/>
          <w:shd w:val="clear" w:color="auto" w:fill="FFFFFF"/>
          <w:lang w:eastAsia="es-ES"/>
        </w:rPr>
        <w:t>.</w:t>
      </w:r>
      <w:r w:rsidR="00926D97">
        <w:rPr>
          <w:rFonts w:ascii="Arial" w:eastAsia="Times New Roman" w:hAnsi="Arial" w:cs="Arial"/>
          <w:color w:val="000000"/>
          <w:sz w:val="24"/>
          <w:szCs w:val="24"/>
          <w:shd w:val="clear" w:color="auto" w:fill="FFFFFF"/>
          <w:lang w:eastAsia="es-ES"/>
        </w:rPr>
        <w:t xml:space="preserve"> Asimismo, se considera oportuno señalar que la referida exposición no tiene incidencia en la determinación del Resultado Acumulado. </w:t>
      </w:r>
    </w:p>
    <w:p w:rsidR="00F11F7B" w:rsidRPr="00F11F7B" w:rsidRDefault="00F11F7B" w:rsidP="006257D1">
      <w:pPr>
        <w:tabs>
          <w:tab w:val="left" w:pos="0"/>
          <w:tab w:val="left" w:pos="540"/>
        </w:tabs>
        <w:spacing w:after="0" w:line="360" w:lineRule="auto"/>
        <w:jc w:val="both"/>
        <w:rPr>
          <w:rFonts w:ascii="Arial" w:eastAsia="Times New Roman" w:hAnsi="Arial" w:cs="Arial"/>
          <w:color w:val="000000"/>
          <w:sz w:val="24"/>
          <w:szCs w:val="24"/>
          <w:shd w:val="clear" w:color="auto" w:fill="FFFFFF"/>
          <w:lang w:eastAsia="es-ES"/>
        </w:rPr>
      </w:pPr>
    </w:p>
    <w:p w:rsidR="00F11F7B" w:rsidRDefault="00F11F7B" w:rsidP="006257D1">
      <w:pPr>
        <w:pStyle w:val="Prrafodelista"/>
        <w:numPr>
          <w:ilvl w:val="0"/>
          <w:numId w:val="3"/>
        </w:numPr>
        <w:tabs>
          <w:tab w:val="left" w:pos="0"/>
          <w:tab w:val="left" w:pos="540"/>
        </w:tabs>
        <w:spacing w:after="0" w:line="360" w:lineRule="auto"/>
        <w:ind w:left="0"/>
        <w:jc w:val="both"/>
        <w:rPr>
          <w:rFonts w:ascii="Arial" w:eastAsia="Times New Roman" w:hAnsi="Arial" w:cs="Arial"/>
          <w:color w:val="000000"/>
          <w:sz w:val="24"/>
          <w:szCs w:val="24"/>
          <w:shd w:val="clear" w:color="auto" w:fill="FFFFFF"/>
          <w:lang w:eastAsia="es-ES"/>
        </w:rPr>
      </w:pPr>
      <w:r w:rsidRPr="00F11F7B">
        <w:rPr>
          <w:rFonts w:ascii="Arial" w:eastAsia="Times New Roman" w:hAnsi="Arial" w:cs="Arial"/>
          <w:color w:val="000000"/>
          <w:sz w:val="24"/>
          <w:szCs w:val="24"/>
          <w:shd w:val="clear" w:color="auto" w:fill="FFFFFF"/>
          <w:lang w:eastAsia="es-ES"/>
        </w:rPr>
        <w:t xml:space="preserve">En relación a lo solicitado en el literal b), en el que se consulta “en qué forma inciden los mismos en el Pasivo”, corresponde informar que, como se expresara en el párrafo anterior, </w:t>
      </w:r>
      <w:r>
        <w:rPr>
          <w:rFonts w:ascii="Arial" w:eastAsia="Times New Roman" w:hAnsi="Arial" w:cs="Arial"/>
          <w:color w:val="000000"/>
          <w:sz w:val="24"/>
          <w:szCs w:val="24"/>
          <w:shd w:val="clear" w:color="auto" w:fill="FFFFFF"/>
          <w:lang w:eastAsia="es-ES"/>
        </w:rPr>
        <w:t>a</w:t>
      </w:r>
      <w:r w:rsidRPr="00F11F7B">
        <w:rPr>
          <w:rFonts w:ascii="Arial" w:eastAsia="Times New Roman" w:hAnsi="Arial" w:cs="Arial"/>
          <w:color w:val="000000"/>
          <w:sz w:val="24"/>
          <w:szCs w:val="24"/>
          <w:shd w:val="clear" w:color="auto" w:fill="FFFFFF"/>
          <w:lang w:eastAsia="es-ES"/>
        </w:rPr>
        <w:t>l encontrarse formando parte del Activo pero asimismo del Pasivo, y po</w:t>
      </w:r>
      <w:r w:rsidR="00926D97">
        <w:rPr>
          <w:rFonts w:ascii="Arial" w:eastAsia="Times New Roman" w:hAnsi="Arial" w:cs="Arial"/>
          <w:color w:val="000000"/>
          <w:sz w:val="24"/>
          <w:szCs w:val="24"/>
          <w:shd w:val="clear" w:color="auto" w:fill="FFFFFF"/>
          <w:lang w:eastAsia="es-ES"/>
        </w:rPr>
        <w:t>r los mismos importes,</w:t>
      </w:r>
      <w:r w:rsidR="009F1E71">
        <w:rPr>
          <w:rFonts w:ascii="Arial" w:eastAsia="Times New Roman" w:hAnsi="Arial" w:cs="Arial"/>
          <w:color w:val="000000"/>
          <w:sz w:val="24"/>
          <w:szCs w:val="24"/>
          <w:shd w:val="clear" w:color="auto" w:fill="FFFFFF"/>
          <w:lang w:eastAsia="es-ES"/>
        </w:rPr>
        <w:t xml:space="preserve"> la “incidencia” que tiene en el Pasivo es exactamente igual a la que tiene en el Acti</w:t>
      </w:r>
      <w:r w:rsidR="00926D97">
        <w:rPr>
          <w:rFonts w:ascii="Arial" w:eastAsia="Times New Roman" w:hAnsi="Arial" w:cs="Arial"/>
          <w:color w:val="000000"/>
          <w:sz w:val="24"/>
          <w:szCs w:val="24"/>
          <w:shd w:val="clear" w:color="auto" w:fill="FFFFFF"/>
          <w:lang w:eastAsia="es-ES"/>
        </w:rPr>
        <w:t>vo.</w:t>
      </w:r>
    </w:p>
    <w:p w:rsidR="00926D97" w:rsidRPr="00F11F7B" w:rsidRDefault="00926D97" w:rsidP="006257D1">
      <w:pPr>
        <w:pStyle w:val="Prrafodelista"/>
        <w:tabs>
          <w:tab w:val="left" w:pos="0"/>
          <w:tab w:val="left" w:pos="540"/>
        </w:tabs>
        <w:spacing w:after="0" w:line="360" w:lineRule="auto"/>
        <w:ind w:left="0"/>
        <w:jc w:val="both"/>
        <w:rPr>
          <w:rFonts w:ascii="Arial" w:eastAsia="Times New Roman" w:hAnsi="Arial" w:cs="Arial"/>
          <w:color w:val="000000"/>
          <w:sz w:val="24"/>
          <w:szCs w:val="24"/>
          <w:shd w:val="clear" w:color="auto" w:fill="FFFFFF"/>
          <w:lang w:eastAsia="es-ES"/>
        </w:rPr>
      </w:pPr>
    </w:p>
    <w:p w:rsidR="002353EA" w:rsidRDefault="002353EA" w:rsidP="006257D1">
      <w:pPr>
        <w:pStyle w:val="Prrafodelista"/>
        <w:numPr>
          <w:ilvl w:val="0"/>
          <w:numId w:val="3"/>
        </w:numPr>
        <w:tabs>
          <w:tab w:val="left" w:pos="0"/>
          <w:tab w:val="left" w:pos="540"/>
        </w:tabs>
        <w:spacing w:after="0" w:line="360" w:lineRule="auto"/>
        <w:ind w:left="0"/>
        <w:jc w:val="both"/>
        <w:rPr>
          <w:rFonts w:ascii="Arial" w:eastAsia="Times New Roman" w:hAnsi="Arial" w:cs="Arial"/>
          <w:color w:val="000000"/>
          <w:sz w:val="24"/>
          <w:szCs w:val="24"/>
          <w:shd w:val="clear" w:color="auto" w:fill="FFFFFF"/>
          <w:lang w:eastAsia="es-ES"/>
        </w:rPr>
      </w:pPr>
      <w:r w:rsidRPr="00F11F7B">
        <w:rPr>
          <w:rFonts w:ascii="Arial" w:eastAsia="Times New Roman" w:hAnsi="Arial" w:cs="Arial"/>
          <w:color w:val="000000"/>
          <w:sz w:val="24"/>
          <w:szCs w:val="24"/>
          <w:shd w:val="clear" w:color="auto" w:fill="FFFFFF"/>
          <w:lang w:eastAsia="es-ES"/>
        </w:rPr>
        <w:t xml:space="preserve">En relación a lo solicitado en el literal </w:t>
      </w:r>
      <w:r>
        <w:rPr>
          <w:rFonts w:ascii="Arial" w:eastAsia="Times New Roman" w:hAnsi="Arial" w:cs="Arial"/>
          <w:color w:val="000000"/>
          <w:sz w:val="24"/>
          <w:szCs w:val="24"/>
          <w:shd w:val="clear" w:color="auto" w:fill="FFFFFF"/>
          <w:lang w:eastAsia="es-ES"/>
        </w:rPr>
        <w:t>c</w:t>
      </w:r>
      <w:r w:rsidRPr="00F11F7B">
        <w:rPr>
          <w:rFonts w:ascii="Arial" w:eastAsia="Times New Roman" w:hAnsi="Arial" w:cs="Arial"/>
          <w:color w:val="000000"/>
          <w:sz w:val="24"/>
          <w:szCs w:val="24"/>
          <w:shd w:val="clear" w:color="auto" w:fill="FFFFFF"/>
          <w:lang w:eastAsia="es-ES"/>
        </w:rPr>
        <w:t>),</w:t>
      </w:r>
      <w:r>
        <w:rPr>
          <w:rFonts w:ascii="Arial" w:eastAsia="Times New Roman" w:hAnsi="Arial" w:cs="Arial"/>
          <w:color w:val="000000"/>
          <w:sz w:val="24"/>
          <w:szCs w:val="24"/>
          <w:shd w:val="clear" w:color="auto" w:fill="FFFFFF"/>
          <w:lang w:eastAsia="es-ES"/>
        </w:rPr>
        <w:t xml:space="preserve"> en el que se consulta “si la Intendencia puede disponer de estos fondos”, corresponde señalar que, al tratarse de garantías, la Intendencia sólo podría disponer de ellos si se verificara el incumplimiento de las obligaciones que dieron origen a las referidas garantías. </w:t>
      </w:r>
      <w:r w:rsidRPr="00F11F7B">
        <w:rPr>
          <w:rFonts w:ascii="Arial" w:eastAsia="Times New Roman" w:hAnsi="Arial" w:cs="Arial"/>
          <w:color w:val="000000"/>
          <w:sz w:val="24"/>
          <w:szCs w:val="24"/>
          <w:shd w:val="clear" w:color="auto" w:fill="FFFFFF"/>
          <w:lang w:eastAsia="es-ES"/>
        </w:rPr>
        <w:t xml:space="preserve"> </w:t>
      </w:r>
    </w:p>
    <w:p w:rsidR="002353EA" w:rsidRPr="002353EA" w:rsidRDefault="002353EA" w:rsidP="006257D1">
      <w:pPr>
        <w:pStyle w:val="Prrafodelista"/>
        <w:spacing w:after="0" w:line="360" w:lineRule="auto"/>
        <w:ind w:left="0"/>
        <w:jc w:val="both"/>
        <w:rPr>
          <w:rFonts w:ascii="Arial" w:eastAsia="Times New Roman" w:hAnsi="Arial" w:cs="Arial"/>
          <w:color w:val="000000"/>
          <w:sz w:val="24"/>
          <w:szCs w:val="24"/>
          <w:shd w:val="clear" w:color="auto" w:fill="FFFFFF"/>
          <w:lang w:eastAsia="es-ES"/>
        </w:rPr>
      </w:pPr>
    </w:p>
    <w:p w:rsidR="005B273E" w:rsidRDefault="00FB5F07" w:rsidP="00CA11D7">
      <w:pPr>
        <w:spacing w:after="0" w:line="360" w:lineRule="auto"/>
        <w:jc w:val="right"/>
        <w:rPr>
          <w:rFonts w:ascii="Arial" w:hAnsi="Arial" w:cs="Arial"/>
          <w:sz w:val="24"/>
          <w:szCs w:val="24"/>
        </w:rPr>
      </w:pPr>
      <w:r>
        <w:rPr>
          <w:rFonts w:ascii="Arial" w:hAnsi="Arial" w:cs="Arial"/>
          <w:sz w:val="24"/>
          <w:szCs w:val="24"/>
        </w:rPr>
        <w:t xml:space="preserve">     </w:t>
      </w:r>
      <w:r w:rsidR="002353EA">
        <w:rPr>
          <w:rFonts w:ascii="Arial" w:hAnsi="Arial" w:cs="Arial"/>
          <w:sz w:val="24"/>
          <w:szCs w:val="24"/>
        </w:rPr>
        <w:t>Saludamos a U</w:t>
      </w:r>
      <w:r w:rsidR="00ED2D94" w:rsidRPr="00ED2D94">
        <w:rPr>
          <w:rFonts w:ascii="Arial" w:hAnsi="Arial" w:cs="Arial"/>
          <w:sz w:val="24"/>
          <w:szCs w:val="24"/>
        </w:rPr>
        <w:t>sted atentamente</w:t>
      </w:r>
    </w:p>
    <w:sectPr w:rsidR="005B273E" w:rsidSect="00D36487">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F6BA6"/>
    <w:multiLevelType w:val="hybridMultilevel"/>
    <w:tmpl w:val="147E7D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7B96F63"/>
    <w:multiLevelType w:val="hybridMultilevel"/>
    <w:tmpl w:val="9CACFA5A"/>
    <w:lvl w:ilvl="0" w:tplc="37787FDC">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6E1F7B20"/>
    <w:multiLevelType w:val="hybridMultilevel"/>
    <w:tmpl w:val="DDF0EB96"/>
    <w:lvl w:ilvl="0" w:tplc="8F089404">
      <w:start w:val="1"/>
      <w:numFmt w:val="bullet"/>
      <w:lvlText w:val="-"/>
      <w:lvlJc w:val="left"/>
      <w:pPr>
        <w:ind w:left="1080" w:hanging="360"/>
      </w:pPr>
      <w:rPr>
        <w:rFonts w:ascii="Arial" w:eastAsia="Times New Roman" w:hAnsi="Arial" w:cs="Arial"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3">
    <w:nsid w:val="7577232C"/>
    <w:multiLevelType w:val="hybridMultilevel"/>
    <w:tmpl w:val="9E9C614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2E9"/>
    <w:rsid w:val="00086F74"/>
    <w:rsid w:val="001233EF"/>
    <w:rsid w:val="00145803"/>
    <w:rsid w:val="00176311"/>
    <w:rsid w:val="00193033"/>
    <w:rsid w:val="00227094"/>
    <w:rsid w:val="002353EA"/>
    <w:rsid w:val="002D53F9"/>
    <w:rsid w:val="002E47AF"/>
    <w:rsid w:val="00350FE5"/>
    <w:rsid w:val="00391E4B"/>
    <w:rsid w:val="003B72E9"/>
    <w:rsid w:val="004A035B"/>
    <w:rsid w:val="00591BD1"/>
    <w:rsid w:val="005B273E"/>
    <w:rsid w:val="0061585B"/>
    <w:rsid w:val="006257D1"/>
    <w:rsid w:val="00646980"/>
    <w:rsid w:val="00710A55"/>
    <w:rsid w:val="00730824"/>
    <w:rsid w:val="00733047"/>
    <w:rsid w:val="00766DD8"/>
    <w:rsid w:val="00777FF0"/>
    <w:rsid w:val="007E7B87"/>
    <w:rsid w:val="008073E3"/>
    <w:rsid w:val="00824FCE"/>
    <w:rsid w:val="00926D97"/>
    <w:rsid w:val="00970FD6"/>
    <w:rsid w:val="009F1E71"/>
    <w:rsid w:val="00A94E68"/>
    <w:rsid w:val="00AA3331"/>
    <w:rsid w:val="00BE5121"/>
    <w:rsid w:val="00BE67F9"/>
    <w:rsid w:val="00BF40CC"/>
    <w:rsid w:val="00C10789"/>
    <w:rsid w:val="00C216F2"/>
    <w:rsid w:val="00C53D0E"/>
    <w:rsid w:val="00C908F9"/>
    <w:rsid w:val="00CA11D7"/>
    <w:rsid w:val="00D36487"/>
    <w:rsid w:val="00D65F7B"/>
    <w:rsid w:val="00DB098C"/>
    <w:rsid w:val="00E40E0F"/>
    <w:rsid w:val="00E61C88"/>
    <w:rsid w:val="00ED2D94"/>
    <w:rsid w:val="00EE2B29"/>
    <w:rsid w:val="00F11F7B"/>
    <w:rsid w:val="00F1403E"/>
    <w:rsid w:val="00FB5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E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406</Words>
  <Characters>2235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6</cp:revision>
  <cp:lastPrinted>2016-10-27T17:48:00Z</cp:lastPrinted>
  <dcterms:created xsi:type="dcterms:W3CDTF">2016-10-27T17:39:00Z</dcterms:created>
  <dcterms:modified xsi:type="dcterms:W3CDTF">2017-03-23T15:26:00Z</dcterms:modified>
</cp:coreProperties>
</file>