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82" w:rsidRPr="00786EEB" w:rsidRDefault="00013182" w:rsidP="00013182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211/17</w:t>
      </w:r>
    </w:p>
    <w:p w:rsidR="00013182" w:rsidRDefault="00013182" w:rsidP="0001318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13182" w:rsidRPr="00013182" w:rsidRDefault="0001318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3182">
        <w:rPr>
          <w:rFonts w:cs="Arial"/>
          <w:b/>
          <w:lang w:val="es-ES_tradnl"/>
        </w:rPr>
        <w:t>RESOLUCION ADOPTADA POR EL</w:t>
      </w:r>
    </w:p>
    <w:p w:rsidR="00013182" w:rsidRPr="00013182" w:rsidRDefault="0001318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3182" w:rsidRPr="00013182" w:rsidRDefault="0001318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3182">
        <w:rPr>
          <w:rFonts w:cs="Arial"/>
          <w:b/>
          <w:lang w:val="es-ES_tradnl"/>
        </w:rPr>
        <w:t>TRIBUNAL DE CUENTAS</w:t>
      </w:r>
    </w:p>
    <w:p w:rsidR="00013182" w:rsidRPr="00013182" w:rsidRDefault="0001318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3182" w:rsidRPr="00013182" w:rsidRDefault="0001318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3182">
        <w:rPr>
          <w:rFonts w:cs="Arial"/>
          <w:b/>
          <w:lang w:val="es-ES_tradnl"/>
        </w:rPr>
        <w:t>EN SESION DE FECHA 18 DE ENERO DE 2017</w:t>
      </w:r>
    </w:p>
    <w:p w:rsidR="00013182" w:rsidRPr="00013182" w:rsidRDefault="0001318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13182" w:rsidRPr="001F77C6" w:rsidRDefault="00013182" w:rsidP="00013182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F77C6">
        <w:rPr>
          <w:rFonts w:cs="Arial"/>
          <w:b/>
          <w:lang w:val="es-UY"/>
        </w:rPr>
        <w:t xml:space="preserve">(E. E. Nº </w:t>
      </w:r>
      <w:r w:rsidRPr="00013182">
        <w:rPr>
          <w:rFonts w:cs="Arial"/>
          <w:b/>
          <w:iCs/>
          <w:lang w:val="es-ES_tradnl"/>
        </w:rPr>
        <w:t>2013-17-1-0000835</w:t>
      </w:r>
      <w:r w:rsidRPr="001F77C6">
        <w:rPr>
          <w:rFonts w:cs="Arial"/>
          <w:b/>
          <w:lang w:val="es-UY"/>
        </w:rPr>
        <w:t xml:space="preserve">, </w:t>
      </w:r>
      <w:proofErr w:type="spellStart"/>
      <w:r w:rsidRPr="001F77C6">
        <w:rPr>
          <w:rFonts w:cs="Arial"/>
          <w:b/>
          <w:lang w:val="es-UY"/>
        </w:rPr>
        <w:t>Ent</w:t>
      </w:r>
      <w:proofErr w:type="spellEnd"/>
      <w:r w:rsidRPr="001F77C6">
        <w:rPr>
          <w:rFonts w:cs="Arial"/>
          <w:b/>
          <w:lang w:val="es-UY"/>
        </w:rPr>
        <w:t xml:space="preserve">. N° </w:t>
      </w:r>
      <w:r w:rsidRPr="00013182">
        <w:rPr>
          <w:rFonts w:cs="Arial"/>
          <w:b/>
          <w:iCs/>
          <w:lang w:val="es-ES_tradnl"/>
        </w:rPr>
        <w:t>14/17</w:t>
      </w:r>
      <w:r w:rsidRPr="001F77C6">
        <w:rPr>
          <w:rFonts w:cs="Arial"/>
          <w:b/>
          <w:lang w:val="es-UY"/>
        </w:rPr>
        <w:t>)</w:t>
      </w:r>
    </w:p>
    <w:p w:rsidR="00653E65" w:rsidRPr="00013182" w:rsidRDefault="00653E65" w:rsidP="00B242F6">
      <w:pPr>
        <w:spacing w:line="360" w:lineRule="auto"/>
        <w:jc w:val="center"/>
        <w:rPr>
          <w:bCs/>
          <w:iCs/>
          <w:lang w:val="es-ES_tradnl"/>
        </w:rPr>
      </w:pPr>
    </w:p>
    <w:p w:rsidR="008F1C84" w:rsidRDefault="00B242F6" w:rsidP="00013182">
      <w:pPr>
        <w:pStyle w:val="Textoindependiente"/>
        <w:ind w:firstLine="851"/>
      </w:pPr>
      <w:r w:rsidRPr="000D6ADE">
        <w:rPr>
          <w:b/>
          <w:bCs/>
        </w:rPr>
        <w:t>VISTO:</w:t>
      </w:r>
      <w:r w:rsidRPr="000D6ADE">
        <w:t xml:space="preserve"> </w:t>
      </w:r>
      <w:r w:rsidR="000C2E66">
        <w:t>las nuevas actuaciones remitidas por e</w:t>
      </w:r>
      <w:r w:rsidR="008F1C84">
        <w:t xml:space="preserve">l Ministerio de Economía </w:t>
      </w:r>
      <w:bookmarkStart w:id="0" w:name="_GoBack"/>
      <w:bookmarkEnd w:id="0"/>
      <w:r w:rsidR="008F1C84">
        <w:t xml:space="preserve">y Finanzas – Dirección General de Impositiva relacionadas con la Licitación Pública Nº 9/2012, cuyo objeto es la Contratación de servicios informáticos para realizar desarrollo, mantenimiento correctivo, evolutivo e implantación de las aplicaciones informáticas de </w:t>
      </w:r>
      <w:r w:rsidR="000C2E66">
        <w:t xml:space="preserve">la Dirección General Impositiva; </w:t>
      </w:r>
    </w:p>
    <w:p w:rsidR="00653E65" w:rsidRDefault="000C2E66" w:rsidP="00013182">
      <w:pPr>
        <w:pStyle w:val="Textoindependiente"/>
        <w:ind w:firstLine="851"/>
      </w:pPr>
      <w:r w:rsidRPr="000C2E66">
        <w:rPr>
          <w:b/>
        </w:rPr>
        <w:t>RESULTANDO: 1)</w:t>
      </w:r>
      <w:r>
        <w:t xml:space="preserve"> que</w:t>
      </w:r>
      <w:r w:rsidR="00AA682B">
        <w:t>,</w:t>
      </w:r>
      <w:r>
        <w:t xml:space="preserve"> en </w:t>
      </w:r>
      <w:r w:rsidR="008F1C84" w:rsidRPr="000C2E66">
        <w:t>Sesión de fecha 2 de mayo de 2013,</w:t>
      </w:r>
      <w:r w:rsidR="008F1C84">
        <w:t xml:space="preserve"> este Tribunal acordó</w:t>
      </w:r>
      <w:r w:rsidR="00653E65">
        <w:t xml:space="preserve"> </w:t>
      </w:r>
      <w:r w:rsidR="00AA682B">
        <w:t xml:space="preserve">cometer a la Contadora Auditora </w:t>
      </w:r>
      <w:r w:rsidR="00653E65">
        <w:t>que</w:t>
      </w:r>
      <w:r w:rsidR="00AA682B">
        <w:t>,</w:t>
      </w:r>
      <w:r w:rsidR="00653E65">
        <w:t xml:space="preserve"> d</w:t>
      </w:r>
      <w:r w:rsidR="008F1C84" w:rsidRPr="000C2E66">
        <w:t xml:space="preserve">ictada la Resolución por el Ordenador competente, </w:t>
      </w:r>
      <w:r w:rsidR="00AA682B">
        <w:t xml:space="preserve">interviniera </w:t>
      </w:r>
      <w:r w:rsidR="008F1C84" w:rsidRPr="000C2E66">
        <w:t>el gasto total de $ 22:147.392 IVA incluido, previo control de su imputación en el Objeto del Gasto adecuado con disponibilidad, así como el cumplimiento de lo establecido por el Artículo 3 de la Ley Nº 18.244 del 27 de diciembre de 2007 (Deudores Alimentarios)</w:t>
      </w:r>
      <w:r w:rsidR="00653E65">
        <w:t>;</w:t>
      </w:r>
    </w:p>
    <w:p w:rsidR="00013182" w:rsidRDefault="00653E65" w:rsidP="00013182">
      <w:pPr>
        <w:pStyle w:val="Textoindependiente"/>
        <w:ind w:firstLine="2835"/>
      </w:pPr>
      <w:r w:rsidRPr="00653E65">
        <w:rPr>
          <w:b/>
        </w:rPr>
        <w:t>2)</w:t>
      </w:r>
      <w:r>
        <w:t xml:space="preserve"> que</w:t>
      </w:r>
      <w:r w:rsidR="00AA682B">
        <w:t>,</w:t>
      </w:r>
      <w:r>
        <w:t xml:space="preserve"> por Resolución del Poder Ejecutivo de 21 de agosto de 2013 y 24 de julio de 2014 (</w:t>
      </w:r>
      <w:proofErr w:type="spellStart"/>
      <w:r>
        <w:t>rectificatoria</w:t>
      </w:r>
      <w:proofErr w:type="spellEnd"/>
      <w:r>
        <w:t xml:space="preserve"> de la primera), se adjudicó la misma a las firmas: </w:t>
      </w:r>
      <w:proofErr w:type="spellStart"/>
      <w:r w:rsidRPr="00653E65">
        <w:t>Genexus</w:t>
      </w:r>
      <w:proofErr w:type="spellEnd"/>
      <w:r w:rsidRPr="00653E65">
        <w:t xml:space="preserve"> </w:t>
      </w:r>
      <w:proofErr w:type="spellStart"/>
      <w:r w:rsidRPr="00653E65">
        <w:t>Consulting</w:t>
      </w:r>
      <w:proofErr w:type="spellEnd"/>
      <w:r w:rsidRPr="00653E65">
        <w:t xml:space="preserve"> S.A. </w:t>
      </w:r>
      <w:r>
        <w:t xml:space="preserve">los ítems 1 y 3 </w:t>
      </w:r>
      <w:r w:rsidRPr="00653E65">
        <w:t>y Sistema de Gestión Empresarial S.R.L. (Quantum)</w:t>
      </w:r>
      <w:r>
        <w:t xml:space="preserve"> el ítem 2;</w:t>
      </w:r>
    </w:p>
    <w:p w:rsidR="00013182" w:rsidRDefault="008F1C84" w:rsidP="00013182">
      <w:pPr>
        <w:pStyle w:val="Textoindependiente"/>
        <w:ind w:firstLine="2835"/>
      </w:pPr>
      <w:r w:rsidRPr="00653E65">
        <w:rPr>
          <w:b/>
        </w:rPr>
        <w:t>3)</w:t>
      </w:r>
      <w:r w:rsidRPr="000C2E66">
        <w:t xml:space="preserve"> </w:t>
      </w:r>
      <w:r w:rsidR="00653E65">
        <w:t xml:space="preserve">que </w:t>
      </w:r>
      <w:r w:rsidR="00F16F96">
        <w:t>el período del contrato fue de un año renovable automáticamente por dos períodos anuales más;</w:t>
      </w:r>
    </w:p>
    <w:p w:rsidR="00013182" w:rsidRDefault="00F16F96" w:rsidP="00013182">
      <w:pPr>
        <w:pStyle w:val="Textoindependiente"/>
        <w:ind w:firstLine="2835"/>
      </w:pPr>
      <w:r w:rsidRPr="00F16F96">
        <w:rPr>
          <w:b/>
        </w:rPr>
        <w:t>4)</w:t>
      </w:r>
      <w:r>
        <w:t xml:space="preserve"> que se remitió ampliación por el plazo de seis meses entre el 1º de enero y el 30 de junio de 2016, a favor de ambas empresas adjudicatarias por un monto de $ 13:314.147 a valores del 2015; ampliando las horas del ítem 1 </w:t>
      </w:r>
      <w:r w:rsidR="001F77C6">
        <w:t xml:space="preserve">- </w:t>
      </w:r>
      <w:r>
        <w:t xml:space="preserve">5.823,43 horas, el ítem 2 </w:t>
      </w:r>
      <w:r w:rsidR="001F77C6">
        <w:t>-</w:t>
      </w:r>
      <w:r>
        <w:t xml:space="preserve"> 7.090 horas y por el ítem 3</w:t>
      </w:r>
      <w:r w:rsidR="001F77C6">
        <w:t xml:space="preserve"> -</w:t>
      </w:r>
      <w:r>
        <w:t xml:space="preserve"> 5.723,19 horas;</w:t>
      </w:r>
    </w:p>
    <w:p w:rsidR="00013182" w:rsidRDefault="00F16F96" w:rsidP="00013182">
      <w:pPr>
        <w:pStyle w:val="Textoindependiente"/>
        <w:ind w:firstLine="2835"/>
      </w:pPr>
      <w:r w:rsidRPr="006E195B">
        <w:rPr>
          <w:b/>
        </w:rPr>
        <w:lastRenderedPageBreak/>
        <w:t>5)</w:t>
      </w:r>
      <w:r>
        <w:t xml:space="preserve"> que este Tribunal</w:t>
      </w:r>
      <w:r w:rsidR="00AA682B">
        <w:t>,</w:t>
      </w:r>
      <w:r>
        <w:t xml:space="preserve"> en Sesión de fecha 27 de julio de 2016, acordó cometer al Contador Auditor la intervención del gasto de hasta $ 28:267.159 IVA incluido y sus ajustes por IPC, previo dictado </w:t>
      </w:r>
      <w:r w:rsidR="00A07024">
        <w:t xml:space="preserve">de </w:t>
      </w:r>
      <w:r>
        <w:t>la Resolución definitiva por el Ordenador competente</w:t>
      </w:r>
      <w:r w:rsidR="006E195B">
        <w:t xml:space="preserve"> y control de su imputación al Grupo adecuado con disponibilidad suficiente;</w:t>
      </w:r>
    </w:p>
    <w:p w:rsidR="00013182" w:rsidRDefault="006E195B" w:rsidP="00013182">
      <w:pPr>
        <w:pStyle w:val="Textoindependiente"/>
        <w:ind w:firstLine="2835"/>
      </w:pPr>
      <w:r>
        <w:rPr>
          <w:b/>
        </w:rPr>
        <w:t>6</w:t>
      </w:r>
      <w:r w:rsidR="000C2E66" w:rsidRPr="000C2E66">
        <w:rPr>
          <w:b/>
        </w:rPr>
        <w:t>)</w:t>
      </w:r>
      <w:r w:rsidR="000C2E66">
        <w:t xml:space="preserve"> que e</w:t>
      </w:r>
      <w:r w:rsidR="008F1C84">
        <w:t xml:space="preserve">n la oportunidad </w:t>
      </w:r>
      <w:r w:rsidRPr="006E195B">
        <w:t>se solicita ampliar en 2.160 horas el ítem 2 para cubrir las necesidad</w:t>
      </w:r>
      <w:r w:rsidR="00AA682B">
        <w:t>es</w:t>
      </w:r>
      <w:r w:rsidRPr="006E195B">
        <w:t xml:space="preserve"> del servicio hasta el 30/06/2017 al ampa</w:t>
      </w:r>
      <w:r w:rsidR="001208B0">
        <w:t>ro de la LP Nº 9/2012 y del Artículo</w:t>
      </w:r>
      <w:r w:rsidRPr="006E195B">
        <w:t xml:space="preserve"> 74 del TOCAF, a partir del 1º/01/2017, dado que por el estado de la LP Nº 13/2015 no estará firme a inicios del 2017</w:t>
      </w:r>
      <w:r>
        <w:t>;</w:t>
      </w:r>
    </w:p>
    <w:p w:rsidR="00013182" w:rsidRDefault="006E195B" w:rsidP="00013182">
      <w:pPr>
        <w:pStyle w:val="Textoindependiente"/>
        <w:ind w:firstLine="2835"/>
      </w:pPr>
      <w:r>
        <w:rPr>
          <w:b/>
        </w:rPr>
        <w:t xml:space="preserve">7) </w:t>
      </w:r>
      <w:r w:rsidRPr="006E195B">
        <w:t xml:space="preserve">que </w:t>
      </w:r>
      <w:r>
        <w:t>c</w:t>
      </w:r>
      <w:r w:rsidRPr="006E195B">
        <w:t>on fecha 21/12/2016, la empresa “</w:t>
      </w:r>
      <w:proofErr w:type="spellStart"/>
      <w:r w:rsidRPr="006E195B">
        <w:t>Quanam</w:t>
      </w:r>
      <w:proofErr w:type="spellEnd"/>
      <w:r w:rsidRPr="006E195B">
        <w:t>” Sistema de Gestión Empresarial S.R.L. consiente en la proyectada ampliación manteniendo las condiciones de la compra original</w:t>
      </w:r>
      <w:r>
        <w:t>;</w:t>
      </w:r>
    </w:p>
    <w:p w:rsidR="00013182" w:rsidRDefault="006E195B" w:rsidP="00013182">
      <w:pPr>
        <w:pStyle w:val="Textoindependiente"/>
        <w:ind w:firstLine="2835"/>
      </w:pPr>
      <w:r>
        <w:rPr>
          <w:b/>
        </w:rPr>
        <w:t xml:space="preserve">8) </w:t>
      </w:r>
      <w:r w:rsidRPr="006E195B">
        <w:t xml:space="preserve">que consta cuadro del total de horas contratadas por la LP 9/2012 y adjudicadas, siendo el total de horas anuales contratadas 4.320_ correspondiendo al </w:t>
      </w:r>
      <w:r w:rsidR="001208B0">
        <w:t>E</w:t>
      </w:r>
      <w:r w:rsidRPr="006E195B">
        <w:t>jercicio 2013</w:t>
      </w:r>
      <w:r w:rsidR="00A07024">
        <w:t xml:space="preserve"> -</w:t>
      </w:r>
      <w:r w:rsidRPr="006E195B">
        <w:t xml:space="preserve"> 1.403,19 horas; 2014</w:t>
      </w:r>
      <w:r w:rsidR="00A07024">
        <w:t xml:space="preserve"> -</w:t>
      </w:r>
      <w:r w:rsidRPr="006E195B">
        <w:t xml:space="preserve"> 4.320, </w:t>
      </w:r>
      <w:r w:rsidR="00A07024">
        <w:t xml:space="preserve">  </w:t>
      </w:r>
      <w:r w:rsidRPr="006E195B">
        <w:t>2015</w:t>
      </w:r>
      <w:r w:rsidR="00A07024">
        <w:t xml:space="preserve"> -</w:t>
      </w:r>
      <w:r w:rsidRPr="006E195B">
        <w:t xml:space="preserve"> 4.320, Total 10.043,19 y por ampliación: 2016</w:t>
      </w:r>
      <w:r w:rsidR="00A07024">
        <w:t xml:space="preserve"> -</w:t>
      </w:r>
      <w:r w:rsidRPr="006E195B">
        <w:t xml:space="preserve"> 4.320; solicitando ampliación para el 2017 por 2.160 horas. Total de las ampliaciones por el ítem 2</w:t>
      </w:r>
      <w:r w:rsidR="00A07024">
        <w:t xml:space="preserve"> - </w:t>
      </w:r>
      <w:r w:rsidRPr="006E195B">
        <w:t>6.480 horas, lo que equivale a un 64,52% del total adjudicado</w:t>
      </w:r>
      <w:r>
        <w:t>;</w:t>
      </w:r>
    </w:p>
    <w:p w:rsidR="00013182" w:rsidRDefault="006E195B" w:rsidP="00013182">
      <w:pPr>
        <w:pStyle w:val="Textoindependiente"/>
        <w:ind w:firstLine="2835"/>
      </w:pPr>
      <w:r>
        <w:rPr>
          <w:b/>
        </w:rPr>
        <w:t xml:space="preserve">9) </w:t>
      </w:r>
      <w:proofErr w:type="gramStart"/>
      <w:r w:rsidRPr="006E195B">
        <w:t>que</w:t>
      </w:r>
      <w:proofErr w:type="gramEnd"/>
      <w:r w:rsidRPr="006E195B">
        <w:t xml:space="preserve"> se</w:t>
      </w:r>
      <w:r>
        <w:rPr>
          <w:b/>
        </w:rPr>
        <w:t xml:space="preserve"> </w:t>
      </w:r>
      <w:r w:rsidR="008F1C84">
        <w:t>adju</w:t>
      </w:r>
      <w:r>
        <w:t>nta</w:t>
      </w:r>
      <w:r w:rsidR="000C2E66">
        <w:t xml:space="preserve"> </w:t>
      </w:r>
      <w:r w:rsidR="008F1C84">
        <w:t xml:space="preserve">Proyecto de Resolución </w:t>
      </w:r>
      <w:r>
        <w:t xml:space="preserve">a adoptar por el Poder Ejecutivo, </w:t>
      </w:r>
      <w:r w:rsidR="008F1C84">
        <w:t xml:space="preserve">mediante el cual </w:t>
      </w:r>
      <w:r w:rsidRPr="006E195B">
        <w:t>ampl</w:t>
      </w:r>
      <w:r w:rsidR="00A07024">
        <w:t>í</w:t>
      </w:r>
      <w:r w:rsidRPr="006E195B">
        <w:t xml:space="preserve">a el contrato suscrito con la empresa Sistema de Gestión Empresarial S.R.L. </w:t>
      </w:r>
      <w:r w:rsidR="00A07024">
        <w:t xml:space="preserve">- </w:t>
      </w:r>
      <w:proofErr w:type="spellStart"/>
      <w:r w:rsidRPr="006E195B">
        <w:t>Quanam</w:t>
      </w:r>
      <w:proofErr w:type="spellEnd"/>
      <w:r w:rsidRPr="006E195B">
        <w:t>”</w:t>
      </w:r>
      <w:r w:rsidR="00A07024">
        <w:t xml:space="preserve"> -</w:t>
      </w:r>
      <w:r w:rsidRPr="006E195B">
        <w:t xml:space="preserve"> por la cantidad de hor</w:t>
      </w:r>
      <w:r w:rsidR="00A07024">
        <w:t xml:space="preserve">as detallada en cuadro adjunto </w:t>
      </w:r>
      <w:r w:rsidRPr="006E195B">
        <w:t xml:space="preserve">desde el 1º de enero de 2017 por </w:t>
      </w:r>
      <w:r w:rsidR="00A07024">
        <w:t xml:space="preserve">un monto de hasta $ </w:t>
      </w:r>
      <w:r w:rsidR="001208B0">
        <w:t>3:505.782</w:t>
      </w:r>
      <w:r w:rsidR="00A07024">
        <w:t xml:space="preserve"> IVA incluido </w:t>
      </w:r>
      <w:r w:rsidRPr="006E195B">
        <w:t>a valores 2016, hasta que se adjudique la LP 13/2015 la que se encuentra en trámite, a efectos de no resentir el servicio</w:t>
      </w:r>
      <w:r>
        <w:t>;</w:t>
      </w:r>
    </w:p>
    <w:p w:rsidR="006E195B" w:rsidRDefault="0019667D" w:rsidP="00013182">
      <w:pPr>
        <w:spacing w:line="360" w:lineRule="auto"/>
        <w:ind w:firstLine="851"/>
        <w:jc w:val="both"/>
      </w:pPr>
      <w:r w:rsidRPr="000D6ADE">
        <w:rPr>
          <w:b/>
          <w:bCs/>
        </w:rPr>
        <w:t xml:space="preserve">CONSIDERANDO: </w:t>
      </w:r>
      <w:r w:rsidR="006E195B">
        <w:rPr>
          <w:b/>
          <w:bCs/>
        </w:rPr>
        <w:t xml:space="preserve">1) </w:t>
      </w:r>
      <w:r w:rsidRPr="000D6ADE">
        <w:t xml:space="preserve">que </w:t>
      </w:r>
      <w:r w:rsidR="006E195B">
        <w:t>la Licitación Pública Nº 9/2012, aún se encuentra vigente;</w:t>
      </w:r>
    </w:p>
    <w:p w:rsidR="00013182" w:rsidRDefault="006E195B" w:rsidP="00013182">
      <w:pPr>
        <w:spacing w:line="360" w:lineRule="auto"/>
        <w:ind w:firstLine="3119"/>
        <w:jc w:val="both"/>
      </w:pPr>
      <w:r w:rsidRPr="006E195B">
        <w:rPr>
          <w:b/>
        </w:rPr>
        <w:t>2)</w:t>
      </w:r>
      <w:r>
        <w:t xml:space="preserve"> que de acuerdo con el cuadro que luce en el Resultando 8, aún no se amplió el 100% del ítem requerido ampliar;</w:t>
      </w:r>
    </w:p>
    <w:p w:rsidR="00512E4D" w:rsidRPr="000D6ADE" w:rsidRDefault="00512E4D" w:rsidP="00013182">
      <w:pPr>
        <w:spacing w:line="360" w:lineRule="auto"/>
        <w:ind w:firstLine="3119"/>
        <w:jc w:val="both"/>
      </w:pPr>
      <w:r w:rsidRPr="00512E4D">
        <w:rPr>
          <w:b/>
        </w:rPr>
        <w:lastRenderedPageBreak/>
        <w:t>3)</w:t>
      </w:r>
      <w:r>
        <w:t xml:space="preserve"> que la presente ampliación encuadra en lo dispuesto por el Artículo 74 del TOCAF;</w:t>
      </w:r>
    </w:p>
    <w:p w:rsidR="0019667D" w:rsidRPr="00013182" w:rsidRDefault="0019667D" w:rsidP="00013182">
      <w:pPr>
        <w:spacing w:line="360" w:lineRule="auto"/>
        <w:ind w:firstLine="851"/>
        <w:jc w:val="both"/>
        <w:rPr>
          <w:b/>
          <w:bCs/>
        </w:rPr>
      </w:pPr>
      <w:r w:rsidRPr="00D452B3">
        <w:rPr>
          <w:b/>
        </w:rPr>
        <w:t xml:space="preserve">ATENTO:   </w:t>
      </w:r>
      <w:r w:rsidRPr="00D452B3">
        <w:t>a lo precedentemente expuesto</w:t>
      </w:r>
      <w:r w:rsidR="006E195B">
        <w:t xml:space="preserve"> y a lo establecido en el Artículo </w:t>
      </w:r>
      <w:r w:rsidR="00512E4D">
        <w:t xml:space="preserve">211, </w:t>
      </w:r>
      <w:r w:rsidR="001208B0">
        <w:t>L</w:t>
      </w:r>
      <w:r w:rsidR="00512E4D">
        <w:t>iteral B) de la Constitución de la República</w:t>
      </w:r>
      <w:r w:rsidRPr="00D452B3">
        <w:t>;</w:t>
      </w:r>
    </w:p>
    <w:p w:rsidR="0019667D" w:rsidRPr="00D452B3" w:rsidRDefault="0019667D" w:rsidP="00013182">
      <w:pPr>
        <w:pStyle w:val="Ttulo2"/>
      </w:pPr>
      <w:r w:rsidRPr="00D452B3">
        <w:t>EL TRIBUNAL ACUERDA</w:t>
      </w:r>
    </w:p>
    <w:p w:rsidR="00B170B2" w:rsidRPr="00B170B2" w:rsidRDefault="0019667D" w:rsidP="00013182">
      <w:pPr>
        <w:spacing w:line="360" w:lineRule="auto"/>
        <w:ind w:left="284" w:hanging="284"/>
        <w:jc w:val="both"/>
      </w:pPr>
      <w:r w:rsidRPr="00D452B3">
        <w:rPr>
          <w:b/>
        </w:rPr>
        <w:t>1</w:t>
      </w:r>
      <w:r w:rsidR="00013182">
        <w:rPr>
          <w:b/>
        </w:rPr>
        <w:t>)</w:t>
      </w:r>
      <w:r w:rsidRPr="00D452B3">
        <w:rPr>
          <w:b/>
        </w:rPr>
        <w:t xml:space="preserve"> </w:t>
      </w:r>
      <w:r w:rsidRPr="0057626E">
        <w:t xml:space="preserve"> </w:t>
      </w:r>
      <w:r w:rsidR="0016366F">
        <w:t xml:space="preserve">Dictada la Resolución por el </w:t>
      </w:r>
      <w:r w:rsidR="00512E4D">
        <w:t>O</w:t>
      </w:r>
      <w:r w:rsidR="0016366F">
        <w:t>rdenador competente</w:t>
      </w:r>
      <w:r w:rsidR="00512E4D">
        <w:t xml:space="preserve"> en la forma propuesta</w:t>
      </w:r>
      <w:r w:rsidR="0016366F">
        <w:t xml:space="preserve">, </w:t>
      </w:r>
      <w:proofErr w:type="spellStart"/>
      <w:r w:rsidR="0016366F">
        <w:t>c</w:t>
      </w:r>
      <w:r w:rsidR="0057626E" w:rsidRPr="0057626E">
        <w:t>ométese</w:t>
      </w:r>
      <w:proofErr w:type="spellEnd"/>
      <w:r w:rsidR="0057626E" w:rsidRPr="0057626E">
        <w:t xml:space="preserve"> a</w:t>
      </w:r>
      <w:r w:rsidR="00B71670">
        <w:t xml:space="preserve"> </w:t>
      </w:r>
      <w:r w:rsidR="0057626E" w:rsidRPr="0057626E">
        <w:t>l</w:t>
      </w:r>
      <w:r w:rsidR="00B71670">
        <w:t>a</w:t>
      </w:r>
      <w:r w:rsidR="0057626E" w:rsidRPr="0057626E">
        <w:t xml:space="preserve"> </w:t>
      </w:r>
      <w:r w:rsidR="00B170B2">
        <w:t>Contador</w:t>
      </w:r>
      <w:r w:rsidR="00B71670">
        <w:t>a Auditora</w:t>
      </w:r>
      <w:r w:rsidR="00AE18D6">
        <w:t xml:space="preserve"> </w:t>
      </w:r>
      <w:r w:rsidR="00B170B2">
        <w:t>destacad</w:t>
      </w:r>
      <w:r w:rsidR="00B71670">
        <w:t>a</w:t>
      </w:r>
      <w:r w:rsidR="00B170B2">
        <w:t xml:space="preserve"> </w:t>
      </w:r>
      <w:r w:rsidR="0057626E">
        <w:t>ante</w:t>
      </w:r>
      <w:r w:rsidR="00B170B2">
        <w:t xml:space="preserve"> el Ministerio de Economía y Finanzas </w:t>
      </w:r>
      <w:r w:rsidR="00512E4D">
        <w:t xml:space="preserve"> la intervención del gasto de hasta </w:t>
      </w:r>
      <w:r w:rsidR="00013182">
        <w:t>$  3:505.782</w:t>
      </w:r>
      <w:r w:rsidR="00512E4D" w:rsidRPr="00512E4D">
        <w:t xml:space="preserve"> IVA incluido  a valores 2016</w:t>
      </w:r>
      <w:r w:rsidR="00512E4D">
        <w:t xml:space="preserve"> y sus ajustes por IPC</w:t>
      </w:r>
      <w:r w:rsidR="00512E4D" w:rsidRPr="00512E4D">
        <w:t xml:space="preserve">, </w:t>
      </w:r>
      <w:r w:rsidR="00B170B2">
        <w:t xml:space="preserve">previo control de su imputación el </w:t>
      </w:r>
      <w:r w:rsidR="00512E4D">
        <w:t>G</w:t>
      </w:r>
      <w:r w:rsidR="00B170B2">
        <w:t>rupo adecuado con disponibilidad suficiente</w:t>
      </w:r>
      <w:r w:rsidR="00013182">
        <w:t>;</w:t>
      </w:r>
    </w:p>
    <w:p w:rsidR="00512E4D" w:rsidRPr="00512E4D" w:rsidRDefault="0019667D" w:rsidP="00013182">
      <w:pPr>
        <w:spacing w:line="360" w:lineRule="auto"/>
        <w:ind w:left="284" w:hanging="284"/>
        <w:jc w:val="both"/>
      </w:pPr>
      <w:r w:rsidRPr="00D452B3">
        <w:rPr>
          <w:b/>
        </w:rPr>
        <w:t>2</w:t>
      </w:r>
      <w:r w:rsidR="00013182">
        <w:rPr>
          <w:b/>
        </w:rPr>
        <w:t>)</w:t>
      </w:r>
      <w:r w:rsidRPr="00D452B3">
        <w:rPr>
          <w:b/>
        </w:rPr>
        <w:t xml:space="preserve">  </w:t>
      </w:r>
      <w:proofErr w:type="spellStart"/>
      <w:r w:rsidR="00512E4D" w:rsidRPr="00512E4D">
        <w:t>Cométese</w:t>
      </w:r>
      <w:proofErr w:type="spellEnd"/>
      <w:r w:rsidR="00512E4D" w:rsidRPr="00512E4D">
        <w:t xml:space="preserve"> asimismo a</w:t>
      </w:r>
      <w:r w:rsidR="00B71670">
        <w:t xml:space="preserve"> </w:t>
      </w:r>
      <w:r w:rsidR="00512E4D" w:rsidRPr="00512E4D">
        <w:t>l</w:t>
      </w:r>
      <w:r w:rsidR="00B71670">
        <w:t>a</w:t>
      </w:r>
      <w:r w:rsidR="00512E4D" w:rsidRPr="00512E4D">
        <w:t xml:space="preserve"> Contador</w:t>
      </w:r>
      <w:r w:rsidR="00B71670">
        <w:t>a</w:t>
      </w:r>
      <w:r w:rsidR="00512E4D" w:rsidRPr="00512E4D">
        <w:t xml:space="preserve"> Auditor</w:t>
      </w:r>
      <w:r w:rsidR="00B71670">
        <w:t>a</w:t>
      </w:r>
      <w:r w:rsidR="00512E4D" w:rsidRPr="00512E4D">
        <w:t xml:space="preserve"> la verificación de que la Resolución definitiva concuerde con los antecedentes remitidos a este Tribunal</w:t>
      </w:r>
      <w:r w:rsidR="00013182">
        <w:t>;</w:t>
      </w:r>
    </w:p>
    <w:p w:rsidR="0057626E" w:rsidRPr="0057626E" w:rsidRDefault="00512E4D" w:rsidP="00013182">
      <w:pPr>
        <w:spacing w:line="360" w:lineRule="auto"/>
        <w:jc w:val="both"/>
        <w:rPr>
          <w:b/>
        </w:rPr>
      </w:pPr>
      <w:r>
        <w:rPr>
          <w:b/>
        </w:rPr>
        <w:t>3</w:t>
      </w:r>
      <w:r w:rsidR="00013182">
        <w:rPr>
          <w:b/>
        </w:rPr>
        <w:t>)</w:t>
      </w:r>
      <w:r>
        <w:rPr>
          <w:b/>
        </w:rPr>
        <w:t xml:space="preserve"> </w:t>
      </w:r>
      <w:r w:rsidR="0057626E" w:rsidRPr="0057626E">
        <w:t>Comun</w:t>
      </w:r>
      <w:r>
        <w:t>íquese</w:t>
      </w:r>
      <w:r w:rsidR="0057626E" w:rsidRPr="0057626E">
        <w:t xml:space="preserve"> a</w:t>
      </w:r>
      <w:r w:rsidR="00B71670">
        <w:t xml:space="preserve"> </w:t>
      </w:r>
      <w:r w:rsidR="0057626E" w:rsidRPr="0057626E">
        <w:t>l</w:t>
      </w:r>
      <w:r w:rsidR="00B71670">
        <w:t>a</w:t>
      </w:r>
      <w:r w:rsidR="0057626E" w:rsidRPr="0057626E">
        <w:t xml:space="preserve"> Contador</w:t>
      </w:r>
      <w:r w:rsidR="00B71670">
        <w:t>a</w:t>
      </w:r>
      <w:r w:rsidR="0057626E" w:rsidRPr="0057626E">
        <w:t xml:space="preserve"> Audito</w:t>
      </w:r>
      <w:r w:rsidR="00733ABB">
        <w:t>r</w:t>
      </w:r>
      <w:r w:rsidR="00B71670">
        <w:t>a</w:t>
      </w:r>
      <w:r w:rsidR="00013182">
        <w:t>;</w:t>
      </w:r>
    </w:p>
    <w:p w:rsidR="0019667D" w:rsidRPr="00D452B3" w:rsidRDefault="00013182" w:rsidP="00013182">
      <w:pPr>
        <w:spacing w:line="360" w:lineRule="auto"/>
        <w:jc w:val="both"/>
        <w:rPr>
          <w:sz w:val="20"/>
        </w:rPr>
      </w:pPr>
      <w:r>
        <w:rPr>
          <w:b/>
          <w:bCs/>
        </w:rPr>
        <w:t>4)</w:t>
      </w:r>
      <w:r w:rsidR="0019667D" w:rsidRPr="00D452B3">
        <w:t xml:space="preserve">  </w:t>
      </w:r>
      <w:r w:rsidR="0057626E">
        <w:t>Dev</w:t>
      </w:r>
      <w:r w:rsidR="00512E4D">
        <w:t>uélvase</w:t>
      </w:r>
      <w:r w:rsidR="0057626E">
        <w:t xml:space="preserve"> las actuaciones</w:t>
      </w:r>
      <w:r w:rsidR="00512E4D">
        <w:t xml:space="preserve"> al Ministerio de Economía y Finanzas</w:t>
      </w:r>
      <w:r w:rsidR="0057626E">
        <w:t>.</w:t>
      </w:r>
    </w:p>
    <w:p w:rsidR="0019667D" w:rsidRDefault="0019667D" w:rsidP="00013182">
      <w:pPr>
        <w:spacing w:line="360" w:lineRule="auto"/>
        <w:jc w:val="both"/>
        <w:rPr>
          <w:i/>
          <w:iCs/>
        </w:rPr>
      </w:pPr>
    </w:p>
    <w:p w:rsidR="00013182" w:rsidRDefault="00013182" w:rsidP="00013182">
      <w:pPr>
        <w:spacing w:line="360" w:lineRule="auto"/>
        <w:jc w:val="both"/>
        <w:rPr>
          <w:iCs/>
        </w:rPr>
      </w:pPr>
    </w:p>
    <w:p w:rsidR="00512E4D" w:rsidRPr="00013182" w:rsidRDefault="00013182" w:rsidP="00013182">
      <w:pPr>
        <w:spacing w:line="360" w:lineRule="auto"/>
        <w:jc w:val="both"/>
        <w:rPr>
          <w:iCs/>
        </w:rPr>
      </w:pPr>
      <w:proofErr w:type="spellStart"/>
      <w:proofErr w:type="gramStart"/>
      <w:r>
        <w:rPr>
          <w:iCs/>
        </w:rPr>
        <w:t>bf</w:t>
      </w:r>
      <w:proofErr w:type="spellEnd"/>
      <w:proofErr w:type="gramEnd"/>
    </w:p>
    <w:p w:rsidR="00512E4D" w:rsidRPr="00B71670" w:rsidRDefault="00512E4D" w:rsidP="00013182">
      <w:pPr>
        <w:spacing w:line="360" w:lineRule="auto"/>
        <w:jc w:val="both"/>
        <w:rPr>
          <w:iCs/>
        </w:rPr>
      </w:pPr>
    </w:p>
    <w:sectPr w:rsidR="00512E4D" w:rsidRPr="00B71670" w:rsidSect="00445AF5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82" w:rsidRDefault="00013182">
      <w:r>
        <w:separator/>
      </w:r>
    </w:p>
  </w:endnote>
  <w:endnote w:type="continuationSeparator" w:id="0">
    <w:p w:rsidR="00013182" w:rsidRDefault="0001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82" w:rsidRDefault="0001318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13182" w:rsidRDefault="000131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82" w:rsidRDefault="0001318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5A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13182" w:rsidRDefault="000131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82" w:rsidRDefault="00013182">
      <w:r>
        <w:separator/>
      </w:r>
    </w:p>
  </w:footnote>
  <w:footnote w:type="continuationSeparator" w:id="0">
    <w:p w:rsidR="00013182" w:rsidRDefault="0001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1DEF1520"/>
    <w:multiLevelType w:val="hybridMultilevel"/>
    <w:tmpl w:val="0F405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54BAC"/>
    <w:multiLevelType w:val="hybridMultilevel"/>
    <w:tmpl w:val="A3DA52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6A56"/>
    <w:multiLevelType w:val="hybridMultilevel"/>
    <w:tmpl w:val="8EF017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2CF"/>
    <w:multiLevelType w:val="hybridMultilevel"/>
    <w:tmpl w:val="ABD0C2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D6236"/>
    <w:multiLevelType w:val="hybridMultilevel"/>
    <w:tmpl w:val="1E8E85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3182"/>
    <w:rsid w:val="00017DD0"/>
    <w:rsid w:val="000202E6"/>
    <w:rsid w:val="000B7197"/>
    <w:rsid w:val="000B7C17"/>
    <w:rsid w:val="000C2E66"/>
    <w:rsid w:val="000C39AC"/>
    <w:rsid w:val="000C679B"/>
    <w:rsid w:val="000D6ADE"/>
    <w:rsid w:val="001208B0"/>
    <w:rsid w:val="00142088"/>
    <w:rsid w:val="0016366F"/>
    <w:rsid w:val="0019667D"/>
    <w:rsid w:val="001A1F06"/>
    <w:rsid w:val="001A3674"/>
    <w:rsid w:val="001F2B67"/>
    <w:rsid w:val="001F77C6"/>
    <w:rsid w:val="002004EC"/>
    <w:rsid w:val="00205113"/>
    <w:rsid w:val="00243DCF"/>
    <w:rsid w:val="002523D5"/>
    <w:rsid w:val="00267117"/>
    <w:rsid w:val="002B01F3"/>
    <w:rsid w:val="002C20CF"/>
    <w:rsid w:val="00322FEE"/>
    <w:rsid w:val="00324784"/>
    <w:rsid w:val="003362FA"/>
    <w:rsid w:val="003372FB"/>
    <w:rsid w:val="0038579A"/>
    <w:rsid w:val="003B4811"/>
    <w:rsid w:val="003F1FB7"/>
    <w:rsid w:val="003F34C7"/>
    <w:rsid w:val="0040521D"/>
    <w:rsid w:val="00413C49"/>
    <w:rsid w:val="00445AF5"/>
    <w:rsid w:val="00462478"/>
    <w:rsid w:val="00470884"/>
    <w:rsid w:val="004C4E22"/>
    <w:rsid w:val="004D01CD"/>
    <w:rsid w:val="004F7C4F"/>
    <w:rsid w:val="00511300"/>
    <w:rsid w:val="00512E4D"/>
    <w:rsid w:val="005155C4"/>
    <w:rsid w:val="00516224"/>
    <w:rsid w:val="0052566D"/>
    <w:rsid w:val="00542A28"/>
    <w:rsid w:val="005505A5"/>
    <w:rsid w:val="00555FB9"/>
    <w:rsid w:val="0057626E"/>
    <w:rsid w:val="005B6725"/>
    <w:rsid w:val="00624606"/>
    <w:rsid w:val="00630963"/>
    <w:rsid w:val="00653E65"/>
    <w:rsid w:val="006E195B"/>
    <w:rsid w:val="0070351A"/>
    <w:rsid w:val="00704E80"/>
    <w:rsid w:val="00733ABB"/>
    <w:rsid w:val="00745442"/>
    <w:rsid w:val="00746DB2"/>
    <w:rsid w:val="00757AC1"/>
    <w:rsid w:val="007A1DBF"/>
    <w:rsid w:val="007D715D"/>
    <w:rsid w:val="00800DDF"/>
    <w:rsid w:val="00806667"/>
    <w:rsid w:val="00825998"/>
    <w:rsid w:val="00825F39"/>
    <w:rsid w:val="00841AD4"/>
    <w:rsid w:val="00843F5E"/>
    <w:rsid w:val="0089371C"/>
    <w:rsid w:val="00897CE3"/>
    <w:rsid w:val="008C7743"/>
    <w:rsid w:val="008F1C84"/>
    <w:rsid w:val="00917BC0"/>
    <w:rsid w:val="00930627"/>
    <w:rsid w:val="009645C9"/>
    <w:rsid w:val="00980C87"/>
    <w:rsid w:val="009813AB"/>
    <w:rsid w:val="009C00F5"/>
    <w:rsid w:val="009E2584"/>
    <w:rsid w:val="009E2CD4"/>
    <w:rsid w:val="00A07024"/>
    <w:rsid w:val="00A16EFF"/>
    <w:rsid w:val="00A46272"/>
    <w:rsid w:val="00AA682B"/>
    <w:rsid w:val="00AC10A1"/>
    <w:rsid w:val="00AC7ED4"/>
    <w:rsid w:val="00AE18D6"/>
    <w:rsid w:val="00B012FB"/>
    <w:rsid w:val="00B0699D"/>
    <w:rsid w:val="00B170B2"/>
    <w:rsid w:val="00B242F6"/>
    <w:rsid w:val="00B35DAD"/>
    <w:rsid w:val="00B554FA"/>
    <w:rsid w:val="00B666FA"/>
    <w:rsid w:val="00B71670"/>
    <w:rsid w:val="00B758BC"/>
    <w:rsid w:val="00BB0A97"/>
    <w:rsid w:val="00C52406"/>
    <w:rsid w:val="00CE6B60"/>
    <w:rsid w:val="00D105E0"/>
    <w:rsid w:val="00D26FE3"/>
    <w:rsid w:val="00D452B3"/>
    <w:rsid w:val="00D614E7"/>
    <w:rsid w:val="00D91532"/>
    <w:rsid w:val="00DC581E"/>
    <w:rsid w:val="00DC69BD"/>
    <w:rsid w:val="00DF56F2"/>
    <w:rsid w:val="00E62FDA"/>
    <w:rsid w:val="00E9267A"/>
    <w:rsid w:val="00F16F96"/>
    <w:rsid w:val="00F71EAF"/>
    <w:rsid w:val="00F728F1"/>
    <w:rsid w:val="00F94102"/>
    <w:rsid w:val="00FA487E"/>
    <w:rsid w:val="00FB3615"/>
    <w:rsid w:val="00FC0F87"/>
    <w:rsid w:val="00FE4759"/>
    <w:rsid w:val="00FE4D10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BE7B-4BC8-4271-8AA9-3E602FE4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cp:lastPrinted>2017-01-23T16:13:00Z</cp:lastPrinted>
  <dcterms:created xsi:type="dcterms:W3CDTF">2017-01-20T19:30:00Z</dcterms:created>
  <dcterms:modified xsi:type="dcterms:W3CDTF">2017-01-23T16:13:00Z</dcterms:modified>
</cp:coreProperties>
</file>