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625" w:rsidRDefault="006F378B" w:rsidP="006F378B">
      <w:pPr>
        <w:spacing w:after="120" w:line="240" w:lineRule="auto"/>
        <w:jc w:val="right"/>
        <w:rPr>
          <w:rFonts w:ascii="Arial" w:hAnsi="Arial" w:cs="Arial"/>
          <w:sz w:val="24"/>
          <w:szCs w:val="24"/>
        </w:rPr>
      </w:pPr>
      <w:bookmarkStart w:id="0" w:name="_GoBack"/>
      <w:bookmarkEnd w:id="0"/>
      <w:r>
        <w:rPr>
          <w:rFonts w:ascii="Arial" w:hAnsi="Arial" w:cs="Arial"/>
          <w:sz w:val="24"/>
          <w:szCs w:val="24"/>
        </w:rPr>
        <w:t>Montevideo, 22 de diciembre de 2016</w:t>
      </w:r>
    </w:p>
    <w:p w:rsidR="006F378B" w:rsidRPr="006F378B" w:rsidRDefault="006F378B" w:rsidP="006F378B">
      <w:pPr>
        <w:suppressAutoHyphens/>
        <w:spacing w:after="120" w:line="240" w:lineRule="auto"/>
        <w:jc w:val="both"/>
        <w:rPr>
          <w:rFonts w:ascii="Arial" w:hAnsi="Arial"/>
          <w:spacing w:val="-3"/>
          <w:sz w:val="24"/>
          <w:szCs w:val="24"/>
          <w:lang w:val="es-ES_tradnl"/>
        </w:rPr>
      </w:pPr>
      <w:r w:rsidRPr="006F378B">
        <w:rPr>
          <w:rFonts w:ascii="Arial" w:hAnsi="Arial"/>
          <w:spacing w:val="-3"/>
          <w:sz w:val="24"/>
          <w:szCs w:val="24"/>
          <w:lang w:val="es-ES_tradnl"/>
        </w:rPr>
        <w:t>Señor</w:t>
      </w:r>
    </w:p>
    <w:p w:rsidR="006F378B" w:rsidRPr="006F378B" w:rsidRDefault="006F378B" w:rsidP="006F378B">
      <w:pPr>
        <w:suppressAutoHyphens/>
        <w:spacing w:after="120" w:line="240" w:lineRule="auto"/>
        <w:jc w:val="both"/>
        <w:rPr>
          <w:rFonts w:ascii="Arial" w:hAnsi="Arial"/>
          <w:spacing w:val="-3"/>
          <w:sz w:val="24"/>
          <w:szCs w:val="24"/>
          <w:lang w:val="es-ES_tradnl"/>
        </w:rPr>
      </w:pPr>
      <w:r w:rsidRPr="006F378B">
        <w:rPr>
          <w:rFonts w:ascii="Arial" w:hAnsi="Arial"/>
          <w:spacing w:val="-3"/>
          <w:sz w:val="24"/>
          <w:szCs w:val="24"/>
          <w:lang w:val="es-ES_tradnl"/>
        </w:rPr>
        <w:t>Contador Delegado en el</w:t>
      </w:r>
    </w:p>
    <w:p w:rsidR="006F378B" w:rsidRPr="006F378B" w:rsidRDefault="006F378B" w:rsidP="006F378B">
      <w:pPr>
        <w:suppressAutoHyphens/>
        <w:spacing w:after="120" w:line="240" w:lineRule="auto"/>
        <w:jc w:val="both"/>
        <w:rPr>
          <w:rFonts w:ascii="Arial" w:hAnsi="Arial"/>
          <w:spacing w:val="-3"/>
          <w:sz w:val="24"/>
          <w:szCs w:val="24"/>
          <w:lang w:val="es-ES_tradnl"/>
        </w:rPr>
      </w:pPr>
      <w:r w:rsidRPr="006F378B">
        <w:rPr>
          <w:rFonts w:ascii="Arial" w:hAnsi="Arial"/>
          <w:spacing w:val="-3"/>
          <w:sz w:val="24"/>
          <w:szCs w:val="24"/>
          <w:lang w:val="es-ES_tradnl"/>
        </w:rPr>
        <w:t>Ministerio de Educación y Cultura</w:t>
      </w:r>
    </w:p>
    <w:p w:rsidR="006F378B" w:rsidRPr="006F378B" w:rsidRDefault="006F378B" w:rsidP="006F378B">
      <w:pPr>
        <w:suppressAutoHyphens/>
        <w:spacing w:after="120" w:line="240" w:lineRule="auto"/>
        <w:jc w:val="both"/>
        <w:rPr>
          <w:rFonts w:ascii="Arial" w:hAnsi="Arial"/>
          <w:spacing w:val="-3"/>
          <w:sz w:val="24"/>
          <w:szCs w:val="24"/>
          <w:lang w:val="es-ES_tradnl"/>
        </w:rPr>
      </w:pPr>
      <w:r w:rsidRPr="006F378B">
        <w:rPr>
          <w:rFonts w:ascii="Arial" w:hAnsi="Arial"/>
          <w:spacing w:val="-3"/>
          <w:sz w:val="24"/>
          <w:szCs w:val="24"/>
          <w:lang w:val="es-ES_tradnl"/>
        </w:rPr>
        <w:t>Fernando Sánchez</w:t>
      </w:r>
    </w:p>
    <w:p w:rsidR="006F378B" w:rsidRDefault="006F378B" w:rsidP="006F378B">
      <w:pPr>
        <w:spacing w:after="120" w:line="240" w:lineRule="auto"/>
        <w:jc w:val="right"/>
        <w:rPr>
          <w:rFonts w:ascii="Arial" w:hAnsi="Arial" w:cs="Arial"/>
          <w:sz w:val="24"/>
          <w:szCs w:val="24"/>
          <w:lang w:val="es-ES_tradnl"/>
        </w:rPr>
      </w:pPr>
      <w:proofErr w:type="spellStart"/>
      <w:r>
        <w:rPr>
          <w:rFonts w:ascii="Arial" w:hAnsi="Arial" w:cs="Arial"/>
          <w:sz w:val="24"/>
          <w:szCs w:val="24"/>
          <w:lang w:val="es-ES_tradnl"/>
        </w:rPr>
        <w:t>E.E.Nº</w:t>
      </w:r>
      <w:proofErr w:type="spellEnd"/>
      <w:r>
        <w:rPr>
          <w:rFonts w:ascii="Arial" w:hAnsi="Arial" w:cs="Arial"/>
          <w:sz w:val="24"/>
          <w:szCs w:val="24"/>
          <w:lang w:val="es-ES_tradnl"/>
        </w:rPr>
        <w:t xml:space="preserve"> 2016-17-1-0008328</w:t>
      </w:r>
    </w:p>
    <w:p w:rsidR="006F378B" w:rsidRDefault="006F378B" w:rsidP="006F378B">
      <w:pPr>
        <w:spacing w:after="120" w:line="240" w:lineRule="auto"/>
        <w:jc w:val="right"/>
        <w:rPr>
          <w:rFonts w:ascii="Arial" w:hAnsi="Arial" w:cs="Arial"/>
          <w:sz w:val="24"/>
          <w:szCs w:val="24"/>
          <w:lang w:val="es-ES_tradnl"/>
        </w:rPr>
      </w:pPr>
      <w:r>
        <w:rPr>
          <w:rFonts w:ascii="Arial" w:hAnsi="Arial" w:cs="Arial"/>
          <w:sz w:val="24"/>
          <w:szCs w:val="24"/>
          <w:lang w:val="es-ES_tradnl"/>
        </w:rPr>
        <w:t>Entrada Nº 6470/16</w:t>
      </w:r>
    </w:p>
    <w:p w:rsidR="006F378B" w:rsidRDefault="006F378B" w:rsidP="006F378B">
      <w:pPr>
        <w:spacing w:after="120" w:line="240" w:lineRule="auto"/>
        <w:jc w:val="right"/>
        <w:rPr>
          <w:rFonts w:ascii="Arial" w:hAnsi="Arial" w:cs="Arial"/>
          <w:sz w:val="24"/>
          <w:szCs w:val="24"/>
          <w:lang w:val="es-ES_tradnl"/>
        </w:rPr>
      </w:pPr>
      <w:r>
        <w:rPr>
          <w:rFonts w:ascii="Arial" w:hAnsi="Arial" w:cs="Arial"/>
          <w:sz w:val="24"/>
          <w:szCs w:val="24"/>
          <w:lang w:val="es-ES_tradnl"/>
        </w:rPr>
        <w:t>Oficio Nº 10132/16</w:t>
      </w:r>
    </w:p>
    <w:p w:rsidR="006F378B" w:rsidRDefault="006F378B" w:rsidP="006F378B">
      <w:pPr>
        <w:spacing w:after="120" w:line="240" w:lineRule="auto"/>
        <w:jc w:val="right"/>
        <w:rPr>
          <w:rFonts w:ascii="Arial" w:hAnsi="Arial" w:cs="Arial"/>
          <w:sz w:val="24"/>
          <w:szCs w:val="24"/>
          <w:lang w:val="es-ES_tradnl"/>
        </w:rPr>
      </w:pPr>
    </w:p>
    <w:p w:rsidR="006F378B" w:rsidRDefault="006F378B" w:rsidP="006F378B">
      <w:pPr>
        <w:suppressAutoHyphens/>
        <w:spacing w:after="0" w:line="360" w:lineRule="auto"/>
        <w:ind w:firstLine="851"/>
        <w:jc w:val="both"/>
        <w:rPr>
          <w:rFonts w:ascii="Arial" w:hAnsi="Arial"/>
          <w:spacing w:val="-3"/>
          <w:sz w:val="24"/>
          <w:szCs w:val="24"/>
          <w:lang w:val="es-ES_tradnl"/>
        </w:rPr>
      </w:pPr>
      <w:r>
        <w:rPr>
          <w:rFonts w:ascii="Arial" w:hAnsi="Arial"/>
          <w:spacing w:val="-3"/>
          <w:sz w:val="24"/>
          <w:lang w:val="es-ES_tradnl"/>
        </w:rPr>
        <w:t xml:space="preserve">Transcribo la Resolución N° 4475/16 adoptada por este Tribunal en su acuerdo de  fecha </w:t>
      </w:r>
      <w:r>
        <w:rPr>
          <w:rFonts w:ascii="Arial" w:hAnsi="Arial" w:cs="Arial"/>
          <w:spacing w:val="-3"/>
          <w:sz w:val="24"/>
          <w:szCs w:val="24"/>
          <w:lang w:val="es-ES_tradnl" w:eastAsia="es-ES_tradnl"/>
        </w:rPr>
        <w:t>14 de diciembre</w:t>
      </w:r>
      <w:r>
        <w:rPr>
          <w:rFonts w:ascii="Arial" w:hAnsi="Arial" w:cs="Arial"/>
          <w:spacing w:val="-3"/>
          <w:szCs w:val="24"/>
          <w:lang w:val="es-ES_tradnl" w:eastAsia="es-ES_tradnl"/>
        </w:rPr>
        <w:t xml:space="preserve"> </w:t>
      </w:r>
      <w:r w:rsidRPr="004C2D7F">
        <w:rPr>
          <w:rFonts w:ascii="Arial" w:hAnsi="Arial" w:cs="Arial"/>
          <w:spacing w:val="-3"/>
          <w:sz w:val="24"/>
          <w:szCs w:val="24"/>
          <w:lang w:val="es-ES_tradnl" w:eastAsia="es-ES_tradnl"/>
        </w:rPr>
        <w:t>de 2016</w:t>
      </w:r>
      <w:r w:rsidRPr="004C2D7F">
        <w:rPr>
          <w:rFonts w:ascii="Arial" w:hAnsi="Arial"/>
          <w:spacing w:val="-3"/>
          <w:sz w:val="24"/>
          <w:szCs w:val="24"/>
          <w:lang w:val="es-ES_tradnl"/>
        </w:rPr>
        <w:t xml:space="preserve">:   </w:t>
      </w:r>
    </w:p>
    <w:p w:rsidR="00AC3866" w:rsidRDefault="006F378B" w:rsidP="006F378B">
      <w:pPr>
        <w:suppressAutoHyphens/>
        <w:spacing w:after="0" w:line="360" w:lineRule="auto"/>
        <w:ind w:firstLine="851"/>
        <w:jc w:val="both"/>
        <w:rPr>
          <w:rFonts w:ascii="Arial" w:hAnsi="Arial" w:cs="Arial"/>
          <w:sz w:val="24"/>
          <w:szCs w:val="24"/>
        </w:rPr>
      </w:pPr>
      <w:r>
        <w:rPr>
          <w:rFonts w:ascii="Arial" w:hAnsi="Arial" w:cs="Arial"/>
          <w:b/>
          <w:sz w:val="24"/>
          <w:szCs w:val="24"/>
        </w:rPr>
        <w:t>“</w:t>
      </w:r>
      <w:r w:rsidR="00AC3866">
        <w:rPr>
          <w:rFonts w:ascii="Arial" w:hAnsi="Arial" w:cs="Arial"/>
          <w:b/>
          <w:sz w:val="24"/>
          <w:szCs w:val="24"/>
        </w:rPr>
        <w:t xml:space="preserve">VISTO: </w:t>
      </w:r>
      <w:r w:rsidR="00AC3866">
        <w:rPr>
          <w:rFonts w:ascii="Arial" w:hAnsi="Arial" w:cs="Arial"/>
          <w:sz w:val="24"/>
          <w:szCs w:val="24"/>
        </w:rPr>
        <w:t xml:space="preserve">las actuaciones remitidas por el Ministerio de Educación y Cultura </w:t>
      </w:r>
      <w:r w:rsidR="003D4625">
        <w:rPr>
          <w:rFonts w:ascii="Arial" w:hAnsi="Arial" w:cs="Arial"/>
          <w:sz w:val="24"/>
          <w:szCs w:val="24"/>
        </w:rPr>
        <w:t>(</w:t>
      </w:r>
      <w:r w:rsidR="00AC3866">
        <w:rPr>
          <w:rFonts w:ascii="Arial" w:hAnsi="Arial" w:cs="Arial"/>
          <w:sz w:val="24"/>
          <w:szCs w:val="24"/>
        </w:rPr>
        <w:t>MEC) relacionadas con la adquisición en forma directa de un inmueble para ser sede de la Fiscalía General de la Nación (FGN);</w:t>
      </w:r>
    </w:p>
    <w:p w:rsidR="003D4625" w:rsidRDefault="003D4625" w:rsidP="003D4625">
      <w:pPr>
        <w:spacing w:after="0" w:line="360" w:lineRule="auto"/>
        <w:jc w:val="both"/>
        <w:rPr>
          <w:rFonts w:ascii="Arial" w:hAnsi="Arial" w:cs="Arial"/>
          <w:sz w:val="24"/>
          <w:szCs w:val="24"/>
        </w:rPr>
      </w:pPr>
      <w:r>
        <w:rPr>
          <w:rFonts w:ascii="Arial" w:hAnsi="Arial" w:cs="Arial"/>
          <w:b/>
          <w:sz w:val="24"/>
          <w:szCs w:val="24"/>
        </w:rPr>
        <w:tab/>
        <w:t>RESULTANDO</w:t>
      </w:r>
      <w:r w:rsidR="00AC3866">
        <w:rPr>
          <w:rFonts w:ascii="Arial" w:hAnsi="Arial" w:cs="Arial"/>
          <w:b/>
          <w:sz w:val="24"/>
          <w:szCs w:val="24"/>
        </w:rPr>
        <w:t xml:space="preserve">: </w:t>
      </w:r>
      <w:r w:rsidR="00AC3866" w:rsidRPr="003D4625">
        <w:rPr>
          <w:rFonts w:ascii="Arial" w:hAnsi="Arial" w:cs="Arial"/>
          <w:b/>
          <w:sz w:val="24"/>
          <w:szCs w:val="24"/>
        </w:rPr>
        <w:t>1)</w:t>
      </w:r>
      <w:r w:rsidR="00AC3866">
        <w:rPr>
          <w:rFonts w:ascii="Arial" w:hAnsi="Arial" w:cs="Arial"/>
          <w:sz w:val="24"/>
          <w:szCs w:val="24"/>
        </w:rPr>
        <w:t xml:space="preserve"> que por nota de fecha </w:t>
      </w:r>
      <w:r>
        <w:rPr>
          <w:rFonts w:ascii="Arial" w:hAnsi="Arial" w:cs="Arial"/>
          <w:sz w:val="24"/>
          <w:szCs w:val="24"/>
        </w:rPr>
        <w:t>02/03/</w:t>
      </w:r>
      <w:r w:rsidR="00AC3866">
        <w:rPr>
          <w:rFonts w:ascii="Arial" w:hAnsi="Arial" w:cs="Arial"/>
          <w:sz w:val="24"/>
          <w:szCs w:val="24"/>
        </w:rPr>
        <w:t xml:space="preserve">2016 del Fiscal de Corte y Procurador General de la Nación, se solicita la adquisición del inmueble que hoy en día arrienda la Fiscalía General de la Nación, sito en la calle Paysandú 1283, </w:t>
      </w:r>
      <w:r>
        <w:rPr>
          <w:rFonts w:ascii="Arial" w:hAnsi="Arial" w:cs="Arial"/>
          <w:sz w:val="24"/>
          <w:szCs w:val="24"/>
        </w:rPr>
        <w:t>P</w:t>
      </w:r>
      <w:r w:rsidR="00AC3866">
        <w:rPr>
          <w:rFonts w:ascii="Arial" w:hAnsi="Arial" w:cs="Arial"/>
          <w:sz w:val="24"/>
          <w:szCs w:val="24"/>
        </w:rPr>
        <w:t>adrón Nº 418.260 de la ciudad de Montevideo, de conformidad a lo establecido por el Artículo 67 del Decreto Ley Nº 14.294 de fecha 31de octubre de 1974 en su actual redacción;</w:t>
      </w:r>
    </w:p>
    <w:p w:rsidR="00AC3866" w:rsidRDefault="00AC3866" w:rsidP="003D4625">
      <w:pPr>
        <w:spacing w:after="0" w:line="360" w:lineRule="auto"/>
        <w:ind w:firstLine="2552"/>
        <w:jc w:val="both"/>
        <w:rPr>
          <w:rFonts w:ascii="Arial" w:hAnsi="Arial" w:cs="Arial"/>
          <w:sz w:val="24"/>
          <w:szCs w:val="24"/>
        </w:rPr>
      </w:pPr>
      <w:r w:rsidRPr="003D4625">
        <w:rPr>
          <w:rFonts w:ascii="Arial" w:hAnsi="Arial" w:cs="Arial"/>
          <w:b/>
          <w:sz w:val="24"/>
          <w:szCs w:val="24"/>
        </w:rPr>
        <w:t>2)</w:t>
      </w:r>
      <w:r>
        <w:rPr>
          <w:rFonts w:ascii="Arial" w:hAnsi="Arial" w:cs="Arial"/>
          <w:sz w:val="24"/>
          <w:szCs w:val="24"/>
        </w:rPr>
        <w:t xml:space="preserve"> que la solicitud responde a la necesidad de fortalecer a la institución, “dotándola de instalaciones adecuadas donde funcionen no sólo sus oficinas centrales sino también el área de asesoramiento directo del jerarca máximo en el ámbito jurisdiccional, así como también las unidades de Análisis y contexto y de Implementación del sistema penal acusatorio, a través de las cuales se procurará reforzar las acciones y mejorar la actuación que por mandato legal le corresponde cumplir a la Fiscalía en relación a la persecución de los delitos de tráfico de drogas, lavado de activos y sus delitos conexos”;</w:t>
      </w:r>
    </w:p>
    <w:p w:rsidR="00AC3866" w:rsidRDefault="00F3506A" w:rsidP="003D4625">
      <w:pPr>
        <w:spacing w:after="0" w:line="360" w:lineRule="auto"/>
        <w:ind w:firstLine="2552"/>
        <w:jc w:val="both"/>
        <w:rPr>
          <w:rFonts w:ascii="Arial" w:hAnsi="Arial" w:cs="Arial"/>
          <w:sz w:val="24"/>
          <w:szCs w:val="24"/>
        </w:rPr>
      </w:pPr>
      <w:r w:rsidRPr="003D4625">
        <w:rPr>
          <w:rFonts w:ascii="Arial" w:hAnsi="Arial" w:cs="Arial"/>
          <w:b/>
          <w:sz w:val="24"/>
          <w:szCs w:val="24"/>
        </w:rPr>
        <w:t>3)</w:t>
      </w:r>
      <w:r>
        <w:rPr>
          <w:rFonts w:ascii="Arial" w:hAnsi="Arial" w:cs="Arial"/>
          <w:sz w:val="24"/>
          <w:szCs w:val="24"/>
        </w:rPr>
        <w:t xml:space="preserve"> que s</w:t>
      </w:r>
      <w:r w:rsidR="00AC3866">
        <w:rPr>
          <w:rFonts w:ascii="Arial" w:hAnsi="Arial" w:cs="Arial"/>
          <w:sz w:val="24"/>
          <w:szCs w:val="24"/>
        </w:rPr>
        <w:t xml:space="preserve">e acompaña a la nota relacionada, nota de la empresa BAYER SA, propietaria del inmueble cuya adquisición se pide </w:t>
      </w:r>
      <w:r w:rsidR="00AC3866">
        <w:rPr>
          <w:rFonts w:ascii="Arial" w:hAnsi="Arial" w:cs="Arial"/>
          <w:sz w:val="24"/>
          <w:szCs w:val="24"/>
        </w:rPr>
        <w:lastRenderedPageBreak/>
        <w:t>expresando el precio del mismo, tasación del inmueble realizado por la Dirección Nacional de Catastro, proyecto de ampliación del inmueble elaborado por la Unidad de Arquitectura de la FGN y planos y cotización de otros inmuebles que reúnen características similares presentadas por agentes inmobiliarios</w:t>
      </w:r>
      <w:r>
        <w:rPr>
          <w:rFonts w:ascii="Arial" w:hAnsi="Arial" w:cs="Arial"/>
          <w:sz w:val="24"/>
          <w:szCs w:val="24"/>
        </w:rPr>
        <w:t>;</w:t>
      </w:r>
    </w:p>
    <w:p w:rsidR="00AC3866" w:rsidRDefault="00F3506A" w:rsidP="003D4625">
      <w:pPr>
        <w:spacing w:after="0" w:line="360" w:lineRule="auto"/>
        <w:ind w:firstLine="2552"/>
        <w:jc w:val="both"/>
        <w:rPr>
          <w:rFonts w:ascii="Arial" w:hAnsi="Arial" w:cs="Arial"/>
          <w:sz w:val="24"/>
          <w:szCs w:val="24"/>
        </w:rPr>
      </w:pPr>
      <w:r w:rsidRPr="003D4625">
        <w:rPr>
          <w:rFonts w:ascii="Arial" w:hAnsi="Arial" w:cs="Arial"/>
          <w:b/>
          <w:sz w:val="24"/>
          <w:szCs w:val="24"/>
        </w:rPr>
        <w:t>4)</w:t>
      </w:r>
      <w:r>
        <w:rPr>
          <w:rFonts w:ascii="Arial" w:hAnsi="Arial" w:cs="Arial"/>
          <w:sz w:val="24"/>
          <w:szCs w:val="24"/>
        </w:rPr>
        <w:t xml:space="preserve"> que d</w:t>
      </w:r>
      <w:r w:rsidR="00AC3866">
        <w:rPr>
          <w:rFonts w:ascii="Arial" w:hAnsi="Arial" w:cs="Arial"/>
          <w:sz w:val="24"/>
          <w:szCs w:val="24"/>
        </w:rPr>
        <w:t>e acuerdo al informe técnico del Área de Avalúos, el valor venal correspon</w:t>
      </w:r>
      <w:r w:rsidR="003D4625">
        <w:rPr>
          <w:rFonts w:ascii="Arial" w:hAnsi="Arial" w:cs="Arial"/>
          <w:sz w:val="24"/>
          <w:szCs w:val="24"/>
        </w:rPr>
        <w:t>diente al inmueble del P</w:t>
      </w:r>
      <w:r w:rsidR="00AC3866">
        <w:rPr>
          <w:rFonts w:ascii="Arial" w:hAnsi="Arial" w:cs="Arial"/>
          <w:sz w:val="24"/>
          <w:szCs w:val="24"/>
        </w:rPr>
        <w:t xml:space="preserve">adrón matriz </w:t>
      </w:r>
      <w:r w:rsidR="003D4625">
        <w:rPr>
          <w:rFonts w:ascii="Arial" w:hAnsi="Arial" w:cs="Arial"/>
          <w:sz w:val="24"/>
          <w:szCs w:val="24"/>
        </w:rPr>
        <w:t xml:space="preserve">             </w:t>
      </w:r>
      <w:r w:rsidR="00AC3866">
        <w:rPr>
          <w:rFonts w:ascii="Arial" w:hAnsi="Arial" w:cs="Arial"/>
          <w:sz w:val="24"/>
          <w:szCs w:val="24"/>
        </w:rPr>
        <w:t xml:space="preserve">Nº 418.260, sito en la calle Paysandú 1283 entre </w:t>
      </w:r>
      <w:proofErr w:type="spellStart"/>
      <w:r w:rsidR="00AC3866">
        <w:rPr>
          <w:rFonts w:ascii="Arial" w:hAnsi="Arial" w:cs="Arial"/>
          <w:sz w:val="24"/>
          <w:szCs w:val="24"/>
        </w:rPr>
        <w:t>Yaguarón</w:t>
      </w:r>
      <w:proofErr w:type="spellEnd"/>
      <w:r w:rsidR="00AC3866">
        <w:rPr>
          <w:rFonts w:ascii="Arial" w:hAnsi="Arial" w:cs="Arial"/>
          <w:sz w:val="24"/>
          <w:szCs w:val="24"/>
        </w:rPr>
        <w:t xml:space="preserve"> y </w:t>
      </w:r>
      <w:proofErr w:type="spellStart"/>
      <w:r w:rsidR="00AC3866">
        <w:rPr>
          <w:rFonts w:ascii="Arial" w:hAnsi="Arial" w:cs="Arial"/>
          <w:sz w:val="24"/>
          <w:szCs w:val="24"/>
        </w:rPr>
        <w:t>Yi</w:t>
      </w:r>
      <w:proofErr w:type="spellEnd"/>
      <w:r w:rsidR="00AC3866">
        <w:rPr>
          <w:rFonts w:ascii="Arial" w:hAnsi="Arial" w:cs="Arial"/>
          <w:sz w:val="24"/>
          <w:szCs w:val="24"/>
        </w:rPr>
        <w:t xml:space="preserve"> es de </w:t>
      </w:r>
      <w:r w:rsidR="003D4625">
        <w:rPr>
          <w:rFonts w:ascii="Arial" w:hAnsi="Arial" w:cs="Arial"/>
          <w:sz w:val="24"/>
          <w:szCs w:val="24"/>
        </w:rPr>
        <w:t xml:space="preserve">               </w:t>
      </w:r>
      <w:r w:rsidR="00AC3866">
        <w:rPr>
          <w:rFonts w:ascii="Arial" w:hAnsi="Arial" w:cs="Arial"/>
          <w:sz w:val="24"/>
          <w:szCs w:val="24"/>
        </w:rPr>
        <w:t>$ 59.162.900, equi</w:t>
      </w:r>
      <w:r w:rsidR="00FD08A2">
        <w:rPr>
          <w:rFonts w:ascii="Arial" w:hAnsi="Arial" w:cs="Arial"/>
          <w:sz w:val="24"/>
          <w:szCs w:val="24"/>
        </w:rPr>
        <w:t>valente en UI a 18.320.090,42 (</w:t>
      </w:r>
      <w:r w:rsidR="00AC3866">
        <w:rPr>
          <w:rFonts w:ascii="Arial" w:hAnsi="Arial" w:cs="Arial"/>
          <w:sz w:val="24"/>
          <w:szCs w:val="24"/>
        </w:rPr>
        <w:t>1 UI = $ 3,2294)</w:t>
      </w:r>
      <w:r>
        <w:rPr>
          <w:rFonts w:ascii="Arial" w:hAnsi="Arial" w:cs="Arial"/>
          <w:sz w:val="24"/>
          <w:szCs w:val="24"/>
        </w:rPr>
        <w:t>;</w:t>
      </w:r>
    </w:p>
    <w:p w:rsidR="00AC3866" w:rsidRDefault="00F3506A" w:rsidP="003D4625">
      <w:pPr>
        <w:spacing w:after="0" w:line="360" w:lineRule="auto"/>
        <w:ind w:firstLine="2552"/>
        <w:jc w:val="both"/>
        <w:rPr>
          <w:rFonts w:ascii="Arial" w:hAnsi="Arial" w:cs="Arial"/>
          <w:sz w:val="24"/>
          <w:szCs w:val="24"/>
        </w:rPr>
      </w:pPr>
      <w:r w:rsidRPr="003D4625">
        <w:rPr>
          <w:rFonts w:ascii="Arial" w:hAnsi="Arial" w:cs="Arial"/>
          <w:b/>
          <w:sz w:val="24"/>
          <w:szCs w:val="24"/>
        </w:rPr>
        <w:t>5)</w:t>
      </w:r>
      <w:r>
        <w:rPr>
          <w:rFonts w:ascii="Arial" w:hAnsi="Arial" w:cs="Arial"/>
          <w:sz w:val="24"/>
          <w:szCs w:val="24"/>
        </w:rPr>
        <w:t xml:space="preserve"> que p</w:t>
      </w:r>
      <w:r w:rsidR="00AC3866">
        <w:rPr>
          <w:rFonts w:ascii="Arial" w:hAnsi="Arial" w:cs="Arial"/>
          <w:sz w:val="24"/>
          <w:szCs w:val="24"/>
        </w:rPr>
        <w:t>or su parte la empresa BAYER SA por nota de fecha 28</w:t>
      </w:r>
      <w:r w:rsidR="003D4625">
        <w:rPr>
          <w:rFonts w:ascii="Arial" w:hAnsi="Arial" w:cs="Arial"/>
          <w:sz w:val="24"/>
          <w:szCs w:val="24"/>
        </w:rPr>
        <w:t>/11/</w:t>
      </w:r>
      <w:r w:rsidR="00AC3866">
        <w:rPr>
          <w:rFonts w:ascii="Arial" w:hAnsi="Arial" w:cs="Arial"/>
          <w:sz w:val="24"/>
          <w:szCs w:val="24"/>
        </w:rPr>
        <w:t xml:space="preserve">2016, presenta oferta de venta del inmueble por la suma de </w:t>
      </w:r>
      <w:r w:rsidR="003D4625">
        <w:rPr>
          <w:rFonts w:ascii="Arial" w:hAnsi="Arial" w:cs="Arial"/>
          <w:sz w:val="24"/>
          <w:szCs w:val="24"/>
        </w:rPr>
        <w:t xml:space="preserve">      </w:t>
      </w:r>
      <w:r w:rsidR="00AC3866">
        <w:rPr>
          <w:rFonts w:ascii="Arial" w:hAnsi="Arial" w:cs="Arial"/>
          <w:sz w:val="24"/>
          <w:szCs w:val="24"/>
        </w:rPr>
        <w:t>U$S 2.250.000, pagadera al contado mediante transferencia bancaria en forma simultánea con la firma de la escritura traslativa del dominio y la entrega de la posesión (fojas 105)</w:t>
      </w:r>
      <w:r w:rsidR="003D4625">
        <w:rPr>
          <w:rFonts w:ascii="Arial" w:hAnsi="Arial" w:cs="Arial"/>
          <w:sz w:val="24"/>
          <w:szCs w:val="24"/>
        </w:rPr>
        <w:t>;</w:t>
      </w:r>
      <w:r w:rsidR="00AC3866">
        <w:rPr>
          <w:rFonts w:ascii="Arial" w:hAnsi="Arial" w:cs="Arial"/>
          <w:sz w:val="24"/>
          <w:szCs w:val="24"/>
        </w:rPr>
        <w:t xml:space="preserve">  </w:t>
      </w:r>
    </w:p>
    <w:p w:rsidR="00AC3866" w:rsidRDefault="00F3506A" w:rsidP="003D4625">
      <w:pPr>
        <w:spacing w:after="0" w:line="360" w:lineRule="auto"/>
        <w:ind w:firstLine="2552"/>
        <w:jc w:val="both"/>
        <w:rPr>
          <w:rFonts w:ascii="Arial" w:hAnsi="Arial" w:cs="Arial"/>
          <w:sz w:val="24"/>
          <w:szCs w:val="24"/>
        </w:rPr>
      </w:pPr>
      <w:r w:rsidRPr="003D4625">
        <w:rPr>
          <w:rFonts w:ascii="Arial" w:hAnsi="Arial" w:cs="Arial"/>
          <w:b/>
          <w:sz w:val="24"/>
          <w:szCs w:val="24"/>
        </w:rPr>
        <w:t>6)</w:t>
      </w:r>
      <w:r>
        <w:rPr>
          <w:rFonts w:ascii="Arial" w:hAnsi="Arial" w:cs="Arial"/>
          <w:sz w:val="24"/>
          <w:szCs w:val="24"/>
        </w:rPr>
        <w:t xml:space="preserve"> que a</w:t>
      </w:r>
      <w:r w:rsidR="00AC3866">
        <w:rPr>
          <w:rFonts w:ascii="Arial" w:hAnsi="Arial" w:cs="Arial"/>
          <w:sz w:val="24"/>
          <w:szCs w:val="24"/>
        </w:rPr>
        <w:t>l presente el inmueble de relación se encuentra arrendado por la Fiscalía General de la Nación según contrato de fecha 13</w:t>
      </w:r>
      <w:r w:rsidR="003D4625">
        <w:rPr>
          <w:rFonts w:ascii="Arial" w:hAnsi="Arial" w:cs="Arial"/>
          <w:sz w:val="24"/>
          <w:szCs w:val="24"/>
        </w:rPr>
        <w:t>/11/20</w:t>
      </w:r>
      <w:r w:rsidR="00AC3866">
        <w:rPr>
          <w:rFonts w:ascii="Arial" w:hAnsi="Arial" w:cs="Arial"/>
          <w:sz w:val="24"/>
          <w:szCs w:val="24"/>
        </w:rPr>
        <w:t>15, acompañándose fotocopia del mismo y el respectivo inventario</w:t>
      </w:r>
      <w:r>
        <w:rPr>
          <w:rFonts w:ascii="Arial" w:hAnsi="Arial" w:cs="Arial"/>
          <w:sz w:val="24"/>
          <w:szCs w:val="24"/>
        </w:rPr>
        <w:t>;</w:t>
      </w:r>
      <w:r w:rsidR="00AC3866">
        <w:rPr>
          <w:rFonts w:ascii="Arial" w:hAnsi="Arial" w:cs="Arial"/>
          <w:sz w:val="24"/>
          <w:szCs w:val="24"/>
        </w:rPr>
        <w:t xml:space="preserve">   </w:t>
      </w:r>
    </w:p>
    <w:p w:rsidR="00AC3866" w:rsidRDefault="003D4625" w:rsidP="003D4625">
      <w:pPr>
        <w:spacing w:after="0" w:line="360" w:lineRule="auto"/>
        <w:ind w:firstLine="2552"/>
        <w:jc w:val="both"/>
        <w:rPr>
          <w:rFonts w:ascii="Arial" w:hAnsi="Arial" w:cs="Arial"/>
          <w:sz w:val="24"/>
          <w:szCs w:val="24"/>
        </w:rPr>
      </w:pPr>
      <w:r>
        <w:rPr>
          <w:rFonts w:ascii="Arial" w:hAnsi="Arial" w:cs="Arial"/>
          <w:sz w:val="24"/>
          <w:szCs w:val="24"/>
        </w:rPr>
        <w:t xml:space="preserve"> </w:t>
      </w:r>
      <w:r w:rsidR="00F3506A" w:rsidRPr="003D4625">
        <w:rPr>
          <w:rFonts w:ascii="Arial" w:hAnsi="Arial" w:cs="Arial"/>
          <w:b/>
          <w:sz w:val="24"/>
          <w:szCs w:val="24"/>
        </w:rPr>
        <w:t>7)</w:t>
      </w:r>
      <w:r w:rsidR="00F3506A">
        <w:rPr>
          <w:rFonts w:ascii="Arial" w:hAnsi="Arial" w:cs="Arial"/>
          <w:sz w:val="24"/>
          <w:szCs w:val="24"/>
        </w:rPr>
        <w:t xml:space="preserve"> que p</w:t>
      </w:r>
      <w:r w:rsidR="00AC3866">
        <w:rPr>
          <w:rFonts w:ascii="Arial" w:hAnsi="Arial" w:cs="Arial"/>
          <w:sz w:val="24"/>
          <w:szCs w:val="24"/>
        </w:rPr>
        <w:t>or nota de fecha 28</w:t>
      </w:r>
      <w:r>
        <w:rPr>
          <w:rFonts w:ascii="Arial" w:hAnsi="Arial" w:cs="Arial"/>
          <w:sz w:val="24"/>
          <w:szCs w:val="24"/>
        </w:rPr>
        <w:t>/11/</w:t>
      </w:r>
      <w:r w:rsidR="00AC3866">
        <w:rPr>
          <w:rFonts w:ascii="Arial" w:hAnsi="Arial" w:cs="Arial"/>
          <w:sz w:val="24"/>
          <w:szCs w:val="24"/>
        </w:rPr>
        <w:t>2016 del Fiscal de Corte y Procurador General de la Nación al Ministerio de Economía y Finanzas, se solicita la certificación requerida para amparar la contratación a lo dispuesto por el Artículo 33 Literal C) Numeral 9) del TOCAF por considera</w:t>
      </w:r>
      <w:r>
        <w:rPr>
          <w:rFonts w:ascii="Arial" w:hAnsi="Arial" w:cs="Arial"/>
          <w:sz w:val="24"/>
          <w:szCs w:val="24"/>
        </w:rPr>
        <w:t>r                             “</w:t>
      </w:r>
      <w:r w:rsidR="00AC3866">
        <w:rPr>
          <w:rFonts w:ascii="Arial" w:hAnsi="Arial" w:cs="Arial"/>
          <w:sz w:val="24"/>
          <w:szCs w:val="24"/>
        </w:rPr>
        <w:t>extremadamente necesario para la gestión, a efectos de preparar al organismo para la aplicación del nuevo Código de Proceso Penal y procurando así reforzar las acciones y mejorar la actuación que por mandato legal le corresponde cumplir”</w:t>
      </w:r>
      <w:r w:rsidR="00F3506A">
        <w:rPr>
          <w:rFonts w:ascii="Arial" w:hAnsi="Arial" w:cs="Arial"/>
          <w:sz w:val="24"/>
          <w:szCs w:val="24"/>
        </w:rPr>
        <w:t>;</w:t>
      </w:r>
    </w:p>
    <w:p w:rsidR="00AC3866" w:rsidRDefault="00F3506A" w:rsidP="003D4625">
      <w:pPr>
        <w:spacing w:after="0" w:line="360" w:lineRule="auto"/>
        <w:ind w:firstLine="2552"/>
        <w:jc w:val="both"/>
        <w:rPr>
          <w:rFonts w:ascii="Arial" w:hAnsi="Arial" w:cs="Arial"/>
          <w:sz w:val="24"/>
          <w:szCs w:val="24"/>
        </w:rPr>
      </w:pPr>
      <w:r w:rsidRPr="003D4625">
        <w:rPr>
          <w:rFonts w:ascii="Arial" w:hAnsi="Arial" w:cs="Arial"/>
          <w:b/>
          <w:sz w:val="24"/>
          <w:szCs w:val="24"/>
        </w:rPr>
        <w:t>8)</w:t>
      </w:r>
      <w:r>
        <w:rPr>
          <w:rFonts w:ascii="Arial" w:hAnsi="Arial" w:cs="Arial"/>
          <w:sz w:val="24"/>
          <w:szCs w:val="24"/>
        </w:rPr>
        <w:t xml:space="preserve"> que a</w:t>
      </w:r>
      <w:r w:rsidR="00AC3866">
        <w:rPr>
          <w:rFonts w:ascii="Arial" w:hAnsi="Arial" w:cs="Arial"/>
          <w:sz w:val="24"/>
          <w:szCs w:val="24"/>
        </w:rPr>
        <w:t xml:space="preserve">simismo, “ dejar de pagar el alquiler de la Sede Central significaría un ahorro importante y habilitaría a reasignar dichos fondos para adecuar las sedes fiscales en pos de los cambios que conlleva la </w:t>
      </w:r>
      <w:r w:rsidR="00AC3866">
        <w:rPr>
          <w:rFonts w:ascii="Arial" w:hAnsi="Arial" w:cs="Arial"/>
          <w:sz w:val="24"/>
          <w:szCs w:val="24"/>
        </w:rPr>
        <w:lastRenderedPageBreak/>
        <w:t>aprobación del nuevo Código de Proceso Penal, que de otra forma no sería presupuestalmente viable”</w:t>
      </w:r>
      <w:r>
        <w:rPr>
          <w:rFonts w:ascii="Arial" w:hAnsi="Arial" w:cs="Arial"/>
          <w:sz w:val="24"/>
          <w:szCs w:val="24"/>
        </w:rPr>
        <w:t>;</w:t>
      </w:r>
    </w:p>
    <w:p w:rsidR="00AC3866" w:rsidRDefault="00F3506A" w:rsidP="003D4625">
      <w:pPr>
        <w:spacing w:after="0" w:line="360" w:lineRule="auto"/>
        <w:ind w:firstLine="2552"/>
        <w:jc w:val="both"/>
        <w:rPr>
          <w:rFonts w:ascii="Arial" w:hAnsi="Arial" w:cs="Arial"/>
          <w:sz w:val="24"/>
          <w:szCs w:val="24"/>
        </w:rPr>
      </w:pPr>
      <w:r w:rsidRPr="003D4625">
        <w:rPr>
          <w:rFonts w:ascii="Arial" w:hAnsi="Arial" w:cs="Arial"/>
          <w:b/>
          <w:sz w:val="24"/>
          <w:szCs w:val="24"/>
        </w:rPr>
        <w:t>9)</w:t>
      </w:r>
      <w:r>
        <w:rPr>
          <w:rFonts w:ascii="Arial" w:hAnsi="Arial" w:cs="Arial"/>
          <w:sz w:val="24"/>
          <w:szCs w:val="24"/>
        </w:rPr>
        <w:t xml:space="preserve"> que e</w:t>
      </w:r>
      <w:r w:rsidR="00AC3866">
        <w:rPr>
          <w:rFonts w:ascii="Arial" w:hAnsi="Arial" w:cs="Arial"/>
          <w:sz w:val="24"/>
          <w:szCs w:val="24"/>
        </w:rPr>
        <w:t>n opinión del Fiscal de Corte, el inmueble se encuentra estratégicamente ubicado y cuenta con los servicios instalados, en materia de informática y de conectividad, precisándose que la diferencia entre la tasación realizada y el valor cotizado se justifica suficie</w:t>
      </w:r>
      <w:r w:rsidR="000F6EFE">
        <w:rPr>
          <w:rFonts w:ascii="Arial" w:hAnsi="Arial" w:cs="Arial"/>
          <w:sz w:val="24"/>
          <w:szCs w:val="24"/>
        </w:rPr>
        <w:t>ntemente con todo el mobiliario</w:t>
      </w:r>
      <w:r w:rsidR="00AC3866">
        <w:rPr>
          <w:rFonts w:ascii="Arial" w:hAnsi="Arial" w:cs="Arial"/>
          <w:sz w:val="24"/>
          <w:szCs w:val="24"/>
        </w:rPr>
        <w:t xml:space="preserve">, cableado eléctrico, de datos y demás elementos </w:t>
      </w:r>
      <w:proofErr w:type="spellStart"/>
      <w:r w:rsidR="00AC3866">
        <w:rPr>
          <w:rFonts w:ascii="Arial" w:hAnsi="Arial" w:cs="Arial"/>
          <w:sz w:val="24"/>
          <w:szCs w:val="24"/>
        </w:rPr>
        <w:t>incluídos</w:t>
      </w:r>
      <w:proofErr w:type="spellEnd"/>
      <w:r w:rsidR="00AC3866">
        <w:rPr>
          <w:rFonts w:ascii="Arial" w:hAnsi="Arial" w:cs="Arial"/>
          <w:sz w:val="24"/>
          <w:szCs w:val="24"/>
        </w:rPr>
        <w:t xml:space="preserve"> en la oferta</w:t>
      </w:r>
      <w:r>
        <w:rPr>
          <w:rFonts w:ascii="Arial" w:hAnsi="Arial" w:cs="Arial"/>
          <w:sz w:val="24"/>
          <w:szCs w:val="24"/>
        </w:rPr>
        <w:t>;</w:t>
      </w:r>
    </w:p>
    <w:p w:rsidR="00AC3866" w:rsidRDefault="00F3506A" w:rsidP="000F6EFE">
      <w:pPr>
        <w:spacing w:after="0" w:line="360" w:lineRule="auto"/>
        <w:ind w:firstLine="2410"/>
        <w:jc w:val="both"/>
        <w:rPr>
          <w:rFonts w:ascii="Arial" w:hAnsi="Arial" w:cs="Arial"/>
          <w:sz w:val="24"/>
          <w:szCs w:val="24"/>
        </w:rPr>
      </w:pPr>
      <w:r w:rsidRPr="000F6EFE">
        <w:rPr>
          <w:rFonts w:ascii="Arial" w:hAnsi="Arial" w:cs="Arial"/>
          <w:b/>
          <w:sz w:val="24"/>
          <w:szCs w:val="24"/>
        </w:rPr>
        <w:t>10)</w:t>
      </w:r>
      <w:r>
        <w:rPr>
          <w:rFonts w:ascii="Arial" w:hAnsi="Arial" w:cs="Arial"/>
          <w:sz w:val="24"/>
          <w:szCs w:val="24"/>
        </w:rPr>
        <w:t xml:space="preserve"> que p</w:t>
      </w:r>
      <w:r w:rsidR="00AC3866">
        <w:rPr>
          <w:rFonts w:ascii="Arial" w:hAnsi="Arial" w:cs="Arial"/>
          <w:sz w:val="24"/>
          <w:szCs w:val="24"/>
        </w:rPr>
        <w:t xml:space="preserve">or acta de la Junta Nacional de Drogas de fecha </w:t>
      </w:r>
      <w:r w:rsidR="000F6EFE">
        <w:rPr>
          <w:rFonts w:ascii="Arial" w:hAnsi="Arial" w:cs="Arial"/>
          <w:sz w:val="24"/>
          <w:szCs w:val="24"/>
        </w:rPr>
        <w:t>0</w:t>
      </w:r>
      <w:r w:rsidR="00AC3866">
        <w:rPr>
          <w:rFonts w:ascii="Arial" w:hAnsi="Arial" w:cs="Arial"/>
          <w:sz w:val="24"/>
          <w:szCs w:val="24"/>
        </w:rPr>
        <w:t>7</w:t>
      </w:r>
      <w:r w:rsidR="000F6EFE">
        <w:rPr>
          <w:rFonts w:ascii="Arial" w:hAnsi="Arial" w:cs="Arial"/>
          <w:sz w:val="24"/>
          <w:szCs w:val="24"/>
        </w:rPr>
        <w:t>/04/</w:t>
      </w:r>
      <w:r w:rsidR="00AC3866">
        <w:rPr>
          <w:rFonts w:ascii="Arial" w:hAnsi="Arial" w:cs="Arial"/>
          <w:sz w:val="24"/>
          <w:szCs w:val="24"/>
        </w:rPr>
        <w:t>2016, se aprobó el proyecto de adquisición del inmueble con dineros del Fondo de Bienes Decomisados</w:t>
      </w:r>
      <w:r>
        <w:rPr>
          <w:rFonts w:ascii="Arial" w:hAnsi="Arial" w:cs="Arial"/>
          <w:sz w:val="24"/>
          <w:szCs w:val="24"/>
        </w:rPr>
        <w:t>;</w:t>
      </w:r>
    </w:p>
    <w:p w:rsidR="00AC3866" w:rsidRDefault="00F3506A" w:rsidP="000F6EFE">
      <w:pPr>
        <w:spacing w:after="0" w:line="360" w:lineRule="auto"/>
        <w:ind w:firstLine="2410"/>
        <w:jc w:val="both"/>
        <w:rPr>
          <w:rFonts w:ascii="Arial" w:hAnsi="Arial" w:cs="Arial"/>
          <w:sz w:val="24"/>
          <w:szCs w:val="24"/>
        </w:rPr>
      </w:pPr>
      <w:r w:rsidRPr="000F6EFE">
        <w:rPr>
          <w:rFonts w:ascii="Arial" w:hAnsi="Arial" w:cs="Arial"/>
          <w:b/>
          <w:sz w:val="24"/>
          <w:szCs w:val="24"/>
        </w:rPr>
        <w:t>11)</w:t>
      </w:r>
      <w:r>
        <w:rPr>
          <w:rFonts w:ascii="Arial" w:hAnsi="Arial" w:cs="Arial"/>
          <w:sz w:val="24"/>
          <w:szCs w:val="24"/>
        </w:rPr>
        <w:t xml:space="preserve"> que p</w:t>
      </w:r>
      <w:r w:rsidR="00AC3866">
        <w:rPr>
          <w:rFonts w:ascii="Arial" w:hAnsi="Arial" w:cs="Arial"/>
          <w:sz w:val="24"/>
          <w:szCs w:val="24"/>
        </w:rPr>
        <w:t>or Resolución de la Junta Nacional de Drogas de fecha 24</w:t>
      </w:r>
      <w:r w:rsidR="000F6EFE">
        <w:rPr>
          <w:rFonts w:ascii="Arial" w:hAnsi="Arial" w:cs="Arial"/>
          <w:sz w:val="24"/>
          <w:szCs w:val="24"/>
        </w:rPr>
        <w:t>/11/</w:t>
      </w:r>
      <w:r w:rsidR="00AC3866">
        <w:rPr>
          <w:rFonts w:ascii="Arial" w:hAnsi="Arial" w:cs="Arial"/>
          <w:sz w:val="24"/>
          <w:szCs w:val="24"/>
        </w:rPr>
        <w:t xml:space="preserve">2016, se autorizó la transferencia de hasta </w:t>
      </w:r>
      <w:r w:rsidR="000F6EFE">
        <w:rPr>
          <w:rFonts w:ascii="Arial" w:hAnsi="Arial" w:cs="Arial"/>
          <w:sz w:val="24"/>
          <w:szCs w:val="24"/>
        </w:rPr>
        <w:t>$ 66:</w:t>
      </w:r>
      <w:r w:rsidR="00AC3866">
        <w:rPr>
          <w:rFonts w:ascii="Arial" w:hAnsi="Arial" w:cs="Arial"/>
          <w:sz w:val="24"/>
          <w:szCs w:val="24"/>
        </w:rPr>
        <w:t>442.500 equivalentes a</w:t>
      </w:r>
      <w:r>
        <w:rPr>
          <w:rFonts w:ascii="Arial" w:hAnsi="Arial" w:cs="Arial"/>
          <w:sz w:val="24"/>
          <w:szCs w:val="24"/>
        </w:rPr>
        <w:t xml:space="preserve"> </w:t>
      </w:r>
      <w:r w:rsidR="000F6EFE">
        <w:rPr>
          <w:rFonts w:ascii="Arial" w:hAnsi="Arial" w:cs="Arial"/>
          <w:sz w:val="24"/>
          <w:szCs w:val="24"/>
        </w:rPr>
        <w:t>U$S 2:</w:t>
      </w:r>
      <w:r w:rsidR="00AC3866">
        <w:rPr>
          <w:rFonts w:ascii="Arial" w:hAnsi="Arial" w:cs="Arial"/>
          <w:sz w:val="24"/>
          <w:szCs w:val="24"/>
        </w:rPr>
        <w:t>250.000 (1 U$S = $ 29,53) a favor de la Fiscalía General de la Nación para la compra del citado inmueble</w:t>
      </w:r>
      <w:r>
        <w:rPr>
          <w:rFonts w:ascii="Arial" w:hAnsi="Arial" w:cs="Arial"/>
          <w:sz w:val="24"/>
          <w:szCs w:val="24"/>
        </w:rPr>
        <w:t>;</w:t>
      </w:r>
    </w:p>
    <w:p w:rsidR="00AC3866" w:rsidRDefault="00F3506A" w:rsidP="000F6EFE">
      <w:pPr>
        <w:spacing w:after="0" w:line="360" w:lineRule="auto"/>
        <w:ind w:firstLine="2410"/>
        <w:jc w:val="both"/>
        <w:rPr>
          <w:rFonts w:ascii="Arial" w:hAnsi="Arial" w:cs="Arial"/>
          <w:sz w:val="24"/>
          <w:szCs w:val="24"/>
        </w:rPr>
      </w:pPr>
      <w:r w:rsidRPr="000F6EFE">
        <w:rPr>
          <w:rFonts w:ascii="Arial" w:hAnsi="Arial" w:cs="Arial"/>
          <w:b/>
          <w:sz w:val="24"/>
          <w:szCs w:val="24"/>
        </w:rPr>
        <w:t>12)</w:t>
      </w:r>
      <w:r>
        <w:rPr>
          <w:rFonts w:ascii="Arial" w:hAnsi="Arial" w:cs="Arial"/>
          <w:sz w:val="24"/>
          <w:szCs w:val="24"/>
        </w:rPr>
        <w:t xml:space="preserve"> que l</w:t>
      </w:r>
      <w:r w:rsidR="00AC3866">
        <w:rPr>
          <w:rFonts w:ascii="Arial" w:hAnsi="Arial" w:cs="Arial"/>
          <w:sz w:val="24"/>
          <w:szCs w:val="24"/>
        </w:rPr>
        <w:t>a Dirección General de Secretaría del Ministerio de Economía y Finanzas por informe de fecha 29</w:t>
      </w:r>
      <w:r w:rsidR="000F6EFE">
        <w:rPr>
          <w:rFonts w:ascii="Arial" w:hAnsi="Arial" w:cs="Arial"/>
          <w:sz w:val="24"/>
          <w:szCs w:val="24"/>
        </w:rPr>
        <w:t>/11/</w:t>
      </w:r>
      <w:r w:rsidR="00AC3866">
        <w:rPr>
          <w:rFonts w:ascii="Arial" w:hAnsi="Arial" w:cs="Arial"/>
          <w:sz w:val="24"/>
          <w:szCs w:val="24"/>
        </w:rPr>
        <w:t>2016 compa</w:t>
      </w:r>
      <w:r w:rsidR="000F6EFE">
        <w:rPr>
          <w:rFonts w:ascii="Arial" w:hAnsi="Arial" w:cs="Arial"/>
          <w:sz w:val="24"/>
          <w:szCs w:val="24"/>
        </w:rPr>
        <w:t>rte “</w:t>
      </w:r>
      <w:r w:rsidR="00AC3866">
        <w:rPr>
          <w:rFonts w:ascii="Arial" w:hAnsi="Arial" w:cs="Arial"/>
          <w:sz w:val="24"/>
          <w:szCs w:val="24"/>
        </w:rPr>
        <w:t>las razones expuestas respecto a la conveniencia de adquirir ese inmueble y no otro, razón por lo cual entiende que la causal a invocar es la del Numeral 3) del Literal C) d</w:t>
      </w:r>
      <w:r w:rsidR="000F6EFE">
        <w:rPr>
          <w:rFonts w:ascii="Arial" w:hAnsi="Arial" w:cs="Arial"/>
          <w:sz w:val="24"/>
          <w:szCs w:val="24"/>
        </w:rPr>
        <w:t>el Artículo 33 del TOCAF 2012 (</w:t>
      </w:r>
      <w:r w:rsidR="00AC3866">
        <w:rPr>
          <w:rFonts w:ascii="Arial" w:hAnsi="Arial" w:cs="Arial"/>
          <w:sz w:val="24"/>
          <w:szCs w:val="24"/>
        </w:rPr>
        <w:t>exclusividad) para lo cual no es necesaria la certificación</w:t>
      </w:r>
      <w:r w:rsidR="000F6EFE">
        <w:rPr>
          <w:rFonts w:ascii="Arial" w:hAnsi="Arial" w:cs="Arial"/>
          <w:sz w:val="24"/>
          <w:szCs w:val="24"/>
        </w:rPr>
        <w:t xml:space="preserve"> de esta Secretaría de Estado”</w:t>
      </w:r>
      <w:r>
        <w:rPr>
          <w:rFonts w:ascii="Arial" w:hAnsi="Arial" w:cs="Arial"/>
          <w:sz w:val="24"/>
          <w:szCs w:val="24"/>
        </w:rPr>
        <w:t>;</w:t>
      </w:r>
    </w:p>
    <w:p w:rsidR="00AC3866" w:rsidRDefault="00F3506A" w:rsidP="000F6EFE">
      <w:pPr>
        <w:spacing w:after="0" w:line="360" w:lineRule="auto"/>
        <w:ind w:firstLine="2410"/>
        <w:jc w:val="both"/>
        <w:rPr>
          <w:rFonts w:ascii="Arial" w:hAnsi="Arial" w:cs="Arial"/>
          <w:sz w:val="24"/>
          <w:szCs w:val="24"/>
        </w:rPr>
      </w:pPr>
      <w:r w:rsidRPr="000F6EFE">
        <w:rPr>
          <w:rFonts w:ascii="Arial" w:hAnsi="Arial" w:cs="Arial"/>
          <w:b/>
          <w:sz w:val="24"/>
          <w:szCs w:val="24"/>
        </w:rPr>
        <w:t>13)</w:t>
      </w:r>
      <w:r>
        <w:rPr>
          <w:rFonts w:ascii="Arial" w:hAnsi="Arial" w:cs="Arial"/>
          <w:sz w:val="24"/>
          <w:szCs w:val="24"/>
        </w:rPr>
        <w:t xml:space="preserve"> que c</w:t>
      </w:r>
      <w:r w:rsidR="00AC3866">
        <w:rPr>
          <w:rFonts w:ascii="Arial" w:hAnsi="Arial" w:cs="Arial"/>
          <w:sz w:val="24"/>
          <w:szCs w:val="24"/>
        </w:rPr>
        <w:t>onsta Resolución del Director General de la Fiscalía General de la Nación de fecha 30</w:t>
      </w:r>
      <w:r w:rsidR="000F6EFE">
        <w:rPr>
          <w:rFonts w:ascii="Arial" w:hAnsi="Arial" w:cs="Arial"/>
          <w:sz w:val="24"/>
          <w:szCs w:val="24"/>
        </w:rPr>
        <w:t>/11/</w:t>
      </w:r>
      <w:r w:rsidR="00AC3866">
        <w:rPr>
          <w:rFonts w:ascii="Arial" w:hAnsi="Arial" w:cs="Arial"/>
          <w:sz w:val="24"/>
          <w:szCs w:val="24"/>
        </w:rPr>
        <w:t>2016</w:t>
      </w:r>
      <w:r w:rsidR="00BB3BE1">
        <w:rPr>
          <w:rFonts w:ascii="Arial" w:hAnsi="Arial" w:cs="Arial"/>
          <w:sz w:val="24"/>
          <w:szCs w:val="24"/>
        </w:rPr>
        <w:t xml:space="preserve">, ad referéndum de la intervención de este Tribunal, </w:t>
      </w:r>
      <w:r w:rsidR="00AC3866">
        <w:rPr>
          <w:rFonts w:ascii="Arial" w:hAnsi="Arial" w:cs="Arial"/>
          <w:sz w:val="24"/>
          <w:szCs w:val="24"/>
        </w:rPr>
        <w:t>autorizando la adquisición del inmueble relacionado por U$S 2.250.000, erogación que se atenderá con cargo a los créditos presupuestales de la Unidad, financiación 1.7 Transferencia internas recibidas y 1.1 Rentas Generales, Proyecto 973 Inmuebles, Objeto del gasto 372 invocándose las causales establecidas en el Artículo 33 Literal C) Numerales 3) (exclusividad) y 9) (imposibilidad de realizar licitación)</w:t>
      </w:r>
      <w:r>
        <w:rPr>
          <w:rFonts w:ascii="Arial" w:hAnsi="Arial" w:cs="Arial"/>
          <w:sz w:val="24"/>
          <w:szCs w:val="24"/>
        </w:rPr>
        <w:t>;</w:t>
      </w:r>
      <w:r w:rsidR="00AC3866">
        <w:rPr>
          <w:rFonts w:ascii="Arial" w:hAnsi="Arial" w:cs="Arial"/>
          <w:sz w:val="24"/>
          <w:szCs w:val="24"/>
        </w:rPr>
        <w:t xml:space="preserve"> </w:t>
      </w:r>
    </w:p>
    <w:p w:rsidR="00AC3866" w:rsidRDefault="000F6EFE" w:rsidP="00AC3866">
      <w:pPr>
        <w:spacing w:after="0" w:line="360" w:lineRule="auto"/>
        <w:jc w:val="both"/>
        <w:rPr>
          <w:rFonts w:ascii="Arial" w:hAnsi="Arial" w:cs="Arial"/>
          <w:sz w:val="24"/>
          <w:szCs w:val="24"/>
        </w:rPr>
      </w:pPr>
      <w:r>
        <w:rPr>
          <w:rFonts w:ascii="Arial" w:hAnsi="Arial" w:cs="Arial"/>
          <w:b/>
          <w:sz w:val="24"/>
          <w:szCs w:val="24"/>
        </w:rPr>
        <w:lastRenderedPageBreak/>
        <w:tab/>
        <w:t>CONSIDERANDO</w:t>
      </w:r>
      <w:r w:rsidR="00F3506A">
        <w:rPr>
          <w:rFonts w:ascii="Arial" w:hAnsi="Arial" w:cs="Arial"/>
          <w:b/>
          <w:sz w:val="24"/>
          <w:szCs w:val="24"/>
        </w:rPr>
        <w:t xml:space="preserve">: </w:t>
      </w:r>
      <w:r w:rsidR="00F3506A" w:rsidRPr="000F6EFE">
        <w:rPr>
          <w:rFonts w:ascii="Arial" w:hAnsi="Arial" w:cs="Arial"/>
          <w:b/>
          <w:sz w:val="24"/>
          <w:szCs w:val="24"/>
        </w:rPr>
        <w:t>1)</w:t>
      </w:r>
      <w:r w:rsidR="00F3506A">
        <w:rPr>
          <w:rFonts w:ascii="Arial" w:hAnsi="Arial" w:cs="Arial"/>
          <w:sz w:val="24"/>
          <w:szCs w:val="24"/>
        </w:rPr>
        <w:t xml:space="preserve"> </w:t>
      </w:r>
      <w:r w:rsidR="00AC3866">
        <w:rPr>
          <w:rFonts w:ascii="Arial" w:hAnsi="Arial" w:cs="Arial"/>
          <w:sz w:val="24"/>
          <w:szCs w:val="24"/>
        </w:rPr>
        <w:t>que la contratación se ampara en la urgencia en poseer adecuadas sedes fiscales en función de los cambios que conlleva la aprobación del nuevo Código del Proceso Penal</w:t>
      </w:r>
      <w:r w:rsidR="00C8432B">
        <w:rPr>
          <w:rFonts w:ascii="Arial" w:hAnsi="Arial" w:cs="Arial"/>
          <w:sz w:val="24"/>
          <w:szCs w:val="24"/>
        </w:rPr>
        <w:t xml:space="preserve"> (Artículo 33 </w:t>
      </w:r>
      <w:r>
        <w:rPr>
          <w:rFonts w:ascii="Arial" w:hAnsi="Arial" w:cs="Arial"/>
          <w:sz w:val="24"/>
          <w:szCs w:val="24"/>
        </w:rPr>
        <w:t>Literal C) Numeral 9) del TOCAF</w:t>
      </w:r>
      <w:r w:rsidR="00C8432B">
        <w:rPr>
          <w:rFonts w:ascii="Arial" w:hAnsi="Arial" w:cs="Arial"/>
          <w:sz w:val="24"/>
          <w:szCs w:val="24"/>
        </w:rPr>
        <w:t>;</w:t>
      </w:r>
    </w:p>
    <w:p w:rsidR="00AC3866" w:rsidRDefault="000F6EFE" w:rsidP="000F6EFE">
      <w:pPr>
        <w:spacing w:after="0" w:line="360" w:lineRule="auto"/>
        <w:ind w:firstLine="2835"/>
        <w:jc w:val="both"/>
        <w:rPr>
          <w:rFonts w:ascii="Arial" w:hAnsi="Arial" w:cs="Arial"/>
          <w:sz w:val="24"/>
          <w:szCs w:val="24"/>
        </w:rPr>
      </w:pPr>
      <w:r>
        <w:rPr>
          <w:rFonts w:ascii="Arial" w:hAnsi="Arial" w:cs="Arial"/>
          <w:sz w:val="24"/>
          <w:szCs w:val="24"/>
        </w:rPr>
        <w:t xml:space="preserve"> </w:t>
      </w:r>
      <w:r w:rsidR="00CC5813" w:rsidRPr="000F6EFE">
        <w:rPr>
          <w:rFonts w:ascii="Arial" w:hAnsi="Arial" w:cs="Arial"/>
          <w:b/>
          <w:sz w:val="24"/>
          <w:szCs w:val="24"/>
        </w:rPr>
        <w:t>2)</w:t>
      </w:r>
      <w:r w:rsidR="00CC5813">
        <w:rPr>
          <w:rFonts w:ascii="Arial" w:hAnsi="Arial" w:cs="Arial"/>
          <w:sz w:val="24"/>
          <w:szCs w:val="24"/>
        </w:rPr>
        <w:t xml:space="preserve"> que si bien son</w:t>
      </w:r>
      <w:r w:rsidR="00F3506A">
        <w:rPr>
          <w:rFonts w:ascii="Arial" w:hAnsi="Arial" w:cs="Arial"/>
          <w:sz w:val="24"/>
          <w:szCs w:val="24"/>
        </w:rPr>
        <w:t xml:space="preserve"> </w:t>
      </w:r>
      <w:r w:rsidR="00CC5813">
        <w:rPr>
          <w:rFonts w:ascii="Arial" w:hAnsi="Arial" w:cs="Arial"/>
          <w:sz w:val="24"/>
          <w:szCs w:val="24"/>
        </w:rPr>
        <w:t xml:space="preserve">justificadas </w:t>
      </w:r>
      <w:r w:rsidR="00F3506A">
        <w:rPr>
          <w:rFonts w:ascii="Arial" w:hAnsi="Arial" w:cs="Arial"/>
          <w:sz w:val="24"/>
          <w:szCs w:val="24"/>
        </w:rPr>
        <w:t>las</w:t>
      </w:r>
      <w:r w:rsidR="00AC3866">
        <w:rPr>
          <w:rFonts w:ascii="Arial" w:hAnsi="Arial" w:cs="Arial"/>
          <w:sz w:val="24"/>
          <w:szCs w:val="24"/>
        </w:rPr>
        <w:t xml:space="preserve"> ventajas que trae aparejada la compra del inmueble de relación</w:t>
      </w:r>
      <w:r w:rsidR="00CC5813">
        <w:rPr>
          <w:rFonts w:ascii="Arial" w:hAnsi="Arial" w:cs="Arial"/>
          <w:sz w:val="24"/>
          <w:szCs w:val="24"/>
        </w:rPr>
        <w:t>,</w:t>
      </w:r>
      <w:r w:rsidR="00AC3866">
        <w:rPr>
          <w:rFonts w:ascii="Arial" w:hAnsi="Arial" w:cs="Arial"/>
          <w:sz w:val="24"/>
          <w:szCs w:val="24"/>
        </w:rPr>
        <w:t xml:space="preserve"> como ser su ubicación estratégica, </w:t>
      </w:r>
      <w:r w:rsidR="00F3506A">
        <w:rPr>
          <w:rFonts w:ascii="Arial" w:hAnsi="Arial" w:cs="Arial"/>
          <w:sz w:val="24"/>
          <w:szCs w:val="24"/>
        </w:rPr>
        <w:t>contar con servicios instalados y los costos asociados en materia informática y de conectividad</w:t>
      </w:r>
      <w:r w:rsidR="00C8432B">
        <w:rPr>
          <w:rFonts w:ascii="Arial" w:hAnsi="Arial" w:cs="Arial"/>
          <w:sz w:val="24"/>
          <w:szCs w:val="24"/>
        </w:rPr>
        <w:t xml:space="preserve">, </w:t>
      </w:r>
      <w:r w:rsidR="00CC5813">
        <w:rPr>
          <w:rFonts w:ascii="Arial" w:hAnsi="Arial" w:cs="Arial"/>
          <w:sz w:val="24"/>
          <w:szCs w:val="24"/>
        </w:rPr>
        <w:t>así</w:t>
      </w:r>
      <w:r w:rsidR="00AC3866">
        <w:rPr>
          <w:rFonts w:ascii="Arial" w:hAnsi="Arial" w:cs="Arial"/>
          <w:sz w:val="24"/>
          <w:szCs w:val="24"/>
        </w:rPr>
        <w:t xml:space="preserve"> </w:t>
      </w:r>
      <w:r w:rsidR="00CC5813">
        <w:rPr>
          <w:rFonts w:ascii="Arial" w:hAnsi="Arial" w:cs="Arial"/>
          <w:sz w:val="24"/>
          <w:szCs w:val="24"/>
        </w:rPr>
        <w:t xml:space="preserve">como </w:t>
      </w:r>
      <w:r w:rsidR="00AC3866">
        <w:rPr>
          <w:rFonts w:ascii="Arial" w:hAnsi="Arial" w:cs="Arial"/>
          <w:sz w:val="24"/>
          <w:szCs w:val="24"/>
        </w:rPr>
        <w:t xml:space="preserve">evitar gastos de mudanza y el eventual resentimiento del servicio que la misma pudiera ocasionar, </w:t>
      </w:r>
      <w:r w:rsidR="00CC5813">
        <w:rPr>
          <w:rFonts w:ascii="Arial" w:hAnsi="Arial" w:cs="Arial"/>
          <w:sz w:val="24"/>
          <w:szCs w:val="24"/>
        </w:rPr>
        <w:t xml:space="preserve">las mismas refieren a razones de conveniencia y </w:t>
      </w:r>
      <w:r w:rsidR="00AC3866">
        <w:rPr>
          <w:rFonts w:ascii="Arial" w:hAnsi="Arial" w:cs="Arial"/>
          <w:sz w:val="24"/>
          <w:szCs w:val="24"/>
        </w:rPr>
        <w:t xml:space="preserve">el inmueble podría ser </w:t>
      </w:r>
      <w:r w:rsidR="00CC5813">
        <w:rPr>
          <w:rFonts w:ascii="Arial" w:hAnsi="Arial" w:cs="Arial"/>
          <w:sz w:val="24"/>
          <w:szCs w:val="24"/>
        </w:rPr>
        <w:t>sustituido</w:t>
      </w:r>
      <w:r w:rsidR="00AC3866">
        <w:rPr>
          <w:rFonts w:ascii="Arial" w:hAnsi="Arial" w:cs="Arial"/>
          <w:sz w:val="24"/>
          <w:szCs w:val="24"/>
        </w:rPr>
        <w:t xml:space="preserve"> por otro de similares características</w:t>
      </w:r>
      <w:r w:rsidR="00C8432B">
        <w:rPr>
          <w:rFonts w:ascii="Arial" w:hAnsi="Arial" w:cs="Arial"/>
          <w:sz w:val="24"/>
          <w:szCs w:val="24"/>
        </w:rPr>
        <w:t>;</w:t>
      </w:r>
    </w:p>
    <w:p w:rsidR="000F6EFE" w:rsidRDefault="000F6EFE" w:rsidP="000F6EFE">
      <w:pPr>
        <w:spacing w:after="0" w:line="360" w:lineRule="auto"/>
        <w:ind w:firstLine="2835"/>
        <w:jc w:val="both"/>
        <w:rPr>
          <w:rFonts w:ascii="Arial" w:hAnsi="Arial" w:cs="Arial"/>
          <w:sz w:val="24"/>
          <w:szCs w:val="24"/>
        </w:rPr>
      </w:pPr>
      <w:r>
        <w:rPr>
          <w:rFonts w:ascii="Arial" w:hAnsi="Arial" w:cs="Arial"/>
          <w:sz w:val="24"/>
          <w:szCs w:val="24"/>
        </w:rPr>
        <w:t xml:space="preserve"> </w:t>
      </w:r>
      <w:r w:rsidR="00C8432B" w:rsidRPr="000F6EFE">
        <w:rPr>
          <w:rFonts w:ascii="Arial" w:hAnsi="Arial" w:cs="Arial"/>
          <w:b/>
          <w:sz w:val="24"/>
          <w:szCs w:val="24"/>
        </w:rPr>
        <w:t>3)</w:t>
      </w:r>
      <w:r w:rsidR="00C8432B">
        <w:rPr>
          <w:rFonts w:ascii="Arial" w:hAnsi="Arial" w:cs="Arial"/>
          <w:sz w:val="24"/>
          <w:szCs w:val="24"/>
        </w:rPr>
        <w:t xml:space="preserve"> que</w:t>
      </w:r>
      <w:r w:rsidR="00CC5813">
        <w:rPr>
          <w:rFonts w:ascii="Arial" w:hAnsi="Arial" w:cs="Arial"/>
          <w:sz w:val="24"/>
          <w:szCs w:val="24"/>
        </w:rPr>
        <w:t xml:space="preserve"> </w:t>
      </w:r>
      <w:r w:rsidR="00C8432B">
        <w:rPr>
          <w:rFonts w:ascii="Arial" w:hAnsi="Arial" w:cs="Arial"/>
          <w:sz w:val="24"/>
          <w:szCs w:val="24"/>
        </w:rPr>
        <w:t>asimismo</w:t>
      </w:r>
      <w:r w:rsidR="00CC5813">
        <w:rPr>
          <w:rFonts w:ascii="Arial" w:hAnsi="Arial" w:cs="Arial"/>
          <w:sz w:val="24"/>
          <w:szCs w:val="24"/>
        </w:rPr>
        <w:t>,</w:t>
      </w:r>
      <w:r w:rsidR="00AC3866">
        <w:rPr>
          <w:rFonts w:ascii="Arial" w:hAnsi="Arial" w:cs="Arial"/>
          <w:sz w:val="24"/>
          <w:szCs w:val="24"/>
        </w:rPr>
        <w:t xml:space="preserve"> </w:t>
      </w:r>
      <w:r w:rsidR="00CC5813">
        <w:rPr>
          <w:rFonts w:ascii="Arial" w:hAnsi="Arial" w:cs="Arial"/>
          <w:sz w:val="24"/>
          <w:szCs w:val="24"/>
        </w:rPr>
        <w:t>sería</w:t>
      </w:r>
      <w:r w:rsidR="00AC3866">
        <w:rPr>
          <w:rFonts w:ascii="Arial" w:hAnsi="Arial" w:cs="Arial"/>
          <w:sz w:val="24"/>
          <w:szCs w:val="24"/>
        </w:rPr>
        <w:t xml:space="preserve"> posible realizar un procedimiento licitatorio, pero su realización podría resentir el servicio de la Fiscalía por la proximidad de la puesta en funcionamiento del nuevo Código del Proceso Penal</w:t>
      </w:r>
      <w:r w:rsidR="00C8432B">
        <w:rPr>
          <w:rFonts w:ascii="Arial" w:hAnsi="Arial" w:cs="Arial"/>
          <w:sz w:val="24"/>
          <w:szCs w:val="24"/>
        </w:rPr>
        <w:t>;</w:t>
      </w:r>
    </w:p>
    <w:p w:rsidR="00C8432B" w:rsidRDefault="00C8432B" w:rsidP="000F6EFE">
      <w:pPr>
        <w:spacing w:after="0" w:line="360" w:lineRule="auto"/>
        <w:ind w:firstLine="2835"/>
        <w:jc w:val="both"/>
        <w:rPr>
          <w:rFonts w:ascii="Arial" w:hAnsi="Arial" w:cs="Arial"/>
          <w:sz w:val="24"/>
          <w:szCs w:val="24"/>
        </w:rPr>
      </w:pPr>
      <w:r w:rsidRPr="000F6EFE">
        <w:rPr>
          <w:rFonts w:ascii="Arial" w:hAnsi="Arial" w:cs="Arial"/>
          <w:b/>
          <w:sz w:val="24"/>
          <w:szCs w:val="24"/>
        </w:rPr>
        <w:t>4)</w:t>
      </w:r>
      <w:r>
        <w:rPr>
          <w:rFonts w:ascii="Arial" w:hAnsi="Arial" w:cs="Arial"/>
          <w:sz w:val="24"/>
          <w:szCs w:val="24"/>
        </w:rPr>
        <w:t xml:space="preserve"> que corresponde solicitar la certificación dispuesta por el Artículo 738 de la Ley Nº 16.736 del Ministerio de Economía y Finanzas;  </w:t>
      </w:r>
    </w:p>
    <w:p w:rsidR="00AC3866" w:rsidRDefault="000F6EFE" w:rsidP="00AC3866">
      <w:pPr>
        <w:spacing w:after="0" w:line="360" w:lineRule="auto"/>
        <w:jc w:val="both"/>
        <w:rPr>
          <w:rFonts w:ascii="Arial" w:hAnsi="Arial" w:cs="Arial"/>
          <w:sz w:val="24"/>
          <w:szCs w:val="24"/>
        </w:rPr>
      </w:pPr>
      <w:r>
        <w:rPr>
          <w:rFonts w:ascii="Arial" w:hAnsi="Arial" w:cs="Arial"/>
          <w:b/>
          <w:sz w:val="24"/>
          <w:szCs w:val="24"/>
        </w:rPr>
        <w:tab/>
      </w:r>
      <w:r w:rsidR="00CC5813">
        <w:rPr>
          <w:rFonts w:ascii="Arial" w:hAnsi="Arial" w:cs="Arial"/>
          <w:b/>
          <w:sz w:val="24"/>
          <w:szCs w:val="24"/>
        </w:rPr>
        <w:t xml:space="preserve">ATENTO </w:t>
      </w:r>
      <w:r w:rsidR="00C8432B">
        <w:rPr>
          <w:rFonts w:ascii="Arial" w:hAnsi="Arial" w:cs="Arial"/>
          <w:b/>
          <w:sz w:val="24"/>
          <w:szCs w:val="24"/>
        </w:rPr>
        <w:t xml:space="preserve"> </w:t>
      </w:r>
      <w:r w:rsidR="00C8432B">
        <w:rPr>
          <w:rFonts w:ascii="Arial" w:hAnsi="Arial" w:cs="Arial"/>
          <w:sz w:val="24"/>
          <w:szCs w:val="24"/>
        </w:rPr>
        <w:t>a lo expresado y</w:t>
      </w:r>
      <w:r w:rsidR="00AC3866">
        <w:rPr>
          <w:rFonts w:ascii="Arial" w:hAnsi="Arial" w:cs="Arial"/>
          <w:sz w:val="24"/>
          <w:szCs w:val="24"/>
        </w:rPr>
        <w:t xml:space="preserve"> </w:t>
      </w:r>
      <w:r w:rsidR="00C8432B">
        <w:rPr>
          <w:rFonts w:ascii="Arial" w:hAnsi="Arial" w:cs="Arial"/>
          <w:sz w:val="24"/>
          <w:szCs w:val="24"/>
        </w:rPr>
        <w:t xml:space="preserve">a lo dispuesto </w:t>
      </w:r>
      <w:r>
        <w:rPr>
          <w:rFonts w:ascii="Arial" w:hAnsi="Arial" w:cs="Arial"/>
          <w:sz w:val="24"/>
          <w:szCs w:val="24"/>
        </w:rPr>
        <w:t>por el L</w:t>
      </w:r>
      <w:r w:rsidR="00CC5813">
        <w:rPr>
          <w:rFonts w:ascii="Arial" w:hAnsi="Arial" w:cs="Arial"/>
          <w:sz w:val="24"/>
          <w:szCs w:val="24"/>
        </w:rPr>
        <w:t>iteral B del Art</w:t>
      </w:r>
      <w:r>
        <w:rPr>
          <w:rFonts w:ascii="Arial" w:hAnsi="Arial" w:cs="Arial"/>
          <w:sz w:val="24"/>
          <w:szCs w:val="24"/>
        </w:rPr>
        <w:t>ículo</w:t>
      </w:r>
      <w:r w:rsidR="00CC5813">
        <w:rPr>
          <w:rFonts w:ascii="Arial" w:hAnsi="Arial" w:cs="Arial"/>
          <w:sz w:val="24"/>
          <w:szCs w:val="24"/>
        </w:rPr>
        <w:t>. 211 de la Constitución de la República</w:t>
      </w:r>
      <w:r>
        <w:rPr>
          <w:rFonts w:ascii="Arial" w:hAnsi="Arial" w:cs="Arial"/>
          <w:sz w:val="24"/>
          <w:szCs w:val="24"/>
        </w:rPr>
        <w:t>;</w:t>
      </w:r>
    </w:p>
    <w:p w:rsidR="000F6EFE" w:rsidRDefault="00C8432B" w:rsidP="000F6EFE">
      <w:pPr>
        <w:spacing w:after="0" w:line="360" w:lineRule="auto"/>
        <w:jc w:val="both"/>
        <w:rPr>
          <w:rFonts w:ascii="Arial" w:hAnsi="Arial" w:cs="Arial"/>
          <w:b/>
          <w:sz w:val="24"/>
          <w:szCs w:val="24"/>
        </w:rPr>
      </w:pPr>
      <w:r>
        <w:rPr>
          <w:rFonts w:ascii="Arial" w:hAnsi="Arial" w:cs="Arial"/>
          <w:b/>
          <w:sz w:val="24"/>
          <w:szCs w:val="24"/>
        </w:rPr>
        <w:t xml:space="preserve">                                          EL TRIBUNAL ACUERDA</w:t>
      </w:r>
    </w:p>
    <w:p w:rsidR="000F6EFE" w:rsidRDefault="000F6EFE" w:rsidP="000F6EFE">
      <w:pPr>
        <w:spacing w:after="0" w:line="360" w:lineRule="auto"/>
        <w:jc w:val="both"/>
        <w:rPr>
          <w:rFonts w:ascii="Arial" w:hAnsi="Arial" w:cs="Arial"/>
          <w:sz w:val="24"/>
          <w:szCs w:val="24"/>
        </w:rPr>
      </w:pPr>
      <w:r>
        <w:rPr>
          <w:rFonts w:ascii="Arial" w:hAnsi="Arial" w:cs="Arial"/>
          <w:b/>
          <w:sz w:val="24"/>
          <w:szCs w:val="24"/>
        </w:rPr>
        <w:t xml:space="preserve">1) </w:t>
      </w:r>
      <w:r w:rsidR="00BB3BE1">
        <w:rPr>
          <w:rFonts w:ascii="Arial" w:hAnsi="Arial" w:cs="Arial"/>
          <w:sz w:val="24"/>
          <w:szCs w:val="24"/>
        </w:rPr>
        <w:t>O</w:t>
      </w:r>
      <w:r w:rsidR="00AC3866" w:rsidRPr="00C8432B">
        <w:rPr>
          <w:rFonts w:ascii="Arial" w:hAnsi="Arial" w:cs="Arial"/>
          <w:sz w:val="24"/>
          <w:szCs w:val="24"/>
        </w:rPr>
        <w:t xml:space="preserve">btenida la certificación dispuesta por el artículo 738 de la Ley Nº 16.736,  </w:t>
      </w:r>
      <w:proofErr w:type="spellStart"/>
      <w:r w:rsidR="00AC3866" w:rsidRPr="00C8432B">
        <w:rPr>
          <w:rFonts w:ascii="Arial" w:hAnsi="Arial" w:cs="Arial"/>
          <w:sz w:val="24"/>
          <w:szCs w:val="24"/>
        </w:rPr>
        <w:t>cométese</w:t>
      </w:r>
      <w:proofErr w:type="spellEnd"/>
      <w:r w:rsidR="00AC3866" w:rsidRPr="00C8432B">
        <w:rPr>
          <w:rFonts w:ascii="Arial" w:hAnsi="Arial" w:cs="Arial"/>
          <w:sz w:val="24"/>
          <w:szCs w:val="24"/>
        </w:rPr>
        <w:t xml:space="preserve"> al Contador </w:t>
      </w:r>
      <w:r w:rsidR="006F378B">
        <w:rPr>
          <w:rFonts w:ascii="Arial" w:hAnsi="Arial" w:cs="Arial"/>
          <w:sz w:val="24"/>
          <w:szCs w:val="24"/>
        </w:rPr>
        <w:t>Delegado</w:t>
      </w:r>
      <w:r w:rsidR="00AC3866" w:rsidRPr="00C8432B">
        <w:rPr>
          <w:rFonts w:ascii="Arial" w:hAnsi="Arial" w:cs="Arial"/>
          <w:sz w:val="24"/>
          <w:szCs w:val="24"/>
        </w:rPr>
        <w:t xml:space="preserve"> destacad</w:t>
      </w:r>
      <w:r w:rsidR="006F378B">
        <w:rPr>
          <w:rFonts w:ascii="Arial" w:hAnsi="Arial" w:cs="Arial"/>
          <w:sz w:val="24"/>
          <w:szCs w:val="24"/>
        </w:rPr>
        <w:t>o</w:t>
      </w:r>
      <w:r w:rsidR="00AC3866" w:rsidRPr="00C8432B">
        <w:rPr>
          <w:rFonts w:ascii="Arial" w:hAnsi="Arial" w:cs="Arial"/>
          <w:sz w:val="24"/>
          <w:szCs w:val="24"/>
        </w:rPr>
        <w:t xml:space="preserve"> </w:t>
      </w:r>
      <w:r w:rsidR="00BB3BE1">
        <w:rPr>
          <w:rFonts w:ascii="Arial" w:hAnsi="Arial" w:cs="Arial"/>
          <w:sz w:val="24"/>
          <w:szCs w:val="24"/>
        </w:rPr>
        <w:t>en la Fiscalía General de la Nación</w:t>
      </w:r>
      <w:r w:rsidR="00AC3866" w:rsidRPr="00C8432B">
        <w:rPr>
          <w:rFonts w:ascii="Arial" w:hAnsi="Arial" w:cs="Arial"/>
          <w:sz w:val="24"/>
          <w:szCs w:val="24"/>
        </w:rPr>
        <w:t xml:space="preserve"> la intervención del gasto de</w:t>
      </w:r>
      <w:r w:rsidR="00BB3BE1">
        <w:rPr>
          <w:rFonts w:ascii="Arial" w:hAnsi="Arial" w:cs="Arial"/>
          <w:sz w:val="24"/>
          <w:szCs w:val="24"/>
        </w:rPr>
        <w:t xml:space="preserve"> </w:t>
      </w:r>
      <w:r w:rsidR="00AC3866" w:rsidRPr="00C8432B">
        <w:rPr>
          <w:rFonts w:ascii="Arial" w:hAnsi="Arial" w:cs="Arial"/>
          <w:sz w:val="24"/>
          <w:szCs w:val="24"/>
        </w:rPr>
        <w:t>U$S 2.250.000</w:t>
      </w:r>
      <w:r w:rsidR="00BB3BE1">
        <w:rPr>
          <w:rFonts w:ascii="Arial" w:hAnsi="Arial" w:cs="Arial"/>
          <w:sz w:val="24"/>
          <w:szCs w:val="24"/>
        </w:rPr>
        <w:t>,</w:t>
      </w:r>
      <w:r w:rsidR="00AC3866" w:rsidRPr="00C8432B">
        <w:rPr>
          <w:rFonts w:ascii="Arial" w:hAnsi="Arial" w:cs="Arial"/>
          <w:sz w:val="24"/>
          <w:szCs w:val="24"/>
        </w:rPr>
        <w:t xml:space="preserve"> previo control de su imputación al objeto del gasto</w:t>
      </w:r>
      <w:r w:rsidR="00BB3BE1">
        <w:rPr>
          <w:rFonts w:ascii="Arial" w:hAnsi="Arial" w:cs="Arial"/>
          <w:sz w:val="24"/>
          <w:szCs w:val="24"/>
        </w:rPr>
        <w:t xml:space="preserve"> adecuado con disponibilidad suficiente</w:t>
      </w:r>
      <w:r w:rsidR="00C8432B">
        <w:rPr>
          <w:rFonts w:ascii="Arial" w:hAnsi="Arial" w:cs="Arial"/>
          <w:sz w:val="24"/>
          <w:szCs w:val="24"/>
        </w:rPr>
        <w:t>;</w:t>
      </w:r>
    </w:p>
    <w:p w:rsidR="000F6EFE" w:rsidRDefault="000F6EFE" w:rsidP="000F6EFE">
      <w:pPr>
        <w:spacing w:after="0" w:line="360" w:lineRule="auto"/>
        <w:jc w:val="both"/>
        <w:rPr>
          <w:rFonts w:ascii="Arial" w:hAnsi="Arial" w:cs="Arial"/>
          <w:sz w:val="24"/>
          <w:szCs w:val="24"/>
        </w:rPr>
      </w:pPr>
      <w:r>
        <w:rPr>
          <w:rFonts w:ascii="Arial" w:hAnsi="Arial" w:cs="Arial"/>
          <w:b/>
          <w:sz w:val="24"/>
          <w:szCs w:val="24"/>
        </w:rPr>
        <w:t xml:space="preserve">2) </w:t>
      </w:r>
      <w:r w:rsidR="00C8432B">
        <w:rPr>
          <w:rFonts w:ascii="Arial" w:hAnsi="Arial" w:cs="Arial"/>
          <w:sz w:val="24"/>
          <w:szCs w:val="24"/>
        </w:rPr>
        <w:t xml:space="preserve">Comuníquese al Contador </w:t>
      </w:r>
      <w:r w:rsidR="00BB3BE1">
        <w:rPr>
          <w:rFonts w:ascii="Arial" w:hAnsi="Arial" w:cs="Arial"/>
          <w:sz w:val="24"/>
          <w:szCs w:val="24"/>
        </w:rPr>
        <w:t>Delegad</w:t>
      </w:r>
      <w:r w:rsidR="006F378B">
        <w:rPr>
          <w:rFonts w:ascii="Arial" w:hAnsi="Arial" w:cs="Arial"/>
          <w:sz w:val="24"/>
          <w:szCs w:val="24"/>
        </w:rPr>
        <w:t>o</w:t>
      </w:r>
      <w:r w:rsidR="00C8432B">
        <w:rPr>
          <w:rFonts w:ascii="Arial" w:hAnsi="Arial" w:cs="Arial"/>
          <w:sz w:val="24"/>
          <w:szCs w:val="24"/>
        </w:rPr>
        <w:t>; y</w:t>
      </w:r>
    </w:p>
    <w:p w:rsidR="00C8432B" w:rsidRDefault="000F6EFE" w:rsidP="000F6EFE">
      <w:pPr>
        <w:spacing w:after="0" w:line="360" w:lineRule="auto"/>
        <w:jc w:val="both"/>
        <w:rPr>
          <w:rFonts w:ascii="Arial" w:hAnsi="Arial" w:cs="Arial"/>
          <w:sz w:val="24"/>
          <w:szCs w:val="24"/>
        </w:rPr>
      </w:pPr>
      <w:r>
        <w:rPr>
          <w:rFonts w:ascii="Arial" w:hAnsi="Arial" w:cs="Arial"/>
          <w:b/>
          <w:sz w:val="24"/>
          <w:szCs w:val="24"/>
        </w:rPr>
        <w:t xml:space="preserve">3) </w:t>
      </w:r>
      <w:r w:rsidR="00C8432B">
        <w:rPr>
          <w:rFonts w:ascii="Arial" w:hAnsi="Arial" w:cs="Arial"/>
          <w:sz w:val="24"/>
          <w:szCs w:val="24"/>
        </w:rPr>
        <w:t>Devuélvase.</w:t>
      </w:r>
    </w:p>
    <w:p w:rsidR="006F378B" w:rsidRDefault="006F378B" w:rsidP="000F6EFE">
      <w:pPr>
        <w:spacing w:after="0" w:line="360" w:lineRule="auto"/>
        <w:jc w:val="both"/>
        <w:rPr>
          <w:rFonts w:ascii="Arial" w:hAnsi="Arial" w:cs="Arial"/>
          <w:sz w:val="24"/>
          <w:szCs w:val="24"/>
        </w:rPr>
      </w:pPr>
    </w:p>
    <w:p w:rsidR="000F6EFE" w:rsidRPr="000F6EFE" w:rsidRDefault="000F6EFE" w:rsidP="000F6EFE">
      <w:pPr>
        <w:spacing w:after="0" w:line="360" w:lineRule="auto"/>
        <w:jc w:val="both"/>
        <w:rPr>
          <w:rFonts w:ascii="Arial" w:hAnsi="Arial" w:cs="Arial"/>
          <w:b/>
          <w:sz w:val="24"/>
          <w:szCs w:val="24"/>
        </w:rPr>
      </w:pPr>
      <w:proofErr w:type="spellStart"/>
      <w:r>
        <w:rPr>
          <w:rFonts w:ascii="Arial" w:hAnsi="Arial" w:cs="Arial"/>
          <w:sz w:val="24"/>
          <w:szCs w:val="24"/>
        </w:rPr>
        <w:t>lc</w:t>
      </w:r>
      <w:proofErr w:type="spellEnd"/>
    </w:p>
    <w:p w:rsidR="00AC3866" w:rsidRDefault="00AC3866" w:rsidP="00AC3866">
      <w:pPr>
        <w:spacing w:after="0" w:line="360" w:lineRule="auto"/>
        <w:jc w:val="both"/>
        <w:rPr>
          <w:rFonts w:ascii="Arial" w:hAnsi="Arial" w:cs="Arial"/>
          <w:sz w:val="24"/>
          <w:szCs w:val="24"/>
        </w:rPr>
      </w:pPr>
      <w:r>
        <w:rPr>
          <w:rFonts w:ascii="Arial" w:hAnsi="Arial" w:cs="Arial"/>
          <w:sz w:val="24"/>
          <w:szCs w:val="24"/>
        </w:rPr>
        <w:t>.</w:t>
      </w:r>
    </w:p>
    <w:sectPr w:rsidR="00AC3866" w:rsidSect="005B0B18">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ED" w:rsidRDefault="002F62ED" w:rsidP="002F62ED">
      <w:pPr>
        <w:spacing w:after="0" w:line="240" w:lineRule="auto"/>
      </w:pPr>
      <w:r>
        <w:separator/>
      </w:r>
    </w:p>
  </w:endnote>
  <w:endnote w:type="continuationSeparator" w:id="0">
    <w:p w:rsidR="002F62ED" w:rsidRDefault="002F62ED" w:rsidP="002F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05347"/>
      <w:docPartObj>
        <w:docPartGallery w:val="Page Numbers (Bottom of Page)"/>
        <w:docPartUnique/>
      </w:docPartObj>
    </w:sdtPr>
    <w:sdtContent>
      <w:p w:rsidR="002F62ED" w:rsidRDefault="002F62ED">
        <w:pPr>
          <w:pStyle w:val="Piedepgina"/>
          <w:jc w:val="center"/>
        </w:pPr>
        <w:r>
          <w:fldChar w:fldCharType="begin"/>
        </w:r>
        <w:r>
          <w:instrText>PAGE   \* MERGEFORMAT</w:instrText>
        </w:r>
        <w:r>
          <w:fldChar w:fldCharType="separate"/>
        </w:r>
        <w:r>
          <w:rPr>
            <w:noProof/>
          </w:rPr>
          <w:t>1</w:t>
        </w:r>
        <w:r>
          <w:fldChar w:fldCharType="end"/>
        </w:r>
      </w:p>
    </w:sdtContent>
  </w:sdt>
  <w:p w:rsidR="002F62ED" w:rsidRDefault="002F62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ED" w:rsidRDefault="002F62ED" w:rsidP="002F62ED">
      <w:pPr>
        <w:spacing w:after="0" w:line="240" w:lineRule="auto"/>
      </w:pPr>
      <w:r>
        <w:separator/>
      </w:r>
    </w:p>
  </w:footnote>
  <w:footnote w:type="continuationSeparator" w:id="0">
    <w:p w:rsidR="002F62ED" w:rsidRDefault="002F62ED" w:rsidP="002F6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F4190"/>
    <w:multiLevelType w:val="hybridMultilevel"/>
    <w:tmpl w:val="ED6A9A82"/>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42B25BFD"/>
    <w:multiLevelType w:val="hybridMultilevel"/>
    <w:tmpl w:val="B7E2DB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D8"/>
    <w:rsid w:val="000F3106"/>
    <w:rsid w:val="000F6EFE"/>
    <w:rsid w:val="0015290B"/>
    <w:rsid w:val="00167E0B"/>
    <w:rsid w:val="00193BC7"/>
    <w:rsid w:val="002033F3"/>
    <w:rsid w:val="00272E7F"/>
    <w:rsid w:val="002C60EC"/>
    <w:rsid w:val="002E721C"/>
    <w:rsid w:val="002F596D"/>
    <w:rsid w:val="002F62ED"/>
    <w:rsid w:val="003A03EB"/>
    <w:rsid w:val="003A2F2A"/>
    <w:rsid w:val="003D4625"/>
    <w:rsid w:val="00412FED"/>
    <w:rsid w:val="00414A92"/>
    <w:rsid w:val="0045360A"/>
    <w:rsid w:val="00473CEA"/>
    <w:rsid w:val="004B4217"/>
    <w:rsid w:val="004D39BE"/>
    <w:rsid w:val="004E371B"/>
    <w:rsid w:val="005435D3"/>
    <w:rsid w:val="005B0B18"/>
    <w:rsid w:val="006774EC"/>
    <w:rsid w:val="00694D67"/>
    <w:rsid w:val="006F378B"/>
    <w:rsid w:val="00702D0B"/>
    <w:rsid w:val="00716ED8"/>
    <w:rsid w:val="0072518B"/>
    <w:rsid w:val="0074368A"/>
    <w:rsid w:val="00771CDD"/>
    <w:rsid w:val="007875F8"/>
    <w:rsid w:val="007930EE"/>
    <w:rsid w:val="00796009"/>
    <w:rsid w:val="007B1504"/>
    <w:rsid w:val="007B3B26"/>
    <w:rsid w:val="008E02F6"/>
    <w:rsid w:val="00954BAE"/>
    <w:rsid w:val="00A23119"/>
    <w:rsid w:val="00A67908"/>
    <w:rsid w:val="00A87834"/>
    <w:rsid w:val="00A95071"/>
    <w:rsid w:val="00A972D2"/>
    <w:rsid w:val="00AC3866"/>
    <w:rsid w:val="00AD7CA7"/>
    <w:rsid w:val="00AE6F04"/>
    <w:rsid w:val="00AF7722"/>
    <w:rsid w:val="00B91FEB"/>
    <w:rsid w:val="00B941A7"/>
    <w:rsid w:val="00BB3BE1"/>
    <w:rsid w:val="00C35807"/>
    <w:rsid w:val="00C45BCE"/>
    <w:rsid w:val="00C46481"/>
    <w:rsid w:val="00C576DB"/>
    <w:rsid w:val="00C64B12"/>
    <w:rsid w:val="00C8432B"/>
    <w:rsid w:val="00CC5813"/>
    <w:rsid w:val="00CD4A99"/>
    <w:rsid w:val="00D065B4"/>
    <w:rsid w:val="00D106FC"/>
    <w:rsid w:val="00D4021D"/>
    <w:rsid w:val="00D91EB7"/>
    <w:rsid w:val="00DD5CDC"/>
    <w:rsid w:val="00DF31F4"/>
    <w:rsid w:val="00E158BA"/>
    <w:rsid w:val="00F3506A"/>
    <w:rsid w:val="00F50528"/>
    <w:rsid w:val="00F65C32"/>
    <w:rsid w:val="00FD08A2"/>
    <w:rsid w:val="00FE47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C576DB"/>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A99"/>
    <w:pPr>
      <w:ind w:left="720"/>
      <w:contextualSpacing/>
    </w:pPr>
  </w:style>
  <w:style w:type="character" w:customStyle="1" w:styleId="Ttulo2Car">
    <w:name w:val="Título 2 Car"/>
    <w:basedOn w:val="Fuentedeprrafopredeter"/>
    <w:link w:val="Ttulo2"/>
    <w:rsid w:val="00C576DB"/>
    <w:rPr>
      <w:rFonts w:ascii="Arial" w:eastAsia="Times New Roman" w:hAnsi="Arial" w:cs="Arial"/>
      <w:b/>
      <w:color w:val="000000"/>
      <w:sz w:val="24"/>
      <w:szCs w:val="20"/>
      <w:lang w:val="es-ES_tradnl" w:eastAsia="es-ES"/>
    </w:rPr>
  </w:style>
  <w:style w:type="paragraph" w:styleId="Ttulo">
    <w:name w:val="Title"/>
    <w:basedOn w:val="Normal"/>
    <w:link w:val="TtuloCar"/>
    <w:qFormat/>
    <w:rsid w:val="00C576DB"/>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C576DB"/>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6F37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78B"/>
    <w:rPr>
      <w:rFonts w:ascii="Tahoma" w:hAnsi="Tahoma" w:cs="Tahoma"/>
      <w:sz w:val="16"/>
      <w:szCs w:val="16"/>
    </w:rPr>
  </w:style>
  <w:style w:type="paragraph" w:styleId="Encabezado">
    <w:name w:val="header"/>
    <w:basedOn w:val="Normal"/>
    <w:link w:val="EncabezadoCar"/>
    <w:uiPriority w:val="99"/>
    <w:unhideWhenUsed/>
    <w:rsid w:val="002F62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2ED"/>
  </w:style>
  <w:style w:type="paragraph" w:styleId="Piedepgina">
    <w:name w:val="footer"/>
    <w:basedOn w:val="Normal"/>
    <w:link w:val="PiedepginaCar"/>
    <w:uiPriority w:val="99"/>
    <w:unhideWhenUsed/>
    <w:rsid w:val="002F62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C576DB"/>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A99"/>
    <w:pPr>
      <w:ind w:left="720"/>
      <w:contextualSpacing/>
    </w:pPr>
  </w:style>
  <w:style w:type="character" w:customStyle="1" w:styleId="Ttulo2Car">
    <w:name w:val="Título 2 Car"/>
    <w:basedOn w:val="Fuentedeprrafopredeter"/>
    <w:link w:val="Ttulo2"/>
    <w:rsid w:val="00C576DB"/>
    <w:rPr>
      <w:rFonts w:ascii="Arial" w:eastAsia="Times New Roman" w:hAnsi="Arial" w:cs="Arial"/>
      <w:b/>
      <w:color w:val="000000"/>
      <w:sz w:val="24"/>
      <w:szCs w:val="20"/>
      <w:lang w:val="es-ES_tradnl" w:eastAsia="es-ES"/>
    </w:rPr>
  </w:style>
  <w:style w:type="paragraph" w:styleId="Ttulo">
    <w:name w:val="Title"/>
    <w:basedOn w:val="Normal"/>
    <w:link w:val="TtuloCar"/>
    <w:qFormat/>
    <w:rsid w:val="00C576DB"/>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C576DB"/>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6F37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78B"/>
    <w:rPr>
      <w:rFonts w:ascii="Tahoma" w:hAnsi="Tahoma" w:cs="Tahoma"/>
      <w:sz w:val="16"/>
      <w:szCs w:val="16"/>
    </w:rPr>
  </w:style>
  <w:style w:type="paragraph" w:styleId="Encabezado">
    <w:name w:val="header"/>
    <w:basedOn w:val="Normal"/>
    <w:link w:val="EncabezadoCar"/>
    <w:uiPriority w:val="99"/>
    <w:unhideWhenUsed/>
    <w:rsid w:val="002F62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2ED"/>
  </w:style>
  <w:style w:type="paragraph" w:styleId="Piedepgina">
    <w:name w:val="footer"/>
    <w:basedOn w:val="Normal"/>
    <w:link w:val="PiedepginaCar"/>
    <w:uiPriority w:val="99"/>
    <w:unhideWhenUsed/>
    <w:rsid w:val="002F62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1068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LARRAÐAGA ZENI</dc:creator>
  <cp:lastModifiedBy>Tribunal1</cp:lastModifiedBy>
  <cp:revision>6</cp:revision>
  <cp:lastPrinted>2016-12-23T20:43:00Z</cp:lastPrinted>
  <dcterms:created xsi:type="dcterms:W3CDTF">2016-12-23T20:29:00Z</dcterms:created>
  <dcterms:modified xsi:type="dcterms:W3CDTF">2016-12-23T20:44:00Z</dcterms:modified>
</cp:coreProperties>
</file>