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AF38B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A0106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4090</w:t>
      </w:r>
      <w:r w:rsidRPr="00AF38B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/16</w:t>
      </w:r>
    </w:p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AF38B2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RESOLUCION ADOPTADA POR EL</w:t>
      </w:r>
    </w:p>
    <w:p w:rsidR="00AF38B2" w:rsidRPr="00AF38B2" w:rsidRDefault="00AF38B2" w:rsidP="00AF38B2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AF38B2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TRIBUNAL DE CUENTAS</w:t>
      </w:r>
    </w:p>
    <w:p w:rsidR="00AF38B2" w:rsidRPr="00AF38B2" w:rsidRDefault="00AF38B2" w:rsidP="00AF38B2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AF38B2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EN SESION DE FECHA 23 DE NOVIEMBRE DE 2016</w:t>
      </w:r>
    </w:p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</w:pPr>
      <w:r w:rsidRPr="00A0106F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 xml:space="preserve">(E. E. Nº 2016-17-1-0007820, </w:t>
      </w:r>
      <w:proofErr w:type="spellStart"/>
      <w:r w:rsidRPr="00A0106F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Ent</w:t>
      </w:r>
      <w:proofErr w:type="spellEnd"/>
      <w:r w:rsidRPr="00A0106F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 xml:space="preserve">. </w:t>
      </w:r>
      <w:r w:rsidRPr="006A19F1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Iniciada</w:t>
      </w:r>
      <w:r w:rsidRPr="00AF38B2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)</w:t>
      </w:r>
    </w:p>
    <w:p w:rsidR="00AF38B2" w:rsidRPr="00AF38B2" w:rsidRDefault="00AF38B2" w:rsidP="00AF38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UY" w:eastAsia="es-ES"/>
        </w:rPr>
      </w:pPr>
    </w:p>
    <w:p w:rsidR="00AF38B2" w:rsidRPr="006A19F1" w:rsidRDefault="00AF38B2" w:rsidP="00956664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:rsidR="00A65515" w:rsidRPr="00C05971" w:rsidRDefault="00A65515" w:rsidP="003E3952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DA1365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10EE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Setiembre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3E395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E3952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</w:t>
      </w:r>
      <w:r w:rsidR="00710EE8">
        <w:rPr>
          <w:rFonts w:ascii="Arial" w:eastAsia="Times New Roman" w:hAnsi="Arial" w:cs="Arial"/>
          <w:sz w:val="24"/>
          <w:szCs w:val="24"/>
          <w:lang w:eastAsia="es-ES"/>
        </w:rPr>
        <w:t xml:space="preserve">dos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(</w:t>
      </w:r>
      <w:r w:rsidR="00710EE8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710EE8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3E395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012AC3">
        <w:rPr>
          <w:rFonts w:ascii="Arial" w:eastAsia="Times New Roman" w:hAnsi="Arial" w:cs="Arial"/>
          <w:sz w:val="24"/>
          <w:szCs w:val="24"/>
          <w:lang w:eastAsia="es-ES"/>
        </w:rPr>
        <w:t>86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012AC3">
        <w:rPr>
          <w:rFonts w:ascii="Arial" w:eastAsia="Times New Roman" w:hAnsi="Arial" w:cs="Arial"/>
          <w:sz w:val="24"/>
          <w:szCs w:val="24"/>
          <w:lang w:eastAsia="es-ES"/>
        </w:rPr>
        <w:t>129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 xml:space="preserve"> junio</w:t>
      </w:r>
      <w:r w:rsidR="00710EE8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23159E">
        <w:rPr>
          <w:rFonts w:ascii="Arial" w:eastAsia="Times New Roman" w:hAnsi="Arial" w:cs="Arial"/>
          <w:sz w:val="24"/>
          <w:szCs w:val="24"/>
          <w:lang w:eastAsia="es-ES"/>
        </w:rPr>
        <w:t xml:space="preserve"> julio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de 2016</w:t>
      </w:r>
      <w:r w:rsidR="00DA1365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547030">
        <w:rPr>
          <w:rFonts w:ascii="Arial" w:eastAsia="Times New Roman" w:hAnsi="Arial" w:cs="Arial"/>
          <w:sz w:val="24"/>
          <w:szCs w:val="24"/>
          <w:lang w:eastAsia="es-ES"/>
        </w:rPr>
        <w:t xml:space="preserve">reiterados oportunamente por el </w:t>
      </w:r>
      <w:r w:rsidR="003E3952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547030">
        <w:rPr>
          <w:rFonts w:ascii="Arial" w:eastAsia="Times New Roman" w:hAnsi="Arial" w:cs="Arial"/>
          <w:sz w:val="24"/>
          <w:szCs w:val="24"/>
          <w:lang w:eastAsia="es-ES"/>
        </w:rPr>
        <w:t>rdenador competente,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AB7DAD" w:rsidRDefault="00AB7DAD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7938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843"/>
        <w:gridCol w:w="1701"/>
      </w:tblGrid>
      <w:tr w:rsidR="00012AC3" w:rsidRPr="00012AC3" w:rsidTr="00012AC3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12AC3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12AC3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12AC3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012AC3" w:rsidRPr="00012AC3" w:rsidTr="00012AC3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012AC3">
              <w:rPr>
                <w:rFonts w:ascii="Arial" w:eastAsia="Times New Roman" w:hAnsi="Arial" w:cs="Arial"/>
                <w:lang w:eastAsia="es-ES"/>
              </w:rPr>
              <w:t>Art. 14 del TOCAF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012AC3"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012AC3">
              <w:rPr>
                <w:rFonts w:ascii="Arial" w:eastAsia="Times New Roman" w:hAnsi="Arial" w:cs="Arial"/>
                <w:lang w:eastAsia="es-ES"/>
              </w:rPr>
              <w:t>286.129</w:t>
            </w:r>
          </w:p>
        </w:tc>
      </w:tr>
      <w:tr w:rsidR="00012AC3" w:rsidRPr="00012AC3" w:rsidTr="00012AC3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012AC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012AC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C3" w:rsidRPr="00012AC3" w:rsidRDefault="00012AC3" w:rsidP="00012A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012AC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286.129</w:t>
            </w:r>
          </w:p>
        </w:tc>
      </w:tr>
    </w:tbl>
    <w:p w:rsidR="00244D8E" w:rsidRDefault="00244D8E" w:rsidP="00A6551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A65515" w:rsidRDefault="00A65515" w:rsidP="003E395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3E395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3E395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3E3952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3E3952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3E3952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3E3952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3E3952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Default="00A65515" w:rsidP="009201C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9201C1">
        <w:rPr>
          <w:rFonts w:ascii="Arial" w:eastAsia="Times New Roman" w:hAnsi="Arial" w:cs="Arial"/>
          <w:sz w:val="24"/>
          <w:szCs w:val="24"/>
          <w:lang w:eastAsia="es-ES"/>
        </w:rPr>
        <w:t>ente y a lo establecido por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9201C1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201C1" w:rsidRDefault="00A65515" w:rsidP="009201C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201C1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 w:rsidR="00902DE7" w:rsidRPr="009201C1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9201C1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9201C1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  <w:r w:rsidRPr="009201C1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 w:rsidR="00902DE7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</w:t>
      </w:r>
      <w:r w:rsidR="00CE7AF3">
        <w:rPr>
          <w:rFonts w:ascii="Arial" w:eastAsia="Times New Roman" w:hAnsi="Arial" w:cs="Arial"/>
          <w:sz w:val="24"/>
          <w:szCs w:val="24"/>
          <w:lang w:eastAsia="es-ES"/>
        </w:rPr>
        <w:t>”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201C1" w:rsidRDefault="00CE7AF3" w:rsidP="00CE7AF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Saludo a Usted atentamente.</w:t>
      </w:r>
    </w:p>
    <w:p w:rsidR="009201C1" w:rsidRPr="009A622A" w:rsidRDefault="009201C1" w:rsidP="009201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337F1D">
      <w:pPr>
        <w:rPr>
          <w:rFonts w:ascii="Arial" w:hAnsi="Arial" w:cs="Arial"/>
          <w:sz w:val="24"/>
          <w:szCs w:val="24"/>
        </w:rPr>
      </w:pPr>
    </w:p>
    <w:sectPr w:rsidR="00337F1D" w:rsidRPr="009A622A" w:rsidSect="00AD0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83" w:rsidRDefault="00AB2D83">
      <w:pPr>
        <w:spacing w:after="0" w:line="240" w:lineRule="auto"/>
      </w:pPr>
      <w:r>
        <w:separator/>
      </w:r>
    </w:p>
  </w:endnote>
  <w:endnote w:type="continuationSeparator" w:id="0">
    <w:p w:rsidR="00AB2D83" w:rsidRDefault="00AB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F1" w:rsidRDefault="006A19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AD0CC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F1" w:rsidRDefault="006A19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83" w:rsidRDefault="00AB2D83">
      <w:pPr>
        <w:spacing w:after="0" w:line="240" w:lineRule="auto"/>
      </w:pPr>
      <w:r>
        <w:separator/>
      </w:r>
    </w:p>
  </w:footnote>
  <w:footnote w:type="continuationSeparator" w:id="0">
    <w:p w:rsidR="00AB2D83" w:rsidRDefault="00AB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F1" w:rsidRDefault="006A19F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F1" w:rsidRDefault="006A19F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F1" w:rsidRDefault="006A19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3BCB54C"/>
    <w:lvl w:ilvl="0" w:tplc="C824A1AA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12AC3"/>
    <w:rsid w:val="00022B33"/>
    <w:rsid w:val="000B7A93"/>
    <w:rsid w:val="000C1ABA"/>
    <w:rsid w:val="000C5586"/>
    <w:rsid w:val="000D5D64"/>
    <w:rsid w:val="00121061"/>
    <w:rsid w:val="00121BD6"/>
    <w:rsid w:val="00144100"/>
    <w:rsid w:val="00176903"/>
    <w:rsid w:val="0017693E"/>
    <w:rsid w:val="002005E8"/>
    <w:rsid w:val="0023159E"/>
    <w:rsid w:val="00244D8E"/>
    <w:rsid w:val="002651F9"/>
    <w:rsid w:val="002A2CC1"/>
    <w:rsid w:val="00300186"/>
    <w:rsid w:val="003008C7"/>
    <w:rsid w:val="00324EC1"/>
    <w:rsid w:val="00337F1D"/>
    <w:rsid w:val="003C333C"/>
    <w:rsid w:val="003D4308"/>
    <w:rsid w:val="003E3952"/>
    <w:rsid w:val="00450623"/>
    <w:rsid w:val="004E5BD8"/>
    <w:rsid w:val="004E6983"/>
    <w:rsid w:val="004F60F3"/>
    <w:rsid w:val="005326B4"/>
    <w:rsid w:val="00542854"/>
    <w:rsid w:val="00547030"/>
    <w:rsid w:val="005C602B"/>
    <w:rsid w:val="006A0BAE"/>
    <w:rsid w:val="006A19F1"/>
    <w:rsid w:val="006A7CBF"/>
    <w:rsid w:val="006B0036"/>
    <w:rsid w:val="006B6186"/>
    <w:rsid w:val="006C7A8B"/>
    <w:rsid w:val="00710EE8"/>
    <w:rsid w:val="007401B3"/>
    <w:rsid w:val="00754FD5"/>
    <w:rsid w:val="0077549A"/>
    <w:rsid w:val="00797C51"/>
    <w:rsid w:val="007A2824"/>
    <w:rsid w:val="007A48BD"/>
    <w:rsid w:val="00801C44"/>
    <w:rsid w:val="008176AE"/>
    <w:rsid w:val="008F2A61"/>
    <w:rsid w:val="00902DE7"/>
    <w:rsid w:val="00912EE7"/>
    <w:rsid w:val="009201C1"/>
    <w:rsid w:val="00920DA9"/>
    <w:rsid w:val="00956664"/>
    <w:rsid w:val="009A622A"/>
    <w:rsid w:val="009B7432"/>
    <w:rsid w:val="00A0106F"/>
    <w:rsid w:val="00A10570"/>
    <w:rsid w:val="00A52F42"/>
    <w:rsid w:val="00A57685"/>
    <w:rsid w:val="00A65515"/>
    <w:rsid w:val="00A70853"/>
    <w:rsid w:val="00AB1612"/>
    <w:rsid w:val="00AB2D83"/>
    <w:rsid w:val="00AB7DAD"/>
    <w:rsid w:val="00AD0CCB"/>
    <w:rsid w:val="00AF38B2"/>
    <w:rsid w:val="00B0580E"/>
    <w:rsid w:val="00B10897"/>
    <w:rsid w:val="00B66300"/>
    <w:rsid w:val="00B775F7"/>
    <w:rsid w:val="00BB1BC5"/>
    <w:rsid w:val="00BE7D3E"/>
    <w:rsid w:val="00C05971"/>
    <w:rsid w:val="00CC0A36"/>
    <w:rsid w:val="00CD41C3"/>
    <w:rsid w:val="00CE4600"/>
    <w:rsid w:val="00CE7AF3"/>
    <w:rsid w:val="00D02F83"/>
    <w:rsid w:val="00DA1365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Andrea Gerner</cp:lastModifiedBy>
  <cp:revision>10</cp:revision>
  <cp:lastPrinted>2016-11-25T17:12:00Z</cp:lastPrinted>
  <dcterms:created xsi:type="dcterms:W3CDTF">2016-11-24T17:39:00Z</dcterms:created>
  <dcterms:modified xsi:type="dcterms:W3CDTF">2016-11-25T17:12:00Z</dcterms:modified>
</cp:coreProperties>
</file>