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21" w:rsidRPr="00786EEB" w:rsidRDefault="00BB712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4059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BB7121" w:rsidRDefault="00BB712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B7121" w:rsidRPr="00BB7121" w:rsidRDefault="00BB7121" w:rsidP="00BB712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B712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B7121" w:rsidRPr="00BB7121" w:rsidRDefault="00BB7121" w:rsidP="00BB712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B7121" w:rsidRPr="00BB7121" w:rsidRDefault="00BB7121" w:rsidP="00BB712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B712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B7121" w:rsidRPr="00BB7121" w:rsidRDefault="00BB7121" w:rsidP="00BB712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B7121" w:rsidRPr="00BB7121" w:rsidRDefault="00BB7121" w:rsidP="00BB712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B7121">
        <w:rPr>
          <w:rFonts w:ascii="Arial" w:hAnsi="Arial" w:cs="Arial"/>
          <w:b/>
          <w:sz w:val="24"/>
          <w:szCs w:val="24"/>
          <w:lang w:val="es-ES_tradnl"/>
        </w:rPr>
        <w:t xml:space="preserve">EN SESION DE FECHA 23 DE NOVIEMBRE </w:t>
      </w:r>
      <w:r w:rsidRPr="00BB7121">
        <w:rPr>
          <w:rFonts w:ascii="Helvetica" w:hAnsi="Helvetica"/>
          <w:b/>
          <w:sz w:val="24"/>
          <w:szCs w:val="24"/>
          <w:lang w:val="es-ES_tradnl"/>
        </w:rPr>
        <w:t>DE 2016</w:t>
      </w:r>
    </w:p>
    <w:p w:rsidR="00BB7121" w:rsidRPr="00BB7121" w:rsidRDefault="00BB7121" w:rsidP="00BB712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B7121" w:rsidRPr="00BB7121" w:rsidRDefault="00BB7121" w:rsidP="00BB712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BB7121">
        <w:rPr>
          <w:rFonts w:ascii="Arial" w:hAnsi="Arial" w:cs="Arial"/>
          <w:b/>
          <w:sz w:val="24"/>
          <w:szCs w:val="24"/>
          <w:lang w:val="es-AR"/>
        </w:rPr>
        <w:t xml:space="preserve">(E. E. Nº 2012-17-1-0000336, </w:t>
      </w:r>
      <w:proofErr w:type="spellStart"/>
      <w:r w:rsidRPr="00BB7121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BB7121">
        <w:rPr>
          <w:rFonts w:ascii="Arial" w:hAnsi="Arial" w:cs="Arial"/>
          <w:b/>
          <w:sz w:val="24"/>
          <w:szCs w:val="24"/>
          <w:lang w:val="es-AR"/>
        </w:rPr>
        <w:t>. N° 5906/16)</w:t>
      </w:r>
    </w:p>
    <w:p w:rsidR="00BB7121" w:rsidRPr="00BB7121" w:rsidRDefault="00BB712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9B77A9" w:rsidRDefault="009B77A9" w:rsidP="00BB712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nuevas actuaciones remitidas por e</w:t>
      </w:r>
      <w:r w:rsidRPr="008B5814">
        <w:rPr>
          <w:rFonts w:ascii="Arial" w:hAnsi="Arial" w:cs="Arial"/>
          <w:sz w:val="24"/>
          <w:szCs w:val="24"/>
        </w:rPr>
        <w:t>l Ministerio de Transporte y Obras Públicas</w:t>
      </w:r>
      <w:r>
        <w:rPr>
          <w:rFonts w:ascii="Arial" w:hAnsi="Arial" w:cs="Arial"/>
          <w:sz w:val="24"/>
          <w:szCs w:val="24"/>
        </w:rPr>
        <w:t xml:space="preserve"> relacionadas con la ampliación de la Contratación Directa de la Cooperativa de Trabajo Unión Mozos de Cordel de Colonia</w:t>
      </w:r>
      <w:r w:rsidR="00F303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prestar a la Dirección Nacional de Hidrografía </w:t>
      </w:r>
      <w:r w:rsidR="00F3031F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 servicio de mozos de cordel y de sereno, portería y vigilancia en el recinto portuario del Puerto Comercial de Carmelo y Dárs</w:t>
      </w:r>
      <w:r w:rsidR="00F3031F">
        <w:rPr>
          <w:rFonts w:ascii="Arial" w:hAnsi="Arial" w:cs="Arial"/>
          <w:sz w:val="24"/>
          <w:szCs w:val="24"/>
        </w:rPr>
        <w:t>ena Higueritas de Nueva Palmira;</w:t>
      </w:r>
    </w:p>
    <w:p w:rsidR="00BB7121" w:rsidRDefault="00AD51B7" w:rsidP="00BB712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Pr="00BB7121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p</w:t>
      </w:r>
      <w:r w:rsidR="009B77A9">
        <w:rPr>
          <w:rFonts w:ascii="Arial" w:hAnsi="Arial" w:cs="Arial"/>
          <w:sz w:val="24"/>
          <w:szCs w:val="24"/>
        </w:rPr>
        <w:t>or Resolución del Director Nacional de Hidrografía de fecha 8 de mayo</w:t>
      </w:r>
      <w:r w:rsidR="00BB7121">
        <w:rPr>
          <w:rFonts w:ascii="Arial" w:hAnsi="Arial" w:cs="Arial"/>
          <w:sz w:val="24"/>
          <w:szCs w:val="24"/>
        </w:rPr>
        <w:t xml:space="preserve"> de 2012, se autorizó –ad </w:t>
      </w:r>
      <w:proofErr w:type="spellStart"/>
      <w:r w:rsidR="00BB7121">
        <w:rPr>
          <w:rFonts w:ascii="Arial" w:hAnsi="Arial" w:cs="Arial"/>
          <w:sz w:val="24"/>
          <w:szCs w:val="24"/>
        </w:rPr>
        <w:t>refere</w:t>
      </w:r>
      <w:r w:rsidR="009B77A9">
        <w:rPr>
          <w:rFonts w:ascii="Arial" w:hAnsi="Arial" w:cs="Arial"/>
          <w:sz w:val="24"/>
          <w:szCs w:val="24"/>
        </w:rPr>
        <w:t>ndum</w:t>
      </w:r>
      <w:proofErr w:type="spellEnd"/>
      <w:r w:rsidR="009B77A9">
        <w:rPr>
          <w:rFonts w:ascii="Arial" w:hAnsi="Arial" w:cs="Arial"/>
          <w:sz w:val="24"/>
          <w:szCs w:val="24"/>
        </w:rPr>
        <w:t xml:space="preserve"> de</w:t>
      </w:r>
      <w:r w:rsidR="00F3031F">
        <w:rPr>
          <w:rFonts w:ascii="Arial" w:hAnsi="Arial" w:cs="Arial"/>
          <w:sz w:val="24"/>
          <w:szCs w:val="24"/>
        </w:rPr>
        <w:t xml:space="preserve"> </w:t>
      </w:r>
      <w:r w:rsidR="009B77A9">
        <w:rPr>
          <w:rFonts w:ascii="Arial" w:hAnsi="Arial" w:cs="Arial"/>
          <w:sz w:val="24"/>
          <w:szCs w:val="24"/>
        </w:rPr>
        <w:t>l</w:t>
      </w:r>
      <w:r w:rsidR="00F3031F">
        <w:rPr>
          <w:rFonts w:ascii="Arial" w:hAnsi="Arial" w:cs="Arial"/>
          <w:sz w:val="24"/>
          <w:szCs w:val="24"/>
        </w:rPr>
        <w:t xml:space="preserve">a intervención de este </w:t>
      </w:r>
      <w:r w:rsidR="009B77A9">
        <w:rPr>
          <w:rFonts w:ascii="Arial" w:hAnsi="Arial" w:cs="Arial"/>
          <w:sz w:val="24"/>
          <w:szCs w:val="24"/>
        </w:rPr>
        <w:t>Tribunal– la contratación de los servicios de mozos de cordel por el plazo de un año, prorrogable automáticamente por igual período, por un monto mensual de 99 BPC,</w:t>
      </w:r>
      <w:r w:rsidR="00BB7121">
        <w:rPr>
          <w:rFonts w:ascii="Arial" w:hAnsi="Arial" w:cs="Arial"/>
          <w:sz w:val="24"/>
          <w:szCs w:val="24"/>
        </w:rPr>
        <w:t xml:space="preserve"> en un monto total anual de $ 2:</w:t>
      </w:r>
      <w:r w:rsidR="009B77A9">
        <w:rPr>
          <w:rFonts w:ascii="Arial" w:hAnsi="Arial" w:cs="Arial"/>
          <w:sz w:val="24"/>
          <w:szCs w:val="24"/>
        </w:rPr>
        <w:t>871.396</w:t>
      </w:r>
      <w:r w:rsidR="00F3031F">
        <w:rPr>
          <w:rFonts w:ascii="Arial" w:hAnsi="Arial" w:cs="Arial"/>
          <w:sz w:val="24"/>
          <w:szCs w:val="24"/>
        </w:rPr>
        <w:t xml:space="preserve">, suma que el Tribunal cometió su intervención </w:t>
      </w:r>
      <w:r w:rsidR="009B77A9">
        <w:rPr>
          <w:rFonts w:ascii="Arial" w:hAnsi="Arial" w:cs="Arial"/>
          <w:sz w:val="24"/>
          <w:szCs w:val="24"/>
        </w:rPr>
        <w:t>en Sesión de fecha 29 de agosto de 2012</w:t>
      </w:r>
      <w:r w:rsidR="00F3031F">
        <w:rPr>
          <w:rFonts w:ascii="Arial" w:hAnsi="Arial" w:cs="Arial"/>
          <w:sz w:val="24"/>
          <w:szCs w:val="24"/>
        </w:rPr>
        <w:t>;</w:t>
      </w:r>
    </w:p>
    <w:p w:rsidR="00BB7121" w:rsidRDefault="00F3031F" w:rsidP="00BB712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B7121">
        <w:rPr>
          <w:rFonts w:ascii="Arial" w:hAnsi="Arial" w:cs="Arial"/>
          <w:b/>
          <w:sz w:val="24"/>
          <w:szCs w:val="24"/>
        </w:rPr>
        <w:t>2</w:t>
      </w:r>
      <w:r w:rsidR="00AD51B7" w:rsidRPr="00BB7121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AD51B7">
        <w:rPr>
          <w:rFonts w:ascii="Arial" w:hAnsi="Arial" w:cs="Arial"/>
          <w:sz w:val="24"/>
          <w:szCs w:val="24"/>
        </w:rPr>
        <w:t xml:space="preserve"> que p</w:t>
      </w:r>
      <w:r w:rsidR="009B77A9">
        <w:rPr>
          <w:rFonts w:ascii="Arial" w:hAnsi="Arial" w:cs="Arial"/>
          <w:sz w:val="24"/>
          <w:szCs w:val="24"/>
        </w:rPr>
        <w:t>or Resolución del Director Nacional de Hidrografía de fecha 18 de setiembre de 2014 se contrató en forma directa los servicios de mozos de cordel por un plazo de 2 años, prorrogable automáticamente por igual período</w:t>
      </w:r>
      <w:r>
        <w:rPr>
          <w:rFonts w:ascii="Arial" w:hAnsi="Arial" w:cs="Arial"/>
          <w:sz w:val="24"/>
          <w:szCs w:val="24"/>
        </w:rPr>
        <w:t xml:space="preserve"> por un monto mensual de 99 BPC. Este</w:t>
      </w:r>
      <w:r w:rsidR="009B77A9">
        <w:rPr>
          <w:rFonts w:ascii="Arial" w:hAnsi="Arial" w:cs="Arial"/>
          <w:sz w:val="24"/>
          <w:szCs w:val="24"/>
        </w:rPr>
        <w:t xml:space="preserve"> Tribunal tomó la intervención que le compete en Sesión de fecha 3 de diciembre de 2014, cometiendo a la</w:t>
      </w:r>
      <w:r w:rsidR="00BB7121">
        <w:rPr>
          <w:rFonts w:ascii="Arial" w:hAnsi="Arial" w:cs="Arial"/>
          <w:sz w:val="24"/>
          <w:szCs w:val="24"/>
        </w:rPr>
        <w:t xml:space="preserve"> Contadora Auditora destacada ante</w:t>
      </w:r>
      <w:r w:rsidR="009B77A9">
        <w:rPr>
          <w:rFonts w:ascii="Arial" w:hAnsi="Arial" w:cs="Arial"/>
          <w:sz w:val="24"/>
          <w:szCs w:val="24"/>
        </w:rPr>
        <w:t xml:space="preserve"> el MTOP la intervención del gasto</w:t>
      </w:r>
      <w:r>
        <w:rPr>
          <w:rFonts w:ascii="Arial" w:hAnsi="Arial" w:cs="Arial"/>
          <w:sz w:val="24"/>
          <w:szCs w:val="24"/>
        </w:rPr>
        <w:t>;</w:t>
      </w:r>
    </w:p>
    <w:p w:rsidR="00BB7121" w:rsidRDefault="00F3031F" w:rsidP="00BB712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B7121">
        <w:rPr>
          <w:rFonts w:ascii="Arial" w:hAnsi="Arial" w:cs="Arial"/>
          <w:b/>
          <w:sz w:val="24"/>
          <w:szCs w:val="24"/>
        </w:rPr>
        <w:lastRenderedPageBreak/>
        <w:t>3)</w:t>
      </w:r>
      <w:r>
        <w:rPr>
          <w:rFonts w:ascii="Arial" w:hAnsi="Arial" w:cs="Arial"/>
          <w:sz w:val="24"/>
          <w:szCs w:val="24"/>
        </w:rPr>
        <w:t xml:space="preserve"> que </w:t>
      </w:r>
      <w:r w:rsidR="004445D1">
        <w:rPr>
          <w:rFonts w:ascii="Arial" w:hAnsi="Arial" w:cs="Arial"/>
          <w:sz w:val="24"/>
          <w:szCs w:val="24"/>
        </w:rPr>
        <w:t>posteriormente, el servicio se siguió prestando solicitándose la intervención de los gastos derivados de</w:t>
      </w:r>
      <w:r>
        <w:rPr>
          <w:rFonts w:ascii="Arial" w:hAnsi="Arial" w:cs="Arial"/>
          <w:sz w:val="24"/>
          <w:szCs w:val="24"/>
        </w:rPr>
        <w:t xml:space="preserve"> nuevas prórrogas</w:t>
      </w:r>
      <w:r w:rsidR="004445D1">
        <w:rPr>
          <w:rFonts w:ascii="Arial" w:hAnsi="Arial" w:cs="Arial"/>
          <w:sz w:val="24"/>
          <w:szCs w:val="24"/>
        </w:rPr>
        <w:t>, lo</w:t>
      </w:r>
      <w:r>
        <w:rPr>
          <w:rFonts w:ascii="Arial" w:hAnsi="Arial" w:cs="Arial"/>
          <w:sz w:val="24"/>
          <w:szCs w:val="24"/>
        </w:rPr>
        <w:t xml:space="preserve"> que motiv</w:t>
      </w:r>
      <w:r w:rsidR="004445D1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consultas de l</w:t>
      </w:r>
      <w:r w:rsidR="009B77A9">
        <w:rPr>
          <w:rFonts w:ascii="Arial" w:hAnsi="Arial" w:cs="Arial"/>
          <w:sz w:val="24"/>
          <w:szCs w:val="24"/>
        </w:rPr>
        <w:t>a Auditoría destacada del Tribunal de Cuentas ante el MTOP</w:t>
      </w:r>
      <w:r w:rsidR="004445D1">
        <w:rPr>
          <w:rFonts w:ascii="Arial" w:hAnsi="Arial" w:cs="Arial"/>
          <w:sz w:val="24"/>
          <w:szCs w:val="24"/>
        </w:rPr>
        <w:t>. Por</w:t>
      </w:r>
      <w:r w:rsidR="009B77A9">
        <w:rPr>
          <w:rFonts w:ascii="Arial" w:hAnsi="Arial" w:cs="Arial"/>
          <w:sz w:val="24"/>
          <w:szCs w:val="24"/>
        </w:rPr>
        <w:t xml:space="preserve"> nota de fecha 2 de enero de 2015</w:t>
      </w:r>
      <w:r w:rsidR="004445D1">
        <w:rPr>
          <w:rFonts w:ascii="Arial" w:hAnsi="Arial" w:cs="Arial"/>
          <w:sz w:val="24"/>
          <w:szCs w:val="24"/>
        </w:rPr>
        <w:t>, la Administración actuante</w:t>
      </w:r>
      <w:r w:rsidR="009B77A9">
        <w:rPr>
          <w:rFonts w:ascii="Arial" w:hAnsi="Arial" w:cs="Arial"/>
          <w:sz w:val="24"/>
          <w:szCs w:val="24"/>
        </w:rPr>
        <w:t xml:space="preserve"> informa que el servicio de mozos de cordel se siguió prestando y existen facturas para imputar  de los meses de octubre, noviembre y diciembre de 2014</w:t>
      </w:r>
      <w:r w:rsidR="004445D1">
        <w:rPr>
          <w:rFonts w:ascii="Arial" w:hAnsi="Arial" w:cs="Arial"/>
          <w:sz w:val="24"/>
          <w:szCs w:val="24"/>
        </w:rPr>
        <w:t>;</w:t>
      </w:r>
    </w:p>
    <w:p w:rsidR="00BB7121" w:rsidRDefault="004445D1" w:rsidP="00BB712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B7121">
        <w:rPr>
          <w:rFonts w:ascii="Arial" w:hAnsi="Arial" w:cs="Arial"/>
          <w:b/>
          <w:sz w:val="24"/>
          <w:szCs w:val="24"/>
        </w:rPr>
        <w:t>4</w:t>
      </w:r>
      <w:r w:rsidR="00AD51B7" w:rsidRPr="00BB7121">
        <w:rPr>
          <w:rFonts w:ascii="Arial" w:hAnsi="Arial" w:cs="Arial"/>
          <w:b/>
          <w:sz w:val="24"/>
          <w:szCs w:val="24"/>
        </w:rPr>
        <w:t>)</w:t>
      </w:r>
      <w:r w:rsidR="00AD51B7">
        <w:rPr>
          <w:rFonts w:ascii="Arial" w:hAnsi="Arial" w:cs="Arial"/>
          <w:sz w:val="24"/>
          <w:szCs w:val="24"/>
        </w:rPr>
        <w:t xml:space="preserve"> </w:t>
      </w:r>
      <w:r w:rsidR="00486EF8">
        <w:rPr>
          <w:rFonts w:ascii="Arial" w:hAnsi="Arial" w:cs="Arial"/>
          <w:sz w:val="24"/>
          <w:szCs w:val="24"/>
        </w:rPr>
        <w:t>que v</w:t>
      </w:r>
      <w:r w:rsidR="009B77A9">
        <w:rPr>
          <w:rFonts w:ascii="Arial" w:hAnsi="Arial" w:cs="Arial"/>
          <w:sz w:val="24"/>
          <w:szCs w:val="24"/>
        </w:rPr>
        <w:t>enidas las actuaciones a este Tribunal, en Sesión de fecha 4 de marzo de 2015, se deja sin efecto la Resolución de este Tribunal de fecha 3 de diciembre de 2014 y se observa el gasto por contar las actuaciones con principio de ejecución</w:t>
      </w:r>
      <w:r>
        <w:rPr>
          <w:rFonts w:ascii="Arial" w:hAnsi="Arial" w:cs="Arial"/>
          <w:sz w:val="24"/>
          <w:szCs w:val="24"/>
        </w:rPr>
        <w:t>, gasto que fue oportunamente intervenido por reiteración;</w:t>
      </w:r>
    </w:p>
    <w:p w:rsidR="00BB7121" w:rsidRDefault="004445D1" w:rsidP="00BB712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B7121">
        <w:rPr>
          <w:rFonts w:ascii="Arial" w:hAnsi="Arial" w:cs="Arial"/>
          <w:b/>
          <w:sz w:val="24"/>
          <w:szCs w:val="24"/>
        </w:rPr>
        <w:t>5</w:t>
      </w:r>
      <w:r w:rsidR="00486EF8" w:rsidRPr="00BB7121">
        <w:rPr>
          <w:rFonts w:ascii="Arial" w:hAnsi="Arial" w:cs="Arial"/>
          <w:b/>
          <w:sz w:val="24"/>
          <w:szCs w:val="24"/>
        </w:rPr>
        <w:t>)</w:t>
      </w:r>
      <w:r w:rsidR="00486EF8">
        <w:rPr>
          <w:rFonts w:ascii="Arial" w:hAnsi="Arial" w:cs="Arial"/>
          <w:sz w:val="24"/>
          <w:szCs w:val="24"/>
        </w:rPr>
        <w:t xml:space="preserve"> que p</w:t>
      </w:r>
      <w:r w:rsidR="009B77A9">
        <w:rPr>
          <w:rFonts w:ascii="Arial" w:hAnsi="Arial" w:cs="Arial"/>
          <w:sz w:val="24"/>
          <w:szCs w:val="24"/>
        </w:rPr>
        <w:t>or informe de la Contaduría Delegada de fecha 22 de enero de 2016</w:t>
      </w:r>
      <w:r>
        <w:rPr>
          <w:rFonts w:ascii="Arial" w:hAnsi="Arial" w:cs="Arial"/>
          <w:sz w:val="24"/>
          <w:szCs w:val="24"/>
        </w:rPr>
        <w:t>,</w:t>
      </w:r>
      <w:r w:rsidR="009B77A9">
        <w:rPr>
          <w:rFonts w:ascii="Arial" w:hAnsi="Arial" w:cs="Arial"/>
          <w:sz w:val="24"/>
          <w:szCs w:val="24"/>
        </w:rPr>
        <w:t xml:space="preserve"> se expresa que son 7 la cantidad de funcionarios que se encuentran en actividad al 1</w:t>
      </w:r>
      <w:r>
        <w:rPr>
          <w:rFonts w:ascii="Arial" w:hAnsi="Arial" w:cs="Arial"/>
          <w:sz w:val="24"/>
          <w:szCs w:val="24"/>
        </w:rPr>
        <w:t>º</w:t>
      </w:r>
      <w:r w:rsidR="009B77A9">
        <w:rPr>
          <w:rFonts w:ascii="Arial" w:hAnsi="Arial" w:cs="Arial"/>
          <w:sz w:val="24"/>
          <w:szCs w:val="24"/>
        </w:rPr>
        <w:t xml:space="preserve"> de enero de 2016, 5 en el Puerto Comercial de Carmelo y 2 en la Dársena Higueritas de Nueva Palmira</w:t>
      </w:r>
      <w:r>
        <w:rPr>
          <w:rFonts w:ascii="Arial" w:hAnsi="Arial" w:cs="Arial"/>
          <w:sz w:val="24"/>
          <w:szCs w:val="24"/>
        </w:rPr>
        <w:t xml:space="preserve">. Se informa </w:t>
      </w:r>
      <w:r w:rsidR="00486EF8">
        <w:rPr>
          <w:rFonts w:ascii="Arial" w:hAnsi="Arial" w:cs="Arial"/>
          <w:sz w:val="24"/>
          <w:szCs w:val="24"/>
        </w:rPr>
        <w:t>que e</w:t>
      </w:r>
      <w:r w:rsidR="009B77A9">
        <w:rPr>
          <w:rFonts w:ascii="Arial" w:hAnsi="Arial" w:cs="Arial"/>
          <w:sz w:val="24"/>
          <w:szCs w:val="24"/>
        </w:rPr>
        <w:t>l mon</w:t>
      </w:r>
      <w:r w:rsidR="00BB7121">
        <w:rPr>
          <w:rFonts w:ascii="Arial" w:hAnsi="Arial" w:cs="Arial"/>
          <w:sz w:val="24"/>
          <w:szCs w:val="24"/>
        </w:rPr>
        <w:t>to de la contratación es de $ 1:</w:t>
      </w:r>
      <w:r w:rsidR="009B77A9">
        <w:rPr>
          <w:rFonts w:ascii="Arial" w:hAnsi="Arial" w:cs="Arial"/>
          <w:sz w:val="24"/>
          <w:szCs w:val="24"/>
        </w:rPr>
        <w:t>893.780 por el período 1</w:t>
      </w:r>
      <w:r>
        <w:rPr>
          <w:rFonts w:ascii="Arial" w:hAnsi="Arial" w:cs="Arial"/>
          <w:sz w:val="24"/>
          <w:szCs w:val="24"/>
        </w:rPr>
        <w:t>º</w:t>
      </w:r>
      <w:r w:rsidR="009B77A9">
        <w:rPr>
          <w:rFonts w:ascii="Arial" w:hAnsi="Arial" w:cs="Arial"/>
          <w:sz w:val="24"/>
          <w:szCs w:val="24"/>
        </w:rPr>
        <w:t xml:space="preserve"> de enero al 30 de setiembre de 2016, const</w:t>
      </w:r>
      <w:r w:rsidR="00BB7121">
        <w:rPr>
          <w:rFonts w:ascii="Arial" w:hAnsi="Arial" w:cs="Arial"/>
          <w:sz w:val="24"/>
          <w:szCs w:val="24"/>
        </w:rPr>
        <w:t>ando documento de afectación Nº</w:t>
      </w:r>
      <w:r w:rsidR="009B77A9">
        <w:rPr>
          <w:rFonts w:ascii="Arial" w:hAnsi="Arial" w:cs="Arial"/>
          <w:sz w:val="24"/>
          <w:szCs w:val="24"/>
        </w:rPr>
        <w:t xml:space="preserve">00071 de fecha 22 de </w:t>
      </w:r>
      <w:r w:rsidR="00BB7121">
        <w:rPr>
          <w:rFonts w:ascii="Arial" w:hAnsi="Arial" w:cs="Arial"/>
          <w:sz w:val="24"/>
          <w:szCs w:val="24"/>
        </w:rPr>
        <w:t>enero de 2016, etapas del gasto</w:t>
      </w:r>
      <w:r w:rsidR="009B77A9">
        <w:rPr>
          <w:rFonts w:ascii="Arial" w:hAnsi="Arial" w:cs="Arial"/>
          <w:sz w:val="24"/>
          <w:szCs w:val="24"/>
        </w:rPr>
        <w:t>: afectación y compromiso, por</w:t>
      </w:r>
      <w:r w:rsidR="00486EF8">
        <w:rPr>
          <w:rFonts w:ascii="Arial" w:hAnsi="Arial" w:cs="Arial"/>
          <w:sz w:val="24"/>
          <w:szCs w:val="24"/>
        </w:rPr>
        <w:t xml:space="preserve"> </w:t>
      </w:r>
      <w:r w:rsidR="00BB7121">
        <w:rPr>
          <w:rFonts w:ascii="Arial" w:hAnsi="Arial" w:cs="Arial"/>
          <w:sz w:val="24"/>
          <w:szCs w:val="24"/>
        </w:rPr>
        <w:t>$ 1:893.780, F</w:t>
      </w:r>
      <w:r w:rsidR="009B77A9">
        <w:rPr>
          <w:rFonts w:ascii="Arial" w:hAnsi="Arial" w:cs="Arial"/>
          <w:sz w:val="24"/>
          <w:szCs w:val="24"/>
        </w:rPr>
        <w:t>inanciamiento 1.1 Rentas Generales, Programa 363, Proyecto 856, Objeto del gasto 293, documento confirmado</w:t>
      </w:r>
      <w:r w:rsidR="00486EF8">
        <w:rPr>
          <w:rFonts w:ascii="Arial" w:hAnsi="Arial" w:cs="Arial"/>
          <w:sz w:val="24"/>
          <w:szCs w:val="24"/>
        </w:rPr>
        <w:t>;</w:t>
      </w:r>
    </w:p>
    <w:p w:rsidR="00BB7121" w:rsidRDefault="004445D1" w:rsidP="00BB712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B7121">
        <w:rPr>
          <w:rFonts w:ascii="Arial" w:hAnsi="Arial" w:cs="Arial"/>
          <w:b/>
          <w:sz w:val="24"/>
          <w:szCs w:val="24"/>
        </w:rPr>
        <w:t>6</w:t>
      </w:r>
      <w:r w:rsidR="00486EF8" w:rsidRPr="00BB7121">
        <w:rPr>
          <w:rFonts w:ascii="Arial" w:hAnsi="Arial" w:cs="Arial"/>
          <w:b/>
          <w:sz w:val="24"/>
          <w:szCs w:val="24"/>
        </w:rPr>
        <w:t>)</w:t>
      </w:r>
      <w:r w:rsidR="00486EF8">
        <w:rPr>
          <w:rFonts w:ascii="Arial" w:hAnsi="Arial" w:cs="Arial"/>
          <w:sz w:val="24"/>
          <w:szCs w:val="24"/>
        </w:rPr>
        <w:t xml:space="preserve"> que l</w:t>
      </w:r>
      <w:r w:rsidR="009B77A9">
        <w:rPr>
          <w:rFonts w:ascii="Arial" w:hAnsi="Arial" w:cs="Arial"/>
          <w:sz w:val="24"/>
          <w:szCs w:val="24"/>
        </w:rPr>
        <w:t>a Auditoría del Tribunal de Cuentas destacada ante el MTOP en fecha 4 de fe</w:t>
      </w:r>
      <w:r w:rsidR="00BB7121">
        <w:rPr>
          <w:rFonts w:ascii="Arial" w:hAnsi="Arial" w:cs="Arial"/>
          <w:sz w:val="24"/>
          <w:szCs w:val="24"/>
        </w:rPr>
        <w:t>brero de 2016, interviene  por reiteración</w:t>
      </w:r>
      <w:r w:rsidR="009B77A9">
        <w:rPr>
          <w:rFonts w:ascii="Arial" w:hAnsi="Arial" w:cs="Arial"/>
          <w:sz w:val="24"/>
          <w:szCs w:val="24"/>
        </w:rPr>
        <w:t>, dado que se trata de un gasto observado por el Tribunal de Cuentas en Sesión de fecha 4 de marzo de 2015 y reiterado según la Resolución del Poder Ejecutivo de fecha 10 de abril de 2015</w:t>
      </w:r>
      <w:r w:rsidR="00486EF8">
        <w:rPr>
          <w:rFonts w:ascii="Arial" w:hAnsi="Arial" w:cs="Arial"/>
          <w:sz w:val="24"/>
          <w:szCs w:val="24"/>
        </w:rPr>
        <w:t>;</w:t>
      </w:r>
    </w:p>
    <w:p w:rsidR="00BB7121" w:rsidRDefault="004445D1" w:rsidP="00BB712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B7121">
        <w:rPr>
          <w:rFonts w:ascii="Arial" w:hAnsi="Arial" w:cs="Arial"/>
          <w:b/>
          <w:sz w:val="24"/>
          <w:szCs w:val="24"/>
        </w:rPr>
        <w:t>7</w:t>
      </w:r>
      <w:r w:rsidR="00486EF8" w:rsidRPr="00BB7121">
        <w:rPr>
          <w:rFonts w:ascii="Arial" w:hAnsi="Arial" w:cs="Arial"/>
          <w:b/>
          <w:sz w:val="24"/>
          <w:szCs w:val="24"/>
        </w:rPr>
        <w:t>)</w:t>
      </w:r>
      <w:r w:rsidR="00486EF8">
        <w:rPr>
          <w:rFonts w:ascii="Arial" w:hAnsi="Arial" w:cs="Arial"/>
          <w:sz w:val="24"/>
          <w:szCs w:val="24"/>
        </w:rPr>
        <w:t xml:space="preserve"> que e</w:t>
      </w:r>
      <w:r w:rsidR="009B77A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esta ocasión</w:t>
      </w:r>
      <w:r w:rsidR="009B77A9">
        <w:rPr>
          <w:rFonts w:ascii="Arial" w:hAnsi="Arial" w:cs="Arial"/>
          <w:sz w:val="24"/>
          <w:szCs w:val="24"/>
        </w:rPr>
        <w:t>, se remiten actuaciones relacionadas con la ampliación de la contratación de 7 mozos de cordel con la Cooperativa COTUMCCO por el período 1</w:t>
      </w:r>
      <w:r>
        <w:rPr>
          <w:rFonts w:ascii="Arial" w:hAnsi="Arial" w:cs="Arial"/>
          <w:sz w:val="24"/>
          <w:szCs w:val="24"/>
        </w:rPr>
        <w:t>º</w:t>
      </w:r>
      <w:r w:rsidR="009B77A9">
        <w:rPr>
          <w:rFonts w:ascii="Arial" w:hAnsi="Arial" w:cs="Arial"/>
          <w:sz w:val="24"/>
          <w:szCs w:val="24"/>
        </w:rPr>
        <w:t xml:space="preserve"> de octubre al 31</w:t>
      </w:r>
      <w:r>
        <w:rPr>
          <w:rFonts w:ascii="Arial" w:hAnsi="Arial" w:cs="Arial"/>
          <w:sz w:val="24"/>
          <w:szCs w:val="24"/>
        </w:rPr>
        <w:t xml:space="preserve"> </w:t>
      </w:r>
      <w:r w:rsidR="009B77A9">
        <w:rPr>
          <w:rFonts w:ascii="Arial" w:hAnsi="Arial" w:cs="Arial"/>
          <w:sz w:val="24"/>
          <w:szCs w:val="24"/>
        </w:rPr>
        <w:t xml:space="preserve">de diciembre de </w:t>
      </w:r>
      <w:r w:rsidR="009B77A9">
        <w:rPr>
          <w:rFonts w:ascii="Arial" w:hAnsi="Arial" w:cs="Arial"/>
          <w:sz w:val="24"/>
          <w:szCs w:val="24"/>
        </w:rPr>
        <w:lastRenderedPageBreak/>
        <w:t>2016</w:t>
      </w:r>
      <w:r>
        <w:rPr>
          <w:rFonts w:ascii="Arial" w:hAnsi="Arial" w:cs="Arial"/>
          <w:sz w:val="24"/>
          <w:szCs w:val="24"/>
        </w:rPr>
        <w:t>, por un monto de $ 631.260 (</w:t>
      </w:r>
      <w:r w:rsidR="009B77A9">
        <w:rPr>
          <w:rFonts w:ascii="Arial" w:hAnsi="Arial" w:cs="Arial"/>
          <w:sz w:val="24"/>
          <w:szCs w:val="24"/>
        </w:rPr>
        <w:t>7 funcionarios por 9 BPC mensuales por tres meses)</w:t>
      </w:r>
      <w:r w:rsidR="00486EF8">
        <w:rPr>
          <w:rFonts w:ascii="Arial" w:hAnsi="Arial" w:cs="Arial"/>
          <w:sz w:val="24"/>
          <w:szCs w:val="24"/>
        </w:rPr>
        <w:t>;</w:t>
      </w:r>
    </w:p>
    <w:p w:rsidR="00BB7121" w:rsidRDefault="004445D1" w:rsidP="00BB712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B7121">
        <w:rPr>
          <w:rFonts w:ascii="Arial" w:hAnsi="Arial" w:cs="Arial"/>
          <w:b/>
          <w:sz w:val="24"/>
          <w:szCs w:val="24"/>
        </w:rPr>
        <w:t>8</w:t>
      </w:r>
      <w:r w:rsidR="00486EF8" w:rsidRPr="00BB7121">
        <w:rPr>
          <w:rFonts w:ascii="Arial" w:hAnsi="Arial" w:cs="Arial"/>
          <w:b/>
          <w:sz w:val="24"/>
          <w:szCs w:val="24"/>
        </w:rPr>
        <w:t>)</w:t>
      </w:r>
      <w:r w:rsidR="00486EF8">
        <w:rPr>
          <w:rFonts w:ascii="Arial" w:hAnsi="Arial" w:cs="Arial"/>
          <w:sz w:val="24"/>
          <w:szCs w:val="24"/>
        </w:rPr>
        <w:t xml:space="preserve"> que c</w:t>
      </w:r>
      <w:r w:rsidR="009B77A9">
        <w:rPr>
          <w:rFonts w:ascii="Arial" w:hAnsi="Arial" w:cs="Arial"/>
          <w:sz w:val="24"/>
          <w:szCs w:val="24"/>
        </w:rPr>
        <w:t>onsta documento de afectación de fecha 12 de agosto de 2016, etapas compromiso y afectación por $ 631.160, financiamiento 1.1 Rentas Generales, Programa 363, Proyecto 856, Objeto del gasto 293, documento confirmado y suscrito por el Director Nacional de Hidrografía</w:t>
      </w:r>
      <w:r>
        <w:rPr>
          <w:rFonts w:ascii="Arial" w:hAnsi="Arial" w:cs="Arial"/>
          <w:sz w:val="24"/>
          <w:szCs w:val="24"/>
        </w:rPr>
        <w:t>;</w:t>
      </w:r>
    </w:p>
    <w:p w:rsidR="00BB7121" w:rsidRDefault="004445D1" w:rsidP="00BB712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B7121">
        <w:rPr>
          <w:rFonts w:ascii="Arial" w:hAnsi="Arial" w:cs="Arial"/>
          <w:b/>
          <w:sz w:val="24"/>
          <w:szCs w:val="24"/>
        </w:rPr>
        <w:t>9</w:t>
      </w:r>
      <w:r w:rsidR="00486EF8" w:rsidRPr="00BB7121">
        <w:rPr>
          <w:rFonts w:ascii="Arial" w:hAnsi="Arial" w:cs="Arial"/>
          <w:b/>
          <w:sz w:val="24"/>
          <w:szCs w:val="24"/>
        </w:rPr>
        <w:t>)</w:t>
      </w:r>
      <w:r w:rsidR="00486EF8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por</w:t>
      </w:r>
      <w:r w:rsidR="009B77A9">
        <w:rPr>
          <w:rFonts w:ascii="Arial" w:hAnsi="Arial" w:cs="Arial"/>
          <w:sz w:val="24"/>
          <w:szCs w:val="24"/>
        </w:rPr>
        <w:t xml:space="preserve"> Resolución del Director Nacional de Hidrografía de fecha 6 de setiembre de 2016</w:t>
      </w:r>
      <w:r>
        <w:rPr>
          <w:rFonts w:ascii="Arial" w:hAnsi="Arial" w:cs="Arial"/>
          <w:sz w:val="24"/>
          <w:szCs w:val="24"/>
        </w:rPr>
        <w:t>, se resuelve</w:t>
      </w:r>
      <w:r w:rsidR="009B77A9">
        <w:rPr>
          <w:rFonts w:ascii="Arial" w:hAnsi="Arial" w:cs="Arial"/>
          <w:sz w:val="24"/>
          <w:szCs w:val="24"/>
        </w:rPr>
        <w:t xml:space="preserve"> autorizar la ampliación</w:t>
      </w:r>
      <w:r w:rsidR="006D3F29">
        <w:rPr>
          <w:rFonts w:ascii="Arial" w:hAnsi="Arial" w:cs="Arial"/>
          <w:sz w:val="24"/>
          <w:szCs w:val="24"/>
        </w:rPr>
        <w:t xml:space="preserve"> y </w:t>
      </w:r>
      <w:r w:rsidR="00486EF8">
        <w:rPr>
          <w:rFonts w:ascii="Arial" w:hAnsi="Arial" w:cs="Arial"/>
          <w:sz w:val="24"/>
          <w:szCs w:val="24"/>
        </w:rPr>
        <w:t>p</w:t>
      </w:r>
      <w:r w:rsidR="009B77A9">
        <w:rPr>
          <w:rFonts w:ascii="Arial" w:hAnsi="Arial" w:cs="Arial"/>
          <w:sz w:val="24"/>
          <w:szCs w:val="24"/>
        </w:rPr>
        <w:t>asadas las actuaciones a la Auditoría destacada</w:t>
      </w:r>
      <w:r>
        <w:rPr>
          <w:rFonts w:ascii="Arial" w:hAnsi="Arial" w:cs="Arial"/>
          <w:sz w:val="24"/>
          <w:szCs w:val="24"/>
        </w:rPr>
        <w:t>,</w:t>
      </w:r>
      <w:r w:rsidR="009B77A9">
        <w:rPr>
          <w:rFonts w:ascii="Arial" w:hAnsi="Arial" w:cs="Arial"/>
          <w:sz w:val="24"/>
          <w:szCs w:val="24"/>
        </w:rPr>
        <w:t xml:space="preserve"> por informe de fecha 28 de setiembre de 2016, se devuelve</w:t>
      </w:r>
      <w:r w:rsidR="006D3F29">
        <w:rPr>
          <w:rFonts w:ascii="Arial" w:hAnsi="Arial" w:cs="Arial"/>
          <w:sz w:val="24"/>
          <w:szCs w:val="24"/>
        </w:rPr>
        <w:t>n</w:t>
      </w:r>
      <w:r w:rsidR="009B77A9">
        <w:rPr>
          <w:rFonts w:ascii="Arial" w:hAnsi="Arial" w:cs="Arial"/>
          <w:sz w:val="24"/>
          <w:szCs w:val="24"/>
        </w:rPr>
        <w:t xml:space="preserve"> sin intervenir</w:t>
      </w:r>
      <w:r w:rsidR="006D3F29">
        <w:rPr>
          <w:rFonts w:ascii="Arial" w:hAnsi="Arial" w:cs="Arial"/>
          <w:sz w:val="24"/>
          <w:szCs w:val="24"/>
        </w:rPr>
        <w:t>;</w:t>
      </w:r>
    </w:p>
    <w:p w:rsidR="00486EF8" w:rsidRDefault="006D3F29" w:rsidP="00BB712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B7121">
        <w:rPr>
          <w:rFonts w:ascii="Arial" w:hAnsi="Arial" w:cs="Arial"/>
          <w:b/>
          <w:sz w:val="24"/>
          <w:szCs w:val="24"/>
        </w:rPr>
        <w:t>10</w:t>
      </w:r>
      <w:r w:rsidR="00486EF8" w:rsidRPr="00BB7121">
        <w:rPr>
          <w:rFonts w:ascii="Arial" w:hAnsi="Arial" w:cs="Arial"/>
          <w:b/>
          <w:sz w:val="24"/>
          <w:szCs w:val="24"/>
        </w:rPr>
        <w:t>)</w:t>
      </w:r>
      <w:r w:rsidR="00486EF8">
        <w:rPr>
          <w:rFonts w:ascii="Arial" w:hAnsi="Arial" w:cs="Arial"/>
          <w:sz w:val="24"/>
          <w:szCs w:val="24"/>
        </w:rPr>
        <w:t xml:space="preserve"> que p</w:t>
      </w:r>
      <w:r w:rsidR="009B77A9">
        <w:rPr>
          <w:rFonts w:ascii="Arial" w:hAnsi="Arial" w:cs="Arial"/>
          <w:sz w:val="24"/>
          <w:szCs w:val="24"/>
        </w:rPr>
        <w:t xml:space="preserve">or informe de Contaduría se indica que el monto total por tres meses es de $ 631.260, indicando que el período de tres meses </w:t>
      </w:r>
      <w:r>
        <w:rPr>
          <w:rFonts w:ascii="Arial" w:hAnsi="Arial" w:cs="Arial"/>
          <w:sz w:val="24"/>
          <w:szCs w:val="24"/>
        </w:rPr>
        <w:t xml:space="preserve">es </w:t>
      </w:r>
      <w:r w:rsidR="009B77A9">
        <w:rPr>
          <w:rFonts w:ascii="Arial" w:hAnsi="Arial" w:cs="Arial"/>
          <w:sz w:val="24"/>
          <w:szCs w:val="24"/>
        </w:rPr>
        <w:t>a partir del 1</w:t>
      </w:r>
      <w:r w:rsidR="004445D1">
        <w:rPr>
          <w:rFonts w:ascii="Arial" w:hAnsi="Arial" w:cs="Arial"/>
          <w:sz w:val="24"/>
          <w:szCs w:val="24"/>
        </w:rPr>
        <w:t>1</w:t>
      </w:r>
      <w:r w:rsidR="009B77A9">
        <w:rPr>
          <w:rFonts w:ascii="Arial" w:hAnsi="Arial" w:cs="Arial"/>
          <w:sz w:val="24"/>
          <w:szCs w:val="24"/>
        </w:rPr>
        <w:t xml:space="preserve"> de octubre de 2016</w:t>
      </w:r>
      <w:r w:rsidR="00486EF8">
        <w:rPr>
          <w:rFonts w:ascii="Arial" w:hAnsi="Arial" w:cs="Arial"/>
          <w:sz w:val="24"/>
          <w:szCs w:val="24"/>
        </w:rPr>
        <w:t>;</w:t>
      </w:r>
    </w:p>
    <w:p w:rsidR="00BB7121" w:rsidRDefault="00486EF8" w:rsidP="00BB712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Pr="00BB7121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la ampliación que se tramita proviene de actuaciones que originariamente han sido observadas;</w:t>
      </w:r>
    </w:p>
    <w:p w:rsidR="009B77A9" w:rsidRDefault="00486EF8" w:rsidP="00BB7121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BB7121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975DB5">
        <w:rPr>
          <w:rFonts w:ascii="Arial" w:hAnsi="Arial" w:cs="Arial"/>
          <w:sz w:val="24"/>
          <w:szCs w:val="24"/>
        </w:rPr>
        <w:t xml:space="preserve">que no </w:t>
      </w:r>
      <w:r w:rsidR="006D3F29">
        <w:rPr>
          <w:rFonts w:ascii="Arial" w:hAnsi="Arial" w:cs="Arial"/>
          <w:sz w:val="24"/>
          <w:szCs w:val="24"/>
        </w:rPr>
        <w:t>puede</w:t>
      </w:r>
      <w:r w:rsidR="00975DB5">
        <w:rPr>
          <w:rFonts w:ascii="Arial" w:hAnsi="Arial" w:cs="Arial"/>
          <w:sz w:val="24"/>
          <w:szCs w:val="24"/>
        </w:rPr>
        <w:t xml:space="preserve"> la Administración pr</w:t>
      </w:r>
      <w:r w:rsidR="006D3F29">
        <w:rPr>
          <w:rFonts w:ascii="Arial" w:hAnsi="Arial" w:cs="Arial"/>
          <w:sz w:val="24"/>
          <w:szCs w:val="24"/>
        </w:rPr>
        <w:t>orrogar automática e indefinidamente la contratación de referencia, por lo que deberá proceder a adecuar su obrar a las normas vigentes d</w:t>
      </w:r>
      <w:r w:rsidR="00465646">
        <w:rPr>
          <w:rFonts w:ascii="Arial" w:hAnsi="Arial" w:cs="Arial"/>
          <w:sz w:val="24"/>
          <w:szCs w:val="24"/>
        </w:rPr>
        <w:t>e contratación administrativa (A</w:t>
      </w:r>
      <w:r w:rsidR="006D3F29">
        <w:rPr>
          <w:rFonts w:ascii="Arial" w:hAnsi="Arial" w:cs="Arial"/>
          <w:sz w:val="24"/>
          <w:szCs w:val="24"/>
        </w:rPr>
        <w:t>rt</w:t>
      </w:r>
      <w:r w:rsidR="00465646">
        <w:rPr>
          <w:rFonts w:ascii="Arial" w:hAnsi="Arial" w:cs="Arial"/>
          <w:sz w:val="24"/>
          <w:szCs w:val="24"/>
        </w:rPr>
        <w:t>ículo</w:t>
      </w:r>
      <w:r w:rsidR="006D3F29">
        <w:rPr>
          <w:rFonts w:ascii="Arial" w:hAnsi="Arial" w:cs="Arial"/>
          <w:sz w:val="24"/>
          <w:szCs w:val="24"/>
        </w:rPr>
        <w:t xml:space="preserve"> 33 y concordantes del TOCAF) y al principio de buena a</w:t>
      </w:r>
      <w:r w:rsidR="00465646">
        <w:rPr>
          <w:rFonts w:ascii="Arial" w:hAnsi="Arial" w:cs="Arial"/>
          <w:sz w:val="24"/>
          <w:szCs w:val="24"/>
        </w:rPr>
        <w:t>dministración dispuesto por el A</w:t>
      </w:r>
      <w:r w:rsidR="006D3F29">
        <w:rPr>
          <w:rFonts w:ascii="Arial" w:hAnsi="Arial" w:cs="Arial"/>
          <w:sz w:val="24"/>
          <w:szCs w:val="24"/>
        </w:rPr>
        <w:t>rt</w:t>
      </w:r>
      <w:r w:rsidR="00465646">
        <w:rPr>
          <w:rFonts w:ascii="Arial" w:hAnsi="Arial" w:cs="Arial"/>
          <w:sz w:val="24"/>
          <w:szCs w:val="24"/>
        </w:rPr>
        <w:t>ículo 311 N</w:t>
      </w:r>
      <w:r w:rsidR="006D3F29">
        <w:rPr>
          <w:rFonts w:ascii="Arial" w:hAnsi="Arial" w:cs="Arial"/>
          <w:sz w:val="24"/>
          <w:szCs w:val="24"/>
        </w:rPr>
        <w:t>umeral 2º de la Constitución de la República;</w:t>
      </w:r>
      <w:r w:rsidR="009B77A9">
        <w:rPr>
          <w:rFonts w:ascii="Arial" w:hAnsi="Arial" w:cs="Arial"/>
          <w:sz w:val="24"/>
          <w:szCs w:val="24"/>
        </w:rPr>
        <w:t xml:space="preserve">             </w:t>
      </w:r>
    </w:p>
    <w:p w:rsidR="00EB3025" w:rsidRDefault="00975DB5" w:rsidP="00465646">
      <w:pPr>
        <w:pStyle w:val="Ttulo"/>
        <w:ind w:firstLine="851"/>
        <w:jc w:val="both"/>
        <w:rPr>
          <w:b w:val="0"/>
          <w:bCs/>
          <w:u w:val="none"/>
          <w:lang w:val="es-ES"/>
        </w:rPr>
      </w:pPr>
      <w:r>
        <w:rPr>
          <w:bCs/>
          <w:u w:val="none"/>
          <w:lang w:val="es-ES"/>
        </w:rPr>
        <w:t xml:space="preserve">ATENTO: </w:t>
      </w:r>
      <w:r>
        <w:rPr>
          <w:b w:val="0"/>
          <w:bCs/>
          <w:u w:val="none"/>
          <w:lang w:val="es-ES"/>
        </w:rPr>
        <w:t>a lo expresado y a lo dispuesto por el Inciso B</w:t>
      </w:r>
      <w:r w:rsidR="00465646">
        <w:rPr>
          <w:b w:val="0"/>
          <w:bCs/>
          <w:u w:val="none"/>
          <w:lang w:val="es-ES"/>
        </w:rPr>
        <w:t>)</w:t>
      </w:r>
      <w:r>
        <w:rPr>
          <w:b w:val="0"/>
          <w:bCs/>
          <w:u w:val="none"/>
          <w:lang w:val="es-ES"/>
        </w:rPr>
        <w:t xml:space="preserve"> del Artículo 211 de la Constitución de la República;</w:t>
      </w:r>
    </w:p>
    <w:p w:rsidR="00975DB5" w:rsidRDefault="00975DB5" w:rsidP="00465646">
      <w:pPr>
        <w:pStyle w:val="Ttulo"/>
        <w:rPr>
          <w:bCs/>
          <w:u w:val="none"/>
          <w:lang w:val="es-ES"/>
        </w:rPr>
      </w:pPr>
      <w:r>
        <w:rPr>
          <w:bCs/>
          <w:u w:val="none"/>
          <w:lang w:val="es-ES"/>
        </w:rPr>
        <w:t>EL TRIBUNAL ACUERDA</w:t>
      </w:r>
    </w:p>
    <w:p w:rsidR="00975DB5" w:rsidRDefault="00975DB5" w:rsidP="00465646">
      <w:pPr>
        <w:pStyle w:val="Ttulo"/>
        <w:numPr>
          <w:ilvl w:val="0"/>
          <w:numId w:val="5"/>
        </w:numPr>
        <w:ind w:left="284" w:hanging="284"/>
        <w:jc w:val="both"/>
        <w:rPr>
          <w:b w:val="0"/>
          <w:bCs/>
          <w:u w:val="none"/>
          <w:lang w:val="es-ES"/>
        </w:rPr>
      </w:pPr>
      <w:r>
        <w:rPr>
          <w:b w:val="0"/>
          <w:bCs/>
          <w:u w:val="none"/>
          <w:lang w:val="es-ES"/>
        </w:rPr>
        <w:t>Observar el gasto derivado de la ampliación;</w:t>
      </w:r>
    </w:p>
    <w:p w:rsidR="00975DB5" w:rsidRDefault="00975DB5" w:rsidP="00465646">
      <w:pPr>
        <w:pStyle w:val="Ttulo"/>
        <w:numPr>
          <w:ilvl w:val="0"/>
          <w:numId w:val="5"/>
        </w:numPr>
        <w:ind w:left="284" w:hanging="284"/>
        <w:jc w:val="both"/>
        <w:rPr>
          <w:b w:val="0"/>
          <w:bCs/>
          <w:u w:val="none"/>
          <w:lang w:val="es-ES"/>
        </w:rPr>
      </w:pPr>
      <w:r>
        <w:rPr>
          <w:b w:val="0"/>
          <w:bCs/>
          <w:u w:val="none"/>
          <w:lang w:val="es-ES"/>
        </w:rPr>
        <w:t>Devolver las actuaciones.</w:t>
      </w:r>
    </w:p>
    <w:p w:rsidR="00465646" w:rsidRDefault="00465646" w:rsidP="00465646">
      <w:pPr>
        <w:pStyle w:val="Ttulo"/>
        <w:jc w:val="both"/>
        <w:rPr>
          <w:b w:val="0"/>
          <w:bCs/>
          <w:u w:val="none"/>
          <w:lang w:val="es-ES"/>
        </w:rPr>
      </w:pPr>
    </w:p>
    <w:p w:rsidR="00465646" w:rsidRDefault="00465646" w:rsidP="00465646">
      <w:pPr>
        <w:pStyle w:val="Ttulo"/>
        <w:ind w:hanging="567"/>
        <w:jc w:val="both"/>
        <w:rPr>
          <w:b w:val="0"/>
          <w:bCs/>
          <w:u w:val="none"/>
          <w:lang w:val="es-ES"/>
        </w:rPr>
      </w:pPr>
      <w:proofErr w:type="gramStart"/>
      <w:r>
        <w:rPr>
          <w:b w:val="0"/>
          <w:bCs/>
          <w:u w:val="none"/>
          <w:lang w:val="es-ES"/>
        </w:rPr>
        <w:t>dc</w:t>
      </w:r>
      <w:bookmarkStart w:id="0" w:name="_GoBack"/>
      <w:bookmarkEnd w:id="0"/>
      <w:proofErr w:type="gramEnd"/>
    </w:p>
    <w:sectPr w:rsidR="00465646" w:rsidSect="00465646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3A5" w:rsidRDefault="004603A5" w:rsidP="006E20B4">
      <w:pPr>
        <w:spacing w:after="0" w:line="240" w:lineRule="auto"/>
      </w:pPr>
      <w:r>
        <w:separator/>
      </w:r>
    </w:p>
  </w:endnote>
  <w:endnote w:type="continuationSeparator" w:id="0">
    <w:p w:rsidR="004603A5" w:rsidRDefault="004603A5" w:rsidP="006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727910"/>
      <w:docPartObj>
        <w:docPartGallery w:val="Page Numbers (Bottom of Page)"/>
        <w:docPartUnique/>
      </w:docPartObj>
    </w:sdtPr>
    <w:sdtEndPr/>
    <w:sdtContent>
      <w:p w:rsidR="00975DB5" w:rsidRDefault="00975DB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646">
          <w:rPr>
            <w:noProof/>
          </w:rPr>
          <w:t>3</w:t>
        </w:r>
        <w:r>
          <w:fldChar w:fldCharType="end"/>
        </w:r>
      </w:p>
    </w:sdtContent>
  </w:sdt>
  <w:p w:rsidR="00975DB5" w:rsidRDefault="00975D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3A5" w:rsidRDefault="004603A5" w:rsidP="006E20B4">
      <w:pPr>
        <w:spacing w:after="0" w:line="240" w:lineRule="auto"/>
      </w:pPr>
      <w:r>
        <w:separator/>
      </w:r>
    </w:p>
  </w:footnote>
  <w:footnote w:type="continuationSeparator" w:id="0">
    <w:p w:rsidR="004603A5" w:rsidRDefault="004603A5" w:rsidP="006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0EC4"/>
    <w:multiLevelType w:val="multilevel"/>
    <w:tmpl w:val="70B0765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1">
    <w:nsid w:val="103D157B"/>
    <w:multiLevelType w:val="hybridMultilevel"/>
    <w:tmpl w:val="AE0EF8F0"/>
    <w:lvl w:ilvl="0" w:tplc="007E5AF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8E2C5F"/>
    <w:multiLevelType w:val="hybridMultilevel"/>
    <w:tmpl w:val="C7882BC2"/>
    <w:lvl w:ilvl="0" w:tplc="C2D4D75E">
      <w:start w:val="1"/>
      <w:numFmt w:val="upperLetter"/>
      <w:lvlText w:val="%1)"/>
      <w:lvlJc w:val="left"/>
      <w:pPr>
        <w:ind w:left="18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2846467F"/>
    <w:multiLevelType w:val="hybridMultilevel"/>
    <w:tmpl w:val="627CA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C6ECE"/>
    <w:multiLevelType w:val="hybridMultilevel"/>
    <w:tmpl w:val="ECDE928C"/>
    <w:lvl w:ilvl="0" w:tplc="8FE6EDF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7E"/>
    <w:rsid w:val="000462D5"/>
    <w:rsid w:val="0009054F"/>
    <w:rsid w:val="00094E3F"/>
    <w:rsid w:val="000C2978"/>
    <w:rsid w:val="00142088"/>
    <w:rsid w:val="001C1330"/>
    <w:rsid w:val="001D1797"/>
    <w:rsid w:val="001E1633"/>
    <w:rsid w:val="001E2B07"/>
    <w:rsid w:val="00267E43"/>
    <w:rsid w:val="0027414A"/>
    <w:rsid w:val="00297C7A"/>
    <w:rsid w:val="0032680A"/>
    <w:rsid w:val="0034079B"/>
    <w:rsid w:val="00384CCD"/>
    <w:rsid w:val="003E27F9"/>
    <w:rsid w:val="003E5C79"/>
    <w:rsid w:val="00422BD4"/>
    <w:rsid w:val="004445D1"/>
    <w:rsid w:val="004603A5"/>
    <w:rsid w:val="00465646"/>
    <w:rsid w:val="00486EF8"/>
    <w:rsid w:val="004D2E7E"/>
    <w:rsid w:val="004E6C34"/>
    <w:rsid w:val="00540659"/>
    <w:rsid w:val="00621D75"/>
    <w:rsid w:val="00641C91"/>
    <w:rsid w:val="0065445F"/>
    <w:rsid w:val="006B5EB9"/>
    <w:rsid w:val="006D0A40"/>
    <w:rsid w:val="006D3F29"/>
    <w:rsid w:val="006E20B4"/>
    <w:rsid w:val="00734328"/>
    <w:rsid w:val="007E7FAB"/>
    <w:rsid w:val="00836BAB"/>
    <w:rsid w:val="00841AD4"/>
    <w:rsid w:val="008B5814"/>
    <w:rsid w:val="008F4E6E"/>
    <w:rsid w:val="00975DB5"/>
    <w:rsid w:val="009764D1"/>
    <w:rsid w:val="009B77A9"/>
    <w:rsid w:val="009F000F"/>
    <w:rsid w:val="00A147A9"/>
    <w:rsid w:val="00A15BA1"/>
    <w:rsid w:val="00A323D9"/>
    <w:rsid w:val="00A6009B"/>
    <w:rsid w:val="00A84E9A"/>
    <w:rsid w:val="00A86842"/>
    <w:rsid w:val="00AA16D7"/>
    <w:rsid w:val="00AD51B7"/>
    <w:rsid w:val="00AE073D"/>
    <w:rsid w:val="00B00117"/>
    <w:rsid w:val="00B54324"/>
    <w:rsid w:val="00B6398A"/>
    <w:rsid w:val="00BB7121"/>
    <w:rsid w:val="00C02ED5"/>
    <w:rsid w:val="00C805F1"/>
    <w:rsid w:val="00C92521"/>
    <w:rsid w:val="00CE69ED"/>
    <w:rsid w:val="00CF252F"/>
    <w:rsid w:val="00D33288"/>
    <w:rsid w:val="00D4715D"/>
    <w:rsid w:val="00DB5BAC"/>
    <w:rsid w:val="00DD3D56"/>
    <w:rsid w:val="00DF5E49"/>
    <w:rsid w:val="00E020B0"/>
    <w:rsid w:val="00E20B80"/>
    <w:rsid w:val="00EB3025"/>
    <w:rsid w:val="00F01E57"/>
    <w:rsid w:val="00F22D2E"/>
    <w:rsid w:val="00F3031F"/>
    <w:rsid w:val="00F62E46"/>
    <w:rsid w:val="00FE38EB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6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836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0B4"/>
  </w:style>
  <w:style w:type="paragraph" w:styleId="Piedepgina">
    <w:name w:val="footer"/>
    <w:basedOn w:val="Normal"/>
    <w:link w:val="PiedepginaCar"/>
    <w:uiPriority w:val="99"/>
    <w:unhideWhenUsed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0B4"/>
  </w:style>
  <w:style w:type="paragraph" w:styleId="Ttulo">
    <w:name w:val="Title"/>
    <w:basedOn w:val="Normal"/>
    <w:link w:val="TtuloCar"/>
    <w:qFormat/>
    <w:rsid w:val="00EB3025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EB302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6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836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0B4"/>
  </w:style>
  <w:style w:type="paragraph" w:styleId="Piedepgina">
    <w:name w:val="footer"/>
    <w:basedOn w:val="Normal"/>
    <w:link w:val="PiedepginaCar"/>
    <w:uiPriority w:val="99"/>
    <w:unhideWhenUsed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0B4"/>
  </w:style>
  <w:style w:type="paragraph" w:styleId="Ttulo">
    <w:name w:val="Title"/>
    <w:basedOn w:val="Normal"/>
    <w:link w:val="TtuloCar"/>
    <w:qFormat/>
    <w:rsid w:val="00EB3025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EB302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9256-91C9-44C0-8747-E87EBECA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738</Words>
  <Characters>4065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2</cp:revision>
  <cp:lastPrinted>2016-11-25T21:42:00Z</cp:lastPrinted>
  <dcterms:created xsi:type="dcterms:W3CDTF">2016-11-25T21:43:00Z</dcterms:created>
  <dcterms:modified xsi:type="dcterms:W3CDTF">2016-11-25T21:43:00Z</dcterms:modified>
</cp:coreProperties>
</file>