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EA" w:rsidRPr="00E36DEA" w:rsidRDefault="00E36DEA" w:rsidP="00E36DEA">
      <w:pPr>
        <w:tabs>
          <w:tab w:val="center" w:pos="4253"/>
        </w:tabs>
        <w:suppressAutoHyphens/>
        <w:jc w:val="right"/>
        <w:rPr>
          <w:rFonts w:cs="Arial"/>
          <w:b/>
          <w:sz w:val="28"/>
          <w:szCs w:val="28"/>
          <w:lang w:val="es-ES_tradnl" w:eastAsia="ar-SA"/>
        </w:rPr>
      </w:pPr>
      <w:r w:rsidRPr="00E36DEA">
        <w:rPr>
          <w:rFonts w:cs="Arial"/>
          <w:b/>
          <w:sz w:val="28"/>
          <w:szCs w:val="28"/>
          <w:lang w:val="es-ES_tradnl" w:eastAsia="ar-SA"/>
        </w:rPr>
        <w:t>RES. 398</w:t>
      </w:r>
      <w:r w:rsidR="001D6C20">
        <w:rPr>
          <w:rFonts w:cs="Arial"/>
          <w:b/>
          <w:sz w:val="28"/>
          <w:szCs w:val="28"/>
          <w:lang w:val="es-ES_tradnl" w:eastAsia="ar-SA"/>
        </w:rPr>
        <w:t>5</w:t>
      </w:r>
      <w:r w:rsidRPr="00E36DEA">
        <w:rPr>
          <w:rFonts w:cs="Arial"/>
          <w:b/>
          <w:sz w:val="28"/>
          <w:szCs w:val="28"/>
          <w:lang w:val="es-ES_tradnl" w:eastAsia="ar-SA"/>
        </w:rPr>
        <w:t>/16</w:t>
      </w:r>
    </w:p>
    <w:p w:rsidR="00E36DEA" w:rsidRPr="00E36DEA" w:rsidRDefault="00E36DEA" w:rsidP="00E36DEA">
      <w:pPr>
        <w:tabs>
          <w:tab w:val="center" w:pos="4253"/>
        </w:tabs>
        <w:suppressAutoHyphens/>
        <w:jc w:val="center"/>
        <w:rPr>
          <w:rFonts w:cs="Arial"/>
          <w:b/>
          <w:sz w:val="20"/>
          <w:szCs w:val="20"/>
          <w:lang w:val="es-ES_tradnl" w:eastAsia="ar-SA"/>
        </w:rPr>
      </w:pPr>
    </w:p>
    <w:p w:rsidR="00E36DEA" w:rsidRPr="00E36DEA" w:rsidRDefault="00E36DEA" w:rsidP="00E36DEA">
      <w:pPr>
        <w:tabs>
          <w:tab w:val="center" w:pos="4253"/>
        </w:tabs>
        <w:suppressAutoHyphens/>
        <w:jc w:val="center"/>
        <w:rPr>
          <w:rFonts w:ascii="Helvetica" w:hAnsi="Helvetica"/>
          <w:b/>
          <w:lang w:val="es-ES_tradnl" w:eastAsia="ar-SA"/>
        </w:rPr>
      </w:pPr>
      <w:r w:rsidRPr="00E36DEA">
        <w:rPr>
          <w:rFonts w:ascii="Helvetica" w:hAnsi="Helvetica"/>
          <w:b/>
          <w:lang w:val="es-ES_tradnl" w:eastAsia="ar-SA"/>
        </w:rPr>
        <w:t>RESOLUCION ADOPTADA POR EL</w:t>
      </w:r>
    </w:p>
    <w:p w:rsidR="00E36DEA" w:rsidRPr="00E36DEA" w:rsidRDefault="00E36DEA" w:rsidP="00E36DEA">
      <w:pPr>
        <w:tabs>
          <w:tab w:val="left" w:pos="-720"/>
        </w:tabs>
        <w:suppressAutoHyphens/>
        <w:jc w:val="center"/>
        <w:rPr>
          <w:rFonts w:ascii="Helvetica" w:hAnsi="Helvetica"/>
          <w:b/>
          <w:lang w:val="es-ES_tradnl" w:eastAsia="ar-SA"/>
        </w:rPr>
      </w:pPr>
    </w:p>
    <w:p w:rsidR="00E36DEA" w:rsidRPr="00E36DEA" w:rsidRDefault="00E36DEA" w:rsidP="00E36DEA">
      <w:pPr>
        <w:tabs>
          <w:tab w:val="center" w:pos="4253"/>
        </w:tabs>
        <w:suppressAutoHyphens/>
        <w:jc w:val="center"/>
        <w:rPr>
          <w:rFonts w:ascii="Helvetica" w:hAnsi="Helvetica"/>
          <w:b/>
          <w:lang w:val="es-ES_tradnl" w:eastAsia="ar-SA"/>
        </w:rPr>
      </w:pPr>
      <w:r w:rsidRPr="00E36DEA">
        <w:rPr>
          <w:rFonts w:ascii="Helvetica" w:hAnsi="Helvetica"/>
          <w:b/>
          <w:lang w:val="es-ES_tradnl" w:eastAsia="ar-SA"/>
        </w:rPr>
        <w:t>TRIBUNAL DE CUENTAS</w:t>
      </w:r>
    </w:p>
    <w:p w:rsidR="00E36DEA" w:rsidRPr="00E36DEA" w:rsidRDefault="00E36DEA" w:rsidP="00E36DEA">
      <w:pPr>
        <w:tabs>
          <w:tab w:val="left" w:pos="-720"/>
        </w:tabs>
        <w:suppressAutoHyphens/>
        <w:jc w:val="center"/>
        <w:rPr>
          <w:rFonts w:ascii="Helvetica" w:hAnsi="Helvetica"/>
          <w:b/>
          <w:lang w:val="es-ES_tradnl" w:eastAsia="ar-SA"/>
        </w:rPr>
      </w:pPr>
    </w:p>
    <w:p w:rsidR="00E36DEA" w:rsidRPr="00E36DEA" w:rsidRDefault="00E36DEA" w:rsidP="00E36DEA">
      <w:pPr>
        <w:tabs>
          <w:tab w:val="center" w:pos="4253"/>
        </w:tabs>
        <w:suppressAutoHyphens/>
        <w:jc w:val="center"/>
        <w:rPr>
          <w:rFonts w:ascii="Helvetica" w:hAnsi="Helvetica"/>
          <w:b/>
          <w:lang w:val="es-ES_tradnl" w:eastAsia="ar-SA"/>
        </w:rPr>
      </w:pPr>
      <w:r w:rsidRPr="00E36DEA">
        <w:rPr>
          <w:rFonts w:ascii="Helvetica" w:hAnsi="Helvetica"/>
          <w:b/>
          <w:lang w:val="es-ES_tradnl" w:eastAsia="ar-SA"/>
        </w:rPr>
        <w:t>EN SESION DE FECHA 16 DE NOVIEMBRE DE 2016</w:t>
      </w:r>
    </w:p>
    <w:p w:rsidR="00E36DEA" w:rsidRPr="00E36DEA" w:rsidRDefault="00E36DEA" w:rsidP="00E36DEA">
      <w:pPr>
        <w:tabs>
          <w:tab w:val="center" w:pos="4253"/>
        </w:tabs>
        <w:suppressAutoHyphens/>
        <w:jc w:val="center"/>
        <w:rPr>
          <w:rFonts w:ascii="Helvetica" w:hAnsi="Helvetica"/>
          <w:b/>
          <w:lang w:val="es-ES_tradnl" w:eastAsia="ar-SA"/>
        </w:rPr>
      </w:pPr>
    </w:p>
    <w:p w:rsidR="00E36DEA" w:rsidRPr="00E36DEA" w:rsidRDefault="00E36DEA" w:rsidP="00E36DEA">
      <w:pPr>
        <w:tabs>
          <w:tab w:val="center" w:pos="4253"/>
        </w:tabs>
        <w:suppressAutoHyphens/>
        <w:jc w:val="center"/>
        <w:rPr>
          <w:rFonts w:ascii="Helvetica" w:hAnsi="Helvetica"/>
          <w:b/>
          <w:lang w:val="es-UY" w:eastAsia="ar-SA"/>
        </w:rPr>
      </w:pPr>
      <w:r w:rsidRPr="00E36DEA">
        <w:rPr>
          <w:rFonts w:ascii="Helvetica" w:hAnsi="Helvetica"/>
          <w:b/>
          <w:lang w:val="es-UY" w:eastAsia="ar-SA"/>
        </w:rPr>
        <w:t>(E. E. Nº 2016-17-1-000</w:t>
      </w:r>
      <w:r w:rsidR="001D6C20" w:rsidRPr="001D6C20">
        <w:rPr>
          <w:rFonts w:ascii="Helvetica" w:hAnsi="Helvetica"/>
          <w:b/>
          <w:lang w:val="es-UY" w:eastAsia="ar-SA"/>
        </w:rPr>
        <w:t>7464</w:t>
      </w:r>
      <w:r w:rsidRPr="00E36DEA">
        <w:rPr>
          <w:rFonts w:ascii="Helvetica" w:hAnsi="Helvetica"/>
          <w:b/>
          <w:lang w:val="es-UY" w:eastAsia="ar-SA"/>
        </w:rPr>
        <w:t xml:space="preserve">, </w:t>
      </w:r>
      <w:proofErr w:type="spellStart"/>
      <w:r w:rsidRPr="00E36DEA">
        <w:rPr>
          <w:rFonts w:ascii="Helvetica" w:hAnsi="Helvetica"/>
          <w:b/>
          <w:lang w:val="es-UY" w:eastAsia="ar-SA"/>
        </w:rPr>
        <w:t>Ent</w:t>
      </w:r>
      <w:proofErr w:type="spellEnd"/>
      <w:r w:rsidRPr="00E36DEA">
        <w:rPr>
          <w:rFonts w:ascii="Helvetica" w:hAnsi="Helvetica"/>
          <w:b/>
          <w:lang w:val="es-UY" w:eastAsia="ar-SA"/>
        </w:rPr>
        <w:t xml:space="preserve">. N° </w:t>
      </w:r>
      <w:r w:rsidR="001D6C20">
        <w:rPr>
          <w:rFonts w:ascii="Helvetica" w:hAnsi="Helvetica"/>
          <w:b/>
          <w:lang w:val="es-UY" w:eastAsia="ar-SA"/>
        </w:rPr>
        <w:t>5766</w:t>
      </w:r>
      <w:r w:rsidRPr="00E36DEA">
        <w:rPr>
          <w:rFonts w:ascii="Helvetica" w:hAnsi="Helvetica"/>
          <w:b/>
          <w:lang w:val="es-UY" w:eastAsia="ar-SA"/>
        </w:rPr>
        <w:t>/16)</w:t>
      </w:r>
    </w:p>
    <w:p w:rsidR="00E36DEA" w:rsidRDefault="00E36DEA" w:rsidP="0080745F">
      <w:pPr>
        <w:pStyle w:val="Ttulo1"/>
      </w:pPr>
    </w:p>
    <w:p w:rsidR="001D6C20" w:rsidRDefault="001D6C20" w:rsidP="00364FF3">
      <w:pPr>
        <w:spacing w:line="360" w:lineRule="auto"/>
        <w:jc w:val="both"/>
        <w:rPr>
          <w:b/>
        </w:rPr>
      </w:pPr>
    </w:p>
    <w:p w:rsidR="00364FF3" w:rsidRDefault="00364FF3" w:rsidP="005417BD">
      <w:pPr>
        <w:spacing w:line="360" w:lineRule="auto"/>
        <w:ind w:firstLine="851"/>
        <w:jc w:val="both"/>
      </w:pPr>
      <w:r>
        <w:rPr>
          <w:b/>
        </w:rPr>
        <w:t xml:space="preserve">VISTO: </w:t>
      </w:r>
      <w:r>
        <w:t xml:space="preserve">las actuaciones remitidas por la Presidencia de la República – Oficina de Planeamiento y Presupuesto (OPP), referentes a la contratación directa de la empresa Impacto Construcciones S.A., en el marco del “Proyecto de Emergencia Vial de Infraestructura dañada por las lluvias de abril de </w:t>
      </w:r>
      <w:smartTag w:uri="urn:schemas-microsoft-com:office:smarttags" w:element="metricconverter">
        <w:smartTagPr>
          <w:attr w:name="ProductID" w:val="2016”"/>
        </w:smartTagPr>
        <w:r>
          <w:t>2016”</w:t>
        </w:r>
      </w:smartTag>
      <w:r>
        <w:t>, financiado mediante Contrato de Préstamo BID Nº 2868 OC-UR;</w:t>
      </w:r>
    </w:p>
    <w:p w:rsidR="00364FF3" w:rsidRPr="0095427B" w:rsidRDefault="00364FF3" w:rsidP="005417BD">
      <w:pPr>
        <w:spacing w:line="360" w:lineRule="auto"/>
        <w:ind w:firstLine="851"/>
        <w:jc w:val="both"/>
        <w:rPr>
          <w:rFonts w:cs="Arial"/>
          <w:lang w:val="es-ES_tradnl"/>
        </w:rPr>
      </w:pPr>
      <w:r>
        <w:rPr>
          <w:b/>
        </w:rPr>
        <w:t xml:space="preserve">RESULTANDO: 1) </w:t>
      </w:r>
      <w:r w:rsidRPr="0095427B">
        <w:rPr>
          <w:rFonts w:cs="Arial"/>
        </w:rPr>
        <w:t>que c</w:t>
      </w:r>
      <w:proofErr w:type="spellStart"/>
      <w:r w:rsidRPr="0095427B">
        <w:rPr>
          <w:rFonts w:cs="Arial"/>
          <w:bCs/>
          <w:lang w:val="es-ES_tradnl"/>
        </w:rPr>
        <w:t>onsta</w:t>
      </w:r>
      <w:proofErr w:type="spellEnd"/>
      <w:r w:rsidRPr="0095427B">
        <w:rPr>
          <w:rFonts w:cs="Arial"/>
          <w:bCs/>
          <w:lang w:val="es-ES_tradnl"/>
        </w:rPr>
        <w:t xml:space="preserve"> Convenio Marco de Adhesión suscrito el 28 de marzo del 2012 por la Oficina de Planeamiento y Presupuesto (OPP) y la Intendencia Departamental de </w:t>
      </w:r>
      <w:r>
        <w:rPr>
          <w:rFonts w:cs="Arial"/>
          <w:bCs/>
          <w:lang w:val="es-ES_tradnl"/>
        </w:rPr>
        <w:t>Florida</w:t>
      </w:r>
      <w:r w:rsidRPr="0095427B">
        <w:rPr>
          <w:rFonts w:cs="Arial"/>
          <w:bCs/>
          <w:lang w:val="es-ES_tradnl"/>
        </w:rPr>
        <w:t>, en el marco del Contrato de Préstamo 2668/OPC-UR suscrito por la República Oriental del Uruguay y el Banco Interamericano de Desarrollo</w:t>
      </w:r>
      <w:r>
        <w:rPr>
          <w:rFonts w:cs="Arial"/>
          <w:bCs/>
          <w:lang w:val="es-ES_tradnl"/>
        </w:rPr>
        <w:t>,</w:t>
      </w:r>
      <w:r w:rsidRPr="0095427B">
        <w:rPr>
          <w:rFonts w:cs="Arial"/>
          <w:bCs/>
          <w:lang w:val="es-ES_tradnl"/>
        </w:rPr>
        <w:t xml:space="preserve"> el día 2 de febrero del 2012.  El  objeto del citado convenio marco, consistió en establecer la adhesión de </w:t>
      </w:r>
      <w:smartTag w:uri="urn:schemas-microsoft-com:office:smarttags" w:element="PersonName">
        <w:smartTagPr>
          <w:attr w:name="ProductID" w:val="la Intendencia Departamental"/>
        </w:smartTagPr>
        <w:smartTag w:uri="urn:schemas-microsoft-com:office:smarttags" w:element="PersonName">
          <w:smartTagPr>
            <w:attr w:name="ProductID" w:val="la Intendencia"/>
          </w:smartTagPr>
          <w:r w:rsidRPr="0095427B">
            <w:rPr>
              <w:rFonts w:cs="Arial"/>
              <w:bCs/>
              <w:lang w:val="es-ES_tradnl"/>
            </w:rPr>
            <w:t>la Intendencia</w:t>
          </w:r>
        </w:smartTag>
        <w:r w:rsidRPr="0095427B">
          <w:rPr>
            <w:rFonts w:cs="Arial"/>
            <w:bCs/>
            <w:lang w:val="es-ES_tradnl"/>
          </w:rPr>
          <w:t xml:space="preserve"> Departamental</w:t>
        </w:r>
      </w:smartTag>
      <w:r w:rsidRPr="0095427B">
        <w:rPr>
          <w:rFonts w:cs="Arial"/>
          <w:bCs/>
          <w:lang w:val="es-ES_tradnl"/>
        </w:rPr>
        <w:t xml:space="preserve"> al Programa, los términos y condiciones por los que se regirá la participación y ejecución del mismo y las disposiciones referentes a la transferencia de fondos del Programa a </w:t>
      </w:r>
      <w:smartTag w:uri="urn:schemas-microsoft-com:office:smarttags" w:element="PersonName">
        <w:smartTagPr>
          <w:attr w:name="ProductID" w:val="la Intendencia"/>
        </w:smartTagPr>
        <w:r w:rsidRPr="0095427B">
          <w:rPr>
            <w:rFonts w:cs="Arial"/>
            <w:bCs/>
            <w:lang w:val="es-ES_tradnl"/>
          </w:rPr>
          <w:t>la Intendencia</w:t>
        </w:r>
      </w:smartTag>
      <w:r w:rsidRPr="0095427B">
        <w:rPr>
          <w:rFonts w:cs="Arial"/>
          <w:bCs/>
          <w:lang w:val="es-ES_tradnl"/>
        </w:rPr>
        <w:t>;</w:t>
      </w:r>
    </w:p>
    <w:p w:rsidR="00364FF3" w:rsidRDefault="00364FF3" w:rsidP="005417BD">
      <w:pPr>
        <w:spacing w:line="360" w:lineRule="auto"/>
        <w:ind w:firstLine="2694"/>
        <w:jc w:val="both"/>
      </w:pPr>
      <w:r>
        <w:rPr>
          <w:b/>
          <w:bCs/>
          <w:lang w:val="es-ES_tradnl"/>
        </w:rPr>
        <w:t>2)</w:t>
      </w:r>
      <w:r w:rsidRPr="0095427B">
        <w:rPr>
          <w:bCs/>
          <w:lang w:val="es-ES_tradnl"/>
        </w:rPr>
        <w:t xml:space="preserve"> que se agrega,</w:t>
      </w:r>
      <w:r w:rsidRPr="0095427B">
        <w:rPr>
          <w:rFonts w:cs="Arial"/>
          <w:lang w:val="es-ES_tradnl"/>
        </w:rPr>
        <w:t xml:space="preserve"> informe del BID de fecha </w:t>
      </w:r>
      <w:r>
        <w:rPr>
          <w:rFonts w:cs="Arial"/>
          <w:lang w:val="es-ES_tradnl"/>
        </w:rPr>
        <w:t>24 de agosto del 2016</w:t>
      </w:r>
      <w:r w:rsidRPr="0095427B">
        <w:rPr>
          <w:rFonts w:cs="Arial"/>
          <w:lang w:val="es-ES_tradnl"/>
        </w:rPr>
        <w:t xml:space="preserve">, por el cual </w:t>
      </w:r>
      <w:r>
        <w:rPr>
          <w:rFonts w:cs="Arial"/>
          <w:lang w:val="es-ES_tradnl"/>
        </w:rPr>
        <w:t xml:space="preserve">expresó su no objeción, para </w:t>
      </w:r>
      <w:r>
        <w:t>la realización del proyecto de referencia;</w:t>
      </w:r>
      <w:r w:rsidRPr="0095427B">
        <w:t xml:space="preserve"> </w:t>
      </w:r>
    </w:p>
    <w:p w:rsidR="00364FF3" w:rsidRDefault="00364FF3" w:rsidP="00E86544">
      <w:pPr>
        <w:spacing w:line="360" w:lineRule="auto"/>
        <w:ind w:firstLine="2694"/>
        <w:jc w:val="both"/>
      </w:pPr>
      <w:r>
        <w:rPr>
          <w:b/>
        </w:rPr>
        <w:t xml:space="preserve">3) </w:t>
      </w:r>
      <w:r>
        <w:t xml:space="preserve">que </w:t>
      </w:r>
      <w:r w:rsidR="00A914DF">
        <w:t>se adjunta</w:t>
      </w:r>
      <w:r>
        <w:t xml:space="preserve">, </w:t>
      </w:r>
      <w:r w:rsidR="0080745F">
        <w:t>Resolución</w:t>
      </w:r>
      <w:r>
        <w:t xml:space="preserve"> de la Intendencia Departamental de Florida de fecha 29 de setiembre del 2016, </w:t>
      </w:r>
      <w:r w:rsidR="0080745F">
        <w:t>adjudicando, al amparo del Numeral 9, Literal C</w:t>
      </w:r>
      <w:r w:rsidR="00E86544">
        <w:t>)</w:t>
      </w:r>
      <w:r w:rsidR="0080745F">
        <w:t xml:space="preserve"> del A</w:t>
      </w:r>
      <w:r w:rsidR="00E86544">
        <w:t>rtículo</w:t>
      </w:r>
      <w:r w:rsidR="0080745F">
        <w:t xml:space="preserve"> 33 del TOCAF, a la firma IMPACTO CONSTRUCCIONES S.A. para la </w:t>
      </w:r>
      <w:r>
        <w:t xml:space="preserve">reconstrucción y protección en la zona inundable de la calzada en Paso Ancho en la ciudad de Florida, en virtud de los daños causados por los eventos climáticos ocurridos durante el mes de abril de 2016, sobre la infraestructura vial, urbana y rural; </w:t>
      </w:r>
    </w:p>
    <w:p w:rsidR="00364FF3" w:rsidRDefault="00364FF3" w:rsidP="00B8554E">
      <w:pPr>
        <w:spacing w:line="360" w:lineRule="auto"/>
        <w:ind w:firstLine="2694"/>
        <w:jc w:val="both"/>
      </w:pPr>
      <w:r>
        <w:rPr>
          <w:b/>
        </w:rPr>
        <w:lastRenderedPageBreak/>
        <w:t xml:space="preserve">4) </w:t>
      </w:r>
      <w:r>
        <w:t>que consta, informe técnico del Comité de Emergencia Departamental de Florida, relacionado a las inundaciones, personas evacuadas y cota del Río Santa Lucía en los meses de abril y julio de 2016;</w:t>
      </w:r>
    </w:p>
    <w:p w:rsidR="00364FF3" w:rsidRDefault="00364FF3" w:rsidP="00B8554E">
      <w:pPr>
        <w:spacing w:line="360" w:lineRule="auto"/>
        <w:ind w:firstLine="2694"/>
        <w:jc w:val="both"/>
      </w:pPr>
      <w:r w:rsidRPr="00E145EC">
        <w:rPr>
          <w:b/>
        </w:rPr>
        <w:t>5</w:t>
      </w:r>
      <w:r>
        <w:rPr>
          <w:b/>
        </w:rPr>
        <w:t>)</w:t>
      </w:r>
      <w:r>
        <w:t xml:space="preserve"> que se a</w:t>
      </w:r>
      <w:r w:rsidR="00A914DF">
        <w:t>grega</w:t>
      </w:r>
      <w:r>
        <w:t xml:space="preserve">, informe del Programa de Desarrollo y Gestión </w:t>
      </w:r>
      <w:proofErr w:type="spellStart"/>
      <w:r>
        <w:t>Subnacional</w:t>
      </w:r>
      <w:proofErr w:type="spellEnd"/>
      <w:r>
        <w:t xml:space="preserve"> (PDGS) de fecha 6 de setiembre del 2016, </w:t>
      </w:r>
      <w:proofErr w:type="gramStart"/>
      <w:r>
        <w:t>relativo</w:t>
      </w:r>
      <w:proofErr w:type="gramEnd"/>
      <w:r>
        <w:t xml:space="preserve"> a los siguientes presupuestos. El presupuesto de reconstrucción y protección en la zona inundable calle Rodó de la ciudad de Florida, es de $ 8:889.704 (incluidos IVA y Leyes Sociales). El presupuesto de reconstrucción y pavimentación en el barrio </w:t>
      </w:r>
      <w:smartTag w:uri="urn:schemas-microsoft-com:office:smarttags" w:element="PersonName">
        <w:smartTagPr>
          <w:attr w:name="ProductID" w:val="La Rural"/>
        </w:smartTagPr>
        <w:r>
          <w:t>La Rural</w:t>
        </w:r>
      </w:smartTag>
      <w:r>
        <w:t xml:space="preserve"> de la ciudad de Florida, es de $ 8:914.756 (incluidos IVA y Leyes Sociales); y el presupuesto de reconstrucción y protección en la zona inundable de la calzada en Paso Ancho, es de $ 9:646.294 (incluidos IVA y Leyes Sociales),</w:t>
      </w:r>
      <w:r w:rsidRPr="005E77B8">
        <w:t xml:space="preserve"> </w:t>
      </w:r>
      <w:r>
        <w:t>más ajustes paramétricos;</w:t>
      </w:r>
    </w:p>
    <w:p w:rsidR="00364FF3" w:rsidRDefault="00364FF3" w:rsidP="00B8554E">
      <w:pPr>
        <w:spacing w:line="360" w:lineRule="auto"/>
        <w:ind w:firstLine="2694"/>
        <w:jc w:val="both"/>
      </w:pPr>
      <w:r>
        <w:rPr>
          <w:b/>
        </w:rPr>
        <w:t xml:space="preserve">6) </w:t>
      </w:r>
      <w:r>
        <w:t>que asimismo, en dicho informe se indicó, que los recursos que aportará el Programa ascienden al 93,7% de la contratación, equivalente a $ 9:038.577 a valores básicos, más ajustes paramétricos;</w:t>
      </w:r>
      <w:r>
        <w:tab/>
      </w:r>
    </w:p>
    <w:p w:rsidR="00364FF3" w:rsidRDefault="00364FF3" w:rsidP="00B8554E">
      <w:pPr>
        <w:spacing w:line="360" w:lineRule="auto"/>
        <w:ind w:firstLine="2694"/>
        <w:jc w:val="both"/>
      </w:pPr>
      <w:r w:rsidRPr="0031330B">
        <w:rPr>
          <w:b/>
        </w:rPr>
        <w:t>7</w:t>
      </w:r>
      <w:r>
        <w:rPr>
          <w:b/>
        </w:rPr>
        <w:t xml:space="preserve">) </w:t>
      </w:r>
      <w:r>
        <w:t xml:space="preserve">que </w:t>
      </w:r>
      <w:r w:rsidR="00A914DF">
        <w:t>lucen</w:t>
      </w:r>
      <w:r>
        <w:t>, Documentos Etapas del Gasto: Afectación Nº 001309 y 001310 de 14.10.2016, con cargo al Inciso 24 “Diversos Créditos”, U.E. 002 “Presidencia de la República”, Concepto del Gasto: Inversión, Financiamiento: 1.1 y 2.1, Prog</w:t>
      </w:r>
      <w:r w:rsidR="00B8554E">
        <w:t>rama</w:t>
      </w:r>
      <w:r>
        <w:t xml:space="preserve"> 492, Proy</w:t>
      </w:r>
      <w:r w:rsidR="00B8554E">
        <w:t>ecto</w:t>
      </w:r>
      <w:r>
        <w:t xml:space="preserve"> 960, Obj</w:t>
      </w:r>
      <w:r w:rsidR="00B8554E">
        <w:t xml:space="preserve">eto del </w:t>
      </w:r>
      <w:r>
        <w:t>Gas</w:t>
      </w:r>
      <w:r w:rsidR="00B8554E">
        <w:t>to</w:t>
      </w:r>
      <w:r>
        <w:t xml:space="preserve"> 514, </w:t>
      </w:r>
      <w:proofErr w:type="spellStart"/>
      <w:r>
        <w:t>Aux</w:t>
      </w:r>
      <w:proofErr w:type="spellEnd"/>
      <w:r>
        <w:t xml:space="preserve"> 000, TM 00, TC 3 “A Gobiernos Departamentales”, por un total nominal de $ 1:807.715 y $ 7:230.862, respectivamente;</w:t>
      </w:r>
    </w:p>
    <w:p w:rsidR="00364FF3" w:rsidRDefault="00364FF3" w:rsidP="006712A5">
      <w:pPr>
        <w:spacing w:line="360" w:lineRule="auto"/>
        <w:ind w:firstLine="2694"/>
        <w:jc w:val="both"/>
      </w:pPr>
      <w:r w:rsidRPr="0031330B">
        <w:rPr>
          <w:b/>
        </w:rPr>
        <w:t>8</w:t>
      </w:r>
      <w:r>
        <w:rPr>
          <w:b/>
        </w:rPr>
        <w:t xml:space="preserve">) </w:t>
      </w:r>
      <w:r>
        <w:t>que consta, Proyecto de Resolución a adoptarse por el Director de Descentralización e Inversión Pública de la Oficina de Planeamiento y Presupuesto (OPP) –en ejercicio de atribuciones delegadas-  por el cual se autoriza, en el marco del Programa antedicho, la transferencia de fondos a la Intendencia Departamental de Florida, por un monto de $ 9:038.577 (incluidos IVA y Leyes Sociales), más ajustes paramétricos;</w:t>
      </w:r>
      <w:r>
        <w:tab/>
      </w:r>
    </w:p>
    <w:p w:rsidR="00364FF3" w:rsidRDefault="00364FF3" w:rsidP="002A43CD">
      <w:pPr>
        <w:pStyle w:val="Ttulo"/>
        <w:ind w:firstLine="851"/>
        <w:jc w:val="both"/>
        <w:rPr>
          <w:b w:val="0"/>
          <w:bCs/>
          <w:u w:val="none"/>
        </w:rPr>
      </w:pPr>
      <w:r w:rsidRPr="008629CB">
        <w:rPr>
          <w:rFonts w:cs="Arial"/>
          <w:bCs/>
          <w:u w:val="none"/>
        </w:rPr>
        <w:t>CONSIDERANDO</w:t>
      </w:r>
      <w:r w:rsidRPr="008629CB">
        <w:rPr>
          <w:rFonts w:cs="Arial"/>
          <w:b w:val="0"/>
          <w:bCs/>
          <w:u w:val="none"/>
        </w:rPr>
        <w:t>:</w:t>
      </w:r>
      <w:r w:rsidRPr="008629CB">
        <w:rPr>
          <w:rFonts w:cs="Arial"/>
          <w:b w:val="0"/>
          <w:u w:val="none"/>
        </w:rPr>
        <w:t xml:space="preserve"> </w:t>
      </w:r>
      <w:r w:rsidRPr="008629CB">
        <w:rPr>
          <w:b w:val="0"/>
          <w:bCs/>
          <w:u w:val="none"/>
        </w:rPr>
        <w:t>que</w:t>
      </w:r>
      <w:r>
        <w:rPr>
          <w:b w:val="0"/>
          <w:bCs/>
          <w:u w:val="none"/>
        </w:rPr>
        <w:t xml:space="preserve"> la referida contratación se enmarca en las normas vigentes para las contrataciones de préstamo con el Banco Interamericano de Desarrollo (BID) y lo establecido por </w:t>
      </w:r>
      <w:r w:rsidR="002A43CD">
        <w:rPr>
          <w:b w:val="0"/>
          <w:bCs/>
          <w:u w:val="none"/>
        </w:rPr>
        <w:t>A</w:t>
      </w:r>
      <w:r>
        <w:rPr>
          <w:b w:val="0"/>
          <w:bCs/>
          <w:u w:val="none"/>
        </w:rPr>
        <w:t>rtículo 45 del TOCAF, por lo que el gasto no merece objeciones legales;</w:t>
      </w:r>
    </w:p>
    <w:p w:rsidR="00364FF3" w:rsidRDefault="00364FF3" w:rsidP="002A43CD">
      <w:pPr>
        <w:spacing w:line="360" w:lineRule="auto"/>
        <w:ind w:firstLine="851"/>
        <w:jc w:val="both"/>
      </w:pPr>
      <w:r w:rsidRPr="00B0499C">
        <w:rPr>
          <w:rFonts w:cs="Arial"/>
          <w:b/>
          <w:bCs/>
          <w:lang w:val="es-UY"/>
        </w:rPr>
        <w:t>ATENTO</w:t>
      </w:r>
      <w:r>
        <w:rPr>
          <w:rFonts w:cs="Arial"/>
          <w:b/>
          <w:bCs/>
          <w:lang w:val="es-UY"/>
        </w:rPr>
        <w:t>:</w:t>
      </w:r>
      <w:r w:rsidRPr="00B0499C">
        <w:rPr>
          <w:rFonts w:cs="Arial"/>
          <w:b/>
          <w:bCs/>
          <w:lang w:val="es-UY"/>
        </w:rPr>
        <w:t xml:space="preserve"> </w:t>
      </w:r>
      <w:r w:rsidRPr="00B0499C">
        <w:rPr>
          <w:rFonts w:cs="Arial"/>
        </w:rPr>
        <w:t>a l</w:t>
      </w:r>
      <w:r w:rsidRPr="00E9682A">
        <w:t xml:space="preserve">o expuesto y a lo establecido por el </w:t>
      </w:r>
      <w:r w:rsidR="002A43CD">
        <w:t>A</w:t>
      </w:r>
      <w:r w:rsidRPr="00E9682A">
        <w:t>rtículo 211 Literal B) de la Constitución de la República;</w:t>
      </w:r>
    </w:p>
    <w:p w:rsidR="00364FF3" w:rsidRDefault="00364FF3" w:rsidP="00364FF3">
      <w:pPr>
        <w:spacing w:line="360" w:lineRule="auto"/>
        <w:jc w:val="both"/>
        <w:rPr>
          <w:rFonts w:cs="Arial"/>
          <w:b/>
          <w:bCs/>
          <w:lang w:val="es-UY"/>
        </w:rPr>
      </w:pPr>
      <w:r>
        <w:rPr>
          <w:rFonts w:cs="Arial"/>
          <w:lang w:val="es-UY"/>
        </w:rPr>
        <w:t xml:space="preserve">                                       </w:t>
      </w:r>
      <w:r>
        <w:rPr>
          <w:rFonts w:cs="Arial"/>
          <w:b/>
          <w:bCs/>
          <w:lang w:val="es-UY"/>
        </w:rPr>
        <w:t xml:space="preserve">EL TRIBUNAL ACUERDA </w:t>
      </w:r>
    </w:p>
    <w:p w:rsidR="00364FF3" w:rsidRPr="00AA6159" w:rsidRDefault="00364FF3" w:rsidP="00F303DB">
      <w:pPr>
        <w:spacing w:line="360" w:lineRule="auto"/>
        <w:ind w:left="284" w:hanging="284"/>
        <w:jc w:val="both"/>
        <w:rPr>
          <w:rFonts w:cs="Arial"/>
        </w:rPr>
      </w:pPr>
      <w:r>
        <w:rPr>
          <w:rFonts w:cs="Arial"/>
          <w:b/>
          <w:lang w:val="es-UY"/>
        </w:rPr>
        <w:t>1)</w:t>
      </w:r>
      <w:r>
        <w:rPr>
          <w:rFonts w:cs="Arial"/>
          <w:lang w:val="es-UY"/>
        </w:rPr>
        <w:t xml:space="preserve"> Dictada la Resolución definitiva por el Ordenador competente, </w:t>
      </w:r>
      <w:proofErr w:type="spellStart"/>
      <w:r>
        <w:rPr>
          <w:rFonts w:cs="Arial"/>
          <w:lang w:val="es-UY"/>
        </w:rPr>
        <w:t>cométese</w:t>
      </w:r>
      <w:proofErr w:type="spellEnd"/>
      <w:r>
        <w:rPr>
          <w:rFonts w:cs="Arial"/>
          <w:lang w:val="es-UY"/>
        </w:rPr>
        <w:t xml:space="preserve"> a</w:t>
      </w:r>
      <w:r w:rsidR="00553ED0">
        <w:rPr>
          <w:rFonts w:cs="Arial"/>
          <w:lang w:val="es-UY"/>
        </w:rPr>
        <w:t xml:space="preserve"> </w:t>
      </w:r>
      <w:r>
        <w:rPr>
          <w:rFonts w:cs="Arial"/>
          <w:lang w:val="es-UY"/>
        </w:rPr>
        <w:t>l</w:t>
      </w:r>
      <w:r w:rsidR="00553ED0">
        <w:rPr>
          <w:rFonts w:cs="Arial"/>
          <w:lang w:val="es-UY"/>
        </w:rPr>
        <w:t>a</w:t>
      </w:r>
      <w:r>
        <w:rPr>
          <w:rFonts w:cs="Arial"/>
          <w:lang w:val="es-UY"/>
        </w:rPr>
        <w:t xml:space="preserve"> </w:t>
      </w:r>
      <w:r w:rsidRPr="00A9055A">
        <w:rPr>
          <w:rFonts w:cs="Arial"/>
          <w:lang w:val="es-UY"/>
        </w:rPr>
        <w:t>Contador</w:t>
      </w:r>
      <w:r w:rsidR="00553ED0">
        <w:rPr>
          <w:rFonts w:cs="Arial"/>
          <w:lang w:val="es-UY"/>
        </w:rPr>
        <w:t>a</w:t>
      </w:r>
      <w:r w:rsidRPr="00A9055A">
        <w:rPr>
          <w:rFonts w:cs="Arial"/>
          <w:lang w:val="es-UY"/>
        </w:rPr>
        <w:t xml:space="preserve"> Auditor</w:t>
      </w:r>
      <w:r w:rsidR="00553ED0">
        <w:rPr>
          <w:rFonts w:cs="Arial"/>
          <w:lang w:val="es-UY"/>
        </w:rPr>
        <w:t>a</w:t>
      </w:r>
      <w:r w:rsidRPr="00A9055A">
        <w:rPr>
          <w:rFonts w:cs="Arial"/>
          <w:lang w:val="es-UY"/>
        </w:rPr>
        <w:t xml:space="preserve"> destacad</w:t>
      </w:r>
      <w:r w:rsidR="00553ED0">
        <w:rPr>
          <w:rFonts w:cs="Arial"/>
          <w:lang w:val="es-UY"/>
        </w:rPr>
        <w:t>a</w:t>
      </w:r>
      <w:r w:rsidRPr="00A9055A">
        <w:rPr>
          <w:rFonts w:cs="Arial"/>
          <w:lang w:val="es-UY"/>
        </w:rPr>
        <w:t xml:space="preserve"> ante </w:t>
      </w:r>
      <w:r w:rsidRPr="00AA6159">
        <w:rPr>
          <w:rFonts w:cs="Arial"/>
          <w:bCs/>
        </w:rPr>
        <w:t xml:space="preserve">la Presidencia de la República </w:t>
      </w:r>
      <w:r w:rsidRPr="00AA6159">
        <w:rPr>
          <w:rFonts w:cs="Arial"/>
        </w:rPr>
        <w:t xml:space="preserve">la intervención de la transferencia a la Intendencia Departamental de </w:t>
      </w:r>
      <w:r>
        <w:rPr>
          <w:rFonts w:cs="Arial"/>
        </w:rPr>
        <w:t>Florida</w:t>
      </w:r>
      <w:r w:rsidRPr="00AA6159">
        <w:rPr>
          <w:rFonts w:cs="Arial"/>
        </w:rPr>
        <w:t xml:space="preserve"> de </w:t>
      </w:r>
      <w:r w:rsidRPr="00AA6159">
        <w:rPr>
          <w:rFonts w:cs="Arial"/>
          <w:bCs/>
          <w:lang w:val="es-ES_tradnl"/>
        </w:rPr>
        <w:t xml:space="preserve"> </w:t>
      </w:r>
      <w:r>
        <w:t xml:space="preserve">$ 9:038.577 </w:t>
      </w:r>
      <w:r w:rsidRPr="00AA6159">
        <w:rPr>
          <w:rFonts w:cs="Arial"/>
          <w:bCs/>
          <w:lang w:val="es-ES_tradnl"/>
        </w:rPr>
        <w:t>más ajustes paramétricos,</w:t>
      </w:r>
      <w:r w:rsidRPr="00AA6159">
        <w:rPr>
          <w:rFonts w:cs="Arial"/>
        </w:rPr>
        <w:t xml:space="preserve"> previo control de su imputación al Objeto del Gasto adecuado</w:t>
      </w:r>
      <w:r w:rsidR="00F303DB">
        <w:rPr>
          <w:rFonts w:cs="Arial"/>
        </w:rPr>
        <w:t xml:space="preserve"> con disponibilidad suficiente;</w:t>
      </w:r>
    </w:p>
    <w:p w:rsidR="00364FF3" w:rsidRPr="00F72C02" w:rsidRDefault="00364FF3" w:rsidP="00F303DB">
      <w:pPr>
        <w:spacing w:line="360" w:lineRule="auto"/>
        <w:ind w:left="284" w:hanging="284"/>
        <w:jc w:val="both"/>
        <w:rPr>
          <w:rFonts w:cs="Arial"/>
          <w:b/>
          <w:bCs/>
          <w:lang w:val="es-UY"/>
        </w:rPr>
      </w:pPr>
      <w:r>
        <w:rPr>
          <w:rFonts w:cs="Arial"/>
          <w:b/>
          <w:lang w:val="es-MX"/>
        </w:rPr>
        <w:t xml:space="preserve">2) </w:t>
      </w:r>
      <w:r>
        <w:rPr>
          <w:rFonts w:cs="Arial"/>
          <w:lang w:val="es-MX"/>
        </w:rPr>
        <w:t xml:space="preserve">Cometer asimismo, </w:t>
      </w:r>
      <w:r>
        <w:rPr>
          <w:rFonts w:cs="Arial"/>
        </w:rPr>
        <w:t>a</w:t>
      </w:r>
      <w:r w:rsidR="00553ED0">
        <w:rPr>
          <w:rFonts w:cs="Arial"/>
        </w:rPr>
        <w:t xml:space="preserve"> </w:t>
      </w:r>
      <w:r>
        <w:rPr>
          <w:rFonts w:cs="Arial"/>
        </w:rPr>
        <w:t>l</w:t>
      </w:r>
      <w:r w:rsidR="00553ED0">
        <w:rPr>
          <w:rFonts w:cs="Arial"/>
        </w:rPr>
        <w:t>a</w:t>
      </w:r>
      <w:r>
        <w:rPr>
          <w:rFonts w:cs="Arial"/>
        </w:rPr>
        <w:t xml:space="preserve"> Contador</w:t>
      </w:r>
      <w:r w:rsidR="00553ED0">
        <w:rPr>
          <w:rFonts w:cs="Arial"/>
        </w:rPr>
        <w:t>a</w:t>
      </w:r>
      <w:r>
        <w:rPr>
          <w:rFonts w:cs="Arial"/>
        </w:rPr>
        <w:t xml:space="preserve"> Auditor</w:t>
      </w:r>
      <w:r w:rsidR="00553ED0">
        <w:rPr>
          <w:rFonts w:cs="Arial"/>
        </w:rPr>
        <w:t>a</w:t>
      </w:r>
      <w:r>
        <w:rPr>
          <w:rFonts w:cs="Arial"/>
        </w:rPr>
        <w:t xml:space="preserve"> la verificación que la Resolución definitiva concuerde con las condiciones de la contratación sometidos a este Tribunal (</w:t>
      </w:r>
      <w:r w:rsidR="000645DB">
        <w:rPr>
          <w:rFonts w:cs="Arial"/>
        </w:rPr>
        <w:t>A</w:t>
      </w:r>
      <w:r>
        <w:rPr>
          <w:rFonts w:cs="Arial"/>
        </w:rPr>
        <w:t>rtículo 8 de la Ordenanza Nº 27 de fecha 22.05.58 en la redacción sustitutiva dispuesta por Ordenanza s/n del Trib</w:t>
      </w:r>
      <w:r w:rsidR="00010BAB">
        <w:rPr>
          <w:rFonts w:cs="Arial"/>
        </w:rPr>
        <w:t>unal de Cuentas del 16.06.2010);</w:t>
      </w:r>
    </w:p>
    <w:p w:rsidR="00364FF3" w:rsidRPr="00A9055A" w:rsidRDefault="00364FF3" w:rsidP="00010BAB">
      <w:pPr>
        <w:spacing w:line="360" w:lineRule="auto"/>
        <w:jc w:val="both"/>
        <w:rPr>
          <w:rFonts w:cs="Arial"/>
        </w:rPr>
      </w:pPr>
      <w:r>
        <w:rPr>
          <w:rFonts w:cs="Arial"/>
          <w:b/>
        </w:rPr>
        <w:t>3)</w:t>
      </w:r>
      <w:r>
        <w:rPr>
          <w:rFonts w:cs="Arial"/>
        </w:rPr>
        <w:t xml:space="preserve"> </w:t>
      </w:r>
      <w:r w:rsidRPr="00A9055A">
        <w:rPr>
          <w:rFonts w:cs="Arial"/>
        </w:rPr>
        <w:t>Comunicar a</w:t>
      </w:r>
      <w:r w:rsidR="00553ED0">
        <w:rPr>
          <w:rFonts w:cs="Arial"/>
        </w:rPr>
        <w:t xml:space="preserve"> </w:t>
      </w:r>
      <w:r>
        <w:rPr>
          <w:rFonts w:cs="Arial"/>
        </w:rPr>
        <w:t>l</w:t>
      </w:r>
      <w:r w:rsidR="00553ED0">
        <w:rPr>
          <w:rFonts w:cs="Arial"/>
        </w:rPr>
        <w:t>a</w:t>
      </w:r>
      <w:r w:rsidRPr="00A9055A">
        <w:rPr>
          <w:rFonts w:cs="Arial"/>
        </w:rPr>
        <w:t xml:space="preserve"> </w:t>
      </w:r>
      <w:r>
        <w:rPr>
          <w:rFonts w:cs="Arial"/>
        </w:rPr>
        <w:t>Contador</w:t>
      </w:r>
      <w:r w:rsidR="00553ED0">
        <w:rPr>
          <w:rFonts w:cs="Arial"/>
        </w:rPr>
        <w:t>a</w:t>
      </w:r>
      <w:r>
        <w:rPr>
          <w:rFonts w:cs="Arial"/>
        </w:rPr>
        <w:t xml:space="preserve"> Auditor</w:t>
      </w:r>
      <w:r w:rsidR="00553ED0">
        <w:rPr>
          <w:rFonts w:cs="Arial"/>
        </w:rPr>
        <w:t>a;</w:t>
      </w:r>
      <w:r w:rsidRPr="00A9055A">
        <w:rPr>
          <w:rFonts w:cs="Arial"/>
        </w:rPr>
        <w:t xml:space="preserve"> </w:t>
      </w:r>
    </w:p>
    <w:p w:rsidR="00364FF3" w:rsidRDefault="00364FF3" w:rsidP="00010BAB">
      <w:pPr>
        <w:spacing w:line="360" w:lineRule="auto"/>
        <w:jc w:val="both"/>
        <w:rPr>
          <w:rFonts w:cs="Arial"/>
          <w:lang w:val="es-UY"/>
        </w:rPr>
      </w:pPr>
      <w:r>
        <w:rPr>
          <w:rFonts w:cs="Arial"/>
          <w:b/>
        </w:rPr>
        <w:t>4</w:t>
      </w:r>
      <w:r w:rsidRPr="00F72C02">
        <w:rPr>
          <w:rFonts w:cs="Arial"/>
          <w:b/>
        </w:rPr>
        <w:t>)</w:t>
      </w:r>
      <w:r>
        <w:rPr>
          <w:rFonts w:cs="Arial"/>
        </w:rPr>
        <w:t xml:space="preserve"> Devolver las actuaciones.</w:t>
      </w:r>
      <w:r w:rsidRPr="00A9055A">
        <w:rPr>
          <w:rFonts w:cs="Arial"/>
        </w:rPr>
        <w:t xml:space="preserve">   </w:t>
      </w:r>
      <w:r w:rsidRPr="00A9055A">
        <w:rPr>
          <w:rFonts w:cs="Arial"/>
          <w:lang w:val="es-UY"/>
        </w:rPr>
        <w:t xml:space="preserve"> </w:t>
      </w:r>
    </w:p>
    <w:p w:rsidR="00010BAB" w:rsidRDefault="00010BAB" w:rsidP="00010BAB">
      <w:pPr>
        <w:spacing w:line="360" w:lineRule="auto"/>
        <w:jc w:val="both"/>
        <w:rPr>
          <w:rFonts w:cs="Arial"/>
          <w:lang w:val="es-UY"/>
        </w:rPr>
      </w:pPr>
    </w:p>
    <w:p w:rsidR="00010BAB" w:rsidRPr="00A9055A" w:rsidRDefault="00010BAB" w:rsidP="00010BAB">
      <w:pPr>
        <w:spacing w:line="360" w:lineRule="auto"/>
        <w:jc w:val="both"/>
        <w:rPr>
          <w:rFonts w:cs="Arial"/>
          <w:lang w:val="es-UY"/>
        </w:rPr>
      </w:pPr>
      <w:proofErr w:type="spellStart"/>
      <w:proofErr w:type="gramStart"/>
      <w:r>
        <w:rPr>
          <w:rFonts w:cs="Arial"/>
          <w:lang w:val="es-UY"/>
        </w:rPr>
        <w:t>ag</w:t>
      </w:r>
      <w:proofErr w:type="spellEnd"/>
      <w:proofErr w:type="gramEnd"/>
    </w:p>
    <w:p w:rsidR="00364FF3" w:rsidRPr="00A9055A" w:rsidRDefault="00364FF3" w:rsidP="00364FF3">
      <w:pPr>
        <w:spacing w:line="360" w:lineRule="auto"/>
        <w:jc w:val="both"/>
        <w:rPr>
          <w:rFonts w:cs="Arial"/>
          <w:lang w:val="es-UY"/>
        </w:rPr>
      </w:pPr>
    </w:p>
    <w:p w:rsidR="00364FF3" w:rsidRDefault="00364FF3" w:rsidP="00364FF3">
      <w:pPr>
        <w:spacing w:line="360" w:lineRule="auto"/>
        <w:jc w:val="both"/>
        <w:rPr>
          <w:rFonts w:cs="Arial"/>
          <w:lang w:val="es-UY"/>
        </w:rPr>
      </w:pPr>
    </w:p>
    <w:p w:rsidR="00364FF3" w:rsidRDefault="00364FF3" w:rsidP="00364FF3">
      <w:pPr>
        <w:spacing w:line="360" w:lineRule="auto"/>
        <w:jc w:val="both"/>
        <w:rPr>
          <w:rFonts w:cs="Arial"/>
          <w:lang w:val="es-UY"/>
        </w:rPr>
      </w:pPr>
      <w:bookmarkStart w:id="0" w:name="_GoBack"/>
      <w:bookmarkEnd w:id="0"/>
    </w:p>
    <w:sectPr w:rsidR="00364FF3" w:rsidSect="00347D16">
      <w:footerReference w:type="even" r:id="rId7"/>
      <w:footerReference w:type="default" r:id="rId8"/>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49" w:rsidRDefault="009E0249">
      <w:r>
        <w:separator/>
      </w:r>
    </w:p>
  </w:endnote>
  <w:endnote w:type="continuationSeparator" w:id="0">
    <w:p w:rsidR="009E0249" w:rsidRDefault="009E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6E" w:rsidRDefault="004C1B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B6C6E" w:rsidRDefault="00347D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6E" w:rsidRDefault="004C1B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7D16">
      <w:rPr>
        <w:rStyle w:val="Nmerodepgina"/>
        <w:noProof/>
      </w:rPr>
      <w:t>3</w:t>
    </w:r>
    <w:r>
      <w:rPr>
        <w:rStyle w:val="Nmerodepgina"/>
      </w:rPr>
      <w:fldChar w:fldCharType="end"/>
    </w:r>
  </w:p>
  <w:p w:rsidR="004B6C6E" w:rsidRDefault="00347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49" w:rsidRDefault="009E0249">
      <w:r>
        <w:separator/>
      </w:r>
    </w:p>
  </w:footnote>
  <w:footnote w:type="continuationSeparator" w:id="0">
    <w:p w:rsidR="009E0249" w:rsidRDefault="009E0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F3"/>
    <w:rsid w:val="00010BAB"/>
    <w:rsid w:val="000645DB"/>
    <w:rsid w:val="001D6C20"/>
    <w:rsid w:val="002A43CD"/>
    <w:rsid w:val="002A5F97"/>
    <w:rsid w:val="00347D16"/>
    <w:rsid w:val="00364FF3"/>
    <w:rsid w:val="004C1B5E"/>
    <w:rsid w:val="005417BD"/>
    <w:rsid w:val="00553ED0"/>
    <w:rsid w:val="006712A5"/>
    <w:rsid w:val="0080745F"/>
    <w:rsid w:val="009E0249"/>
    <w:rsid w:val="009E12D0"/>
    <w:rsid w:val="00A914DF"/>
    <w:rsid w:val="00B8554E"/>
    <w:rsid w:val="00E36DEA"/>
    <w:rsid w:val="00E86544"/>
    <w:rsid w:val="00F303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F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64FF3"/>
    <w:pPr>
      <w:keepNext/>
      <w:spacing w:line="360" w:lineRule="auto"/>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4FF3"/>
    <w:rPr>
      <w:rFonts w:ascii="Arial" w:eastAsia="Times New Roman" w:hAnsi="Arial" w:cs="Times New Roman"/>
      <w:b/>
      <w:bCs/>
      <w:sz w:val="24"/>
      <w:szCs w:val="24"/>
      <w:lang w:eastAsia="es-ES"/>
    </w:rPr>
  </w:style>
  <w:style w:type="paragraph" w:styleId="Piedepgina">
    <w:name w:val="footer"/>
    <w:basedOn w:val="Normal"/>
    <w:link w:val="PiedepginaCar"/>
    <w:rsid w:val="00364FF3"/>
    <w:pPr>
      <w:tabs>
        <w:tab w:val="center" w:pos="4419"/>
        <w:tab w:val="right" w:pos="8838"/>
      </w:tabs>
    </w:pPr>
  </w:style>
  <w:style w:type="character" w:customStyle="1" w:styleId="PiedepginaCar">
    <w:name w:val="Pie de página Car"/>
    <w:basedOn w:val="Fuentedeprrafopredeter"/>
    <w:link w:val="Piedepgina"/>
    <w:rsid w:val="00364FF3"/>
    <w:rPr>
      <w:rFonts w:ascii="Arial" w:eastAsia="Times New Roman" w:hAnsi="Arial" w:cs="Times New Roman"/>
      <w:sz w:val="24"/>
      <w:szCs w:val="24"/>
      <w:lang w:eastAsia="es-ES"/>
    </w:rPr>
  </w:style>
  <w:style w:type="character" w:styleId="Nmerodepgina">
    <w:name w:val="page number"/>
    <w:basedOn w:val="Fuentedeprrafopredeter"/>
    <w:rsid w:val="00364FF3"/>
  </w:style>
  <w:style w:type="paragraph" w:styleId="Ttulo">
    <w:name w:val="Title"/>
    <w:basedOn w:val="Normal"/>
    <w:link w:val="TtuloCar"/>
    <w:qFormat/>
    <w:rsid w:val="00364FF3"/>
    <w:pPr>
      <w:spacing w:line="360" w:lineRule="auto"/>
      <w:jc w:val="center"/>
    </w:pPr>
    <w:rPr>
      <w:b/>
      <w:u w:val="single"/>
      <w:lang w:val="es-UY"/>
    </w:rPr>
  </w:style>
  <w:style w:type="character" w:customStyle="1" w:styleId="TtuloCar">
    <w:name w:val="Título Car"/>
    <w:basedOn w:val="Fuentedeprrafopredeter"/>
    <w:link w:val="Ttulo"/>
    <w:rsid w:val="00364FF3"/>
    <w:rPr>
      <w:rFonts w:ascii="Arial" w:eastAsia="Times New Roman" w:hAnsi="Arial" w:cs="Times New Roman"/>
      <w:b/>
      <w:sz w:val="24"/>
      <w:szCs w:val="24"/>
      <w:u w:val="single"/>
      <w:lang w:val="es-UY"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F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64FF3"/>
    <w:pPr>
      <w:keepNext/>
      <w:spacing w:line="360" w:lineRule="auto"/>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4FF3"/>
    <w:rPr>
      <w:rFonts w:ascii="Arial" w:eastAsia="Times New Roman" w:hAnsi="Arial" w:cs="Times New Roman"/>
      <w:b/>
      <w:bCs/>
      <w:sz w:val="24"/>
      <w:szCs w:val="24"/>
      <w:lang w:eastAsia="es-ES"/>
    </w:rPr>
  </w:style>
  <w:style w:type="paragraph" w:styleId="Piedepgina">
    <w:name w:val="footer"/>
    <w:basedOn w:val="Normal"/>
    <w:link w:val="PiedepginaCar"/>
    <w:rsid w:val="00364FF3"/>
    <w:pPr>
      <w:tabs>
        <w:tab w:val="center" w:pos="4419"/>
        <w:tab w:val="right" w:pos="8838"/>
      </w:tabs>
    </w:pPr>
  </w:style>
  <w:style w:type="character" w:customStyle="1" w:styleId="PiedepginaCar">
    <w:name w:val="Pie de página Car"/>
    <w:basedOn w:val="Fuentedeprrafopredeter"/>
    <w:link w:val="Piedepgina"/>
    <w:rsid w:val="00364FF3"/>
    <w:rPr>
      <w:rFonts w:ascii="Arial" w:eastAsia="Times New Roman" w:hAnsi="Arial" w:cs="Times New Roman"/>
      <w:sz w:val="24"/>
      <w:szCs w:val="24"/>
      <w:lang w:eastAsia="es-ES"/>
    </w:rPr>
  </w:style>
  <w:style w:type="character" w:styleId="Nmerodepgina">
    <w:name w:val="page number"/>
    <w:basedOn w:val="Fuentedeprrafopredeter"/>
    <w:rsid w:val="00364FF3"/>
  </w:style>
  <w:style w:type="paragraph" w:styleId="Ttulo">
    <w:name w:val="Title"/>
    <w:basedOn w:val="Normal"/>
    <w:link w:val="TtuloCar"/>
    <w:qFormat/>
    <w:rsid w:val="00364FF3"/>
    <w:pPr>
      <w:spacing w:line="360" w:lineRule="auto"/>
      <w:jc w:val="center"/>
    </w:pPr>
    <w:rPr>
      <w:b/>
      <w:u w:val="single"/>
      <w:lang w:val="es-UY"/>
    </w:rPr>
  </w:style>
  <w:style w:type="character" w:customStyle="1" w:styleId="TtuloCar">
    <w:name w:val="Título Car"/>
    <w:basedOn w:val="Fuentedeprrafopredeter"/>
    <w:link w:val="Ttulo"/>
    <w:rsid w:val="00364FF3"/>
    <w:rPr>
      <w:rFonts w:ascii="Arial" w:eastAsia="Times New Roman" w:hAnsi="Arial" w:cs="Times New Roman"/>
      <w:b/>
      <w:sz w:val="24"/>
      <w:szCs w:val="24"/>
      <w:u w:val="single"/>
      <w:lang w:val="es-UY"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SICA GALLEGO</dc:creator>
  <cp:lastModifiedBy>Andrea Gerner</cp:lastModifiedBy>
  <cp:revision>19</cp:revision>
  <dcterms:created xsi:type="dcterms:W3CDTF">2016-11-18T13:59:00Z</dcterms:created>
  <dcterms:modified xsi:type="dcterms:W3CDTF">2016-11-18T15:42:00Z</dcterms:modified>
</cp:coreProperties>
</file>