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DB9" w:rsidRPr="00786EEB" w:rsidRDefault="005A1DB9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bookmarkStart w:id="0" w:name="_GoBack"/>
      <w:bookmarkEnd w:id="0"/>
      <w:r w:rsidRPr="00786EEB">
        <w:rPr>
          <w:rFonts w:cs="Arial"/>
          <w:b/>
          <w:sz w:val="28"/>
          <w:szCs w:val="28"/>
          <w:lang w:val="es-ES_tradnl"/>
        </w:rPr>
        <w:t xml:space="preserve">RES. </w:t>
      </w:r>
      <w:r>
        <w:rPr>
          <w:rFonts w:cs="Arial"/>
          <w:b/>
          <w:sz w:val="28"/>
          <w:szCs w:val="28"/>
          <w:lang w:val="es-ES_tradnl"/>
        </w:rPr>
        <w:t>2581</w:t>
      </w:r>
      <w:r w:rsidRPr="00786EEB">
        <w:rPr>
          <w:rFonts w:cs="Arial"/>
          <w:b/>
          <w:sz w:val="28"/>
          <w:szCs w:val="28"/>
          <w:lang w:val="es-ES_tradnl"/>
        </w:rPr>
        <w:t>/16</w:t>
      </w:r>
    </w:p>
    <w:p w:rsidR="005A1DB9" w:rsidRDefault="005A1DB9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5A1DB9" w:rsidRPr="00762B34" w:rsidRDefault="005A1DB9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5A1DB9" w:rsidRPr="00762B34" w:rsidRDefault="005A1DB9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5A1DB9" w:rsidRPr="00762B34" w:rsidRDefault="005A1DB9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5A1DB9" w:rsidRPr="00762B34" w:rsidRDefault="005A1DB9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5A1DB9" w:rsidRPr="00762B34" w:rsidRDefault="005A1DB9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ascii="Helvetica" w:hAnsi="Helvetica"/>
          <w:b/>
          <w:lang w:val="es-ES_tradnl"/>
        </w:rPr>
        <w:t>27 DE JULIO DE 2016</w:t>
      </w:r>
    </w:p>
    <w:p w:rsidR="005A1DB9" w:rsidRPr="00762B34" w:rsidRDefault="005A1DB9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5A1DB9" w:rsidRPr="00933F39" w:rsidRDefault="005A1DB9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  <w:r w:rsidRPr="00933F39">
        <w:rPr>
          <w:rFonts w:cs="Arial"/>
          <w:b/>
          <w:lang w:val="es-UY"/>
        </w:rPr>
        <w:t xml:space="preserve">(E. E. Nº 2016-17-1-0003805, </w:t>
      </w:r>
      <w:proofErr w:type="spellStart"/>
      <w:r w:rsidRPr="00933F39">
        <w:rPr>
          <w:rFonts w:cs="Arial"/>
          <w:b/>
          <w:lang w:val="es-UY"/>
        </w:rPr>
        <w:t>Ent</w:t>
      </w:r>
      <w:proofErr w:type="spellEnd"/>
      <w:r w:rsidRPr="00933F39">
        <w:rPr>
          <w:rFonts w:cs="Arial"/>
          <w:b/>
          <w:lang w:val="es-UY"/>
        </w:rPr>
        <w:t>. N° 3528/16)</w:t>
      </w:r>
    </w:p>
    <w:p w:rsidR="001A62FB" w:rsidRPr="005918BC" w:rsidRDefault="001A62FB" w:rsidP="005A1DB9">
      <w:pPr>
        <w:spacing w:line="360" w:lineRule="auto"/>
        <w:rPr>
          <w:rFonts w:cs="Arial"/>
          <w:b/>
        </w:rPr>
      </w:pPr>
    </w:p>
    <w:p w:rsidR="001A62FB" w:rsidRPr="005918BC" w:rsidRDefault="001A62FB" w:rsidP="005A1DB9">
      <w:pPr>
        <w:spacing w:line="360" w:lineRule="auto"/>
        <w:ind w:firstLine="851"/>
        <w:jc w:val="both"/>
        <w:rPr>
          <w:rFonts w:cs="Arial"/>
          <w:lang w:val="es-MX"/>
        </w:rPr>
      </w:pPr>
      <w:r w:rsidRPr="005918BC">
        <w:rPr>
          <w:rFonts w:cs="Arial"/>
          <w:b/>
          <w:lang w:val="es-MX"/>
        </w:rPr>
        <w:t>VISTO:</w:t>
      </w:r>
      <w:r w:rsidRPr="005918BC">
        <w:rPr>
          <w:rFonts w:cs="Arial"/>
          <w:lang w:val="es-MX"/>
        </w:rPr>
        <w:t xml:space="preserve"> la Nota N° 28.</w:t>
      </w:r>
      <w:r w:rsidR="005918BC" w:rsidRPr="005918BC">
        <w:rPr>
          <w:rFonts w:cs="Arial"/>
          <w:lang w:val="es-MX"/>
        </w:rPr>
        <w:t>9</w:t>
      </w:r>
      <w:r w:rsidR="005918BC">
        <w:rPr>
          <w:rFonts w:cs="Arial"/>
          <w:lang w:val="es-MX"/>
        </w:rPr>
        <w:t>69</w:t>
      </w:r>
      <w:r w:rsidRPr="005918BC">
        <w:rPr>
          <w:rFonts w:cs="Arial"/>
          <w:lang w:val="es-MX"/>
        </w:rPr>
        <w:t xml:space="preserve"> de fecha </w:t>
      </w:r>
      <w:r w:rsidR="005918BC">
        <w:rPr>
          <w:rFonts w:cs="Arial"/>
          <w:lang w:val="es-MX"/>
        </w:rPr>
        <w:t>05/07</w:t>
      </w:r>
      <w:r w:rsidRPr="005918BC">
        <w:rPr>
          <w:rFonts w:cs="Arial"/>
          <w:lang w:val="es-MX"/>
        </w:rPr>
        <w:t>/2016</w:t>
      </w:r>
      <w:r w:rsidR="00B36DE3">
        <w:rPr>
          <w:rFonts w:cs="Arial"/>
          <w:lang w:val="es-MX"/>
        </w:rPr>
        <w:t xml:space="preserve"> </w:t>
      </w:r>
      <w:r w:rsidRPr="005918BC">
        <w:rPr>
          <w:rFonts w:cs="Arial"/>
          <w:lang w:val="es-MX"/>
        </w:rPr>
        <w:t>remitida por la Junta Departamental de Montevideo</w:t>
      </w:r>
      <w:r w:rsidR="00B36DE3">
        <w:rPr>
          <w:rFonts w:cs="Arial"/>
          <w:lang w:val="es-MX"/>
        </w:rPr>
        <w:t xml:space="preserve">, relacionada con el levantamiento de las observaciones que este Tribunal formulara </w:t>
      </w:r>
      <w:r w:rsidRPr="005918BC">
        <w:rPr>
          <w:rFonts w:cs="Arial"/>
          <w:lang w:val="es-MX"/>
        </w:rPr>
        <w:t>al Proyecto de Presupuesto Quinquenal 2016</w:t>
      </w:r>
      <w:r w:rsidR="00EE4D9A">
        <w:rPr>
          <w:rFonts w:cs="Arial"/>
          <w:lang w:val="es-MX"/>
        </w:rPr>
        <w:t xml:space="preserve"> </w:t>
      </w:r>
      <w:r w:rsidR="00B36DE3">
        <w:rPr>
          <w:rFonts w:cs="Arial"/>
          <w:lang w:val="es-MX"/>
        </w:rPr>
        <w:t>–</w:t>
      </w:r>
      <w:r w:rsidR="00EE4D9A">
        <w:rPr>
          <w:rFonts w:cs="Arial"/>
          <w:lang w:val="es-MX"/>
        </w:rPr>
        <w:t xml:space="preserve"> </w:t>
      </w:r>
      <w:r w:rsidRPr="005918BC">
        <w:rPr>
          <w:rFonts w:cs="Arial"/>
          <w:lang w:val="es-MX"/>
        </w:rPr>
        <w:t>2020</w:t>
      </w:r>
      <w:r w:rsidR="00B36DE3">
        <w:rPr>
          <w:rFonts w:cs="Arial"/>
          <w:lang w:val="es-MX"/>
        </w:rPr>
        <w:t xml:space="preserve"> de esa Corporación</w:t>
      </w:r>
      <w:r w:rsidR="00933F39">
        <w:rPr>
          <w:rFonts w:cs="Arial"/>
          <w:lang w:val="es-MX"/>
        </w:rPr>
        <w:t>;</w:t>
      </w:r>
    </w:p>
    <w:p w:rsidR="001A62FB" w:rsidRPr="00B36DE3" w:rsidRDefault="005A1DB9" w:rsidP="005A1DB9">
      <w:pPr>
        <w:spacing w:line="360" w:lineRule="auto"/>
        <w:ind w:firstLine="851"/>
        <w:jc w:val="both"/>
      </w:pPr>
      <w:r>
        <w:rPr>
          <w:b/>
          <w:lang w:val="es-MX"/>
        </w:rPr>
        <w:t xml:space="preserve">RESULTANDO: </w:t>
      </w:r>
      <w:r w:rsidR="001A62FB" w:rsidRPr="005918BC">
        <w:rPr>
          <w:b/>
          <w:bCs/>
          <w:lang w:val="es-MX"/>
        </w:rPr>
        <w:t>1)</w:t>
      </w:r>
      <w:r w:rsidR="001A62FB" w:rsidRPr="005918BC">
        <w:rPr>
          <w:lang w:val="es-MX"/>
        </w:rPr>
        <w:t xml:space="preserve"> que este Tribunal en Sesión de fecha </w:t>
      </w:r>
      <w:r w:rsidR="005918BC" w:rsidRPr="005918BC">
        <w:rPr>
          <w:lang w:val="es-MX"/>
        </w:rPr>
        <w:t>29/06</w:t>
      </w:r>
      <w:r w:rsidR="001A62FB" w:rsidRPr="005918BC">
        <w:rPr>
          <w:lang w:val="es-MX"/>
        </w:rPr>
        <w:t>/2016</w:t>
      </w:r>
      <w:r w:rsidR="00B36DE3">
        <w:rPr>
          <w:lang w:val="es-MX"/>
        </w:rPr>
        <w:t>, emitió el Dictamen C</w:t>
      </w:r>
      <w:r w:rsidR="001A62FB" w:rsidRPr="005918BC">
        <w:rPr>
          <w:lang w:val="es-MX"/>
        </w:rPr>
        <w:t xml:space="preserve">onstitucional </w:t>
      </w:r>
      <w:r w:rsidR="00B36DE3">
        <w:rPr>
          <w:lang w:val="es-MX"/>
        </w:rPr>
        <w:t>sobre el referido documento</w:t>
      </w:r>
      <w:r w:rsidR="001A62FB" w:rsidRPr="005918BC">
        <w:rPr>
          <w:lang w:val="es-MX"/>
        </w:rPr>
        <w:t xml:space="preserve">, formulando las observaciones contenidas en los párrafos </w:t>
      </w:r>
      <w:r w:rsidR="005918BC">
        <w:t xml:space="preserve">2.2), 2.3), 3.2), 3.3), 3.4), 3.5) y 3.6) </w:t>
      </w:r>
      <w:r w:rsidR="00B36DE3">
        <w:rPr>
          <w:lang w:val="es-MX"/>
        </w:rPr>
        <w:t>del mismo</w:t>
      </w:r>
      <w:r w:rsidR="001A62FB" w:rsidRPr="005918BC">
        <w:rPr>
          <w:lang w:val="es-MX"/>
        </w:rPr>
        <w:t>;</w:t>
      </w:r>
    </w:p>
    <w:p w:rsidR="001A62FB" w:rsidRPr="005A1DB9" w:rsidRDefault="00933F39" w:rsidP="005A1DB9">
      <w:pPr>
        <w:spacing w:line="360" w:lineRule="auto"/>
        <w:ind w:firstLine="2694"/>
        <w:jc w:val="both"/>
        <w:rPr>
          <w:highlight w:val="yellow"/>
          <w:lang w:val="es-MX"/>
        </w:rPr>
      </w:pPr>
      <w:r>
        <w:rPr>
          <w:rFonts w:cs="Arial"/>
          <w:b/>
          <w:bCs/>
        </w:rPr>
        <w:t xml:space="preserve"> </w:t>
      </w:r>
      <w:r w:rsidR="00B36DE3">
        <w:rPr>
          <w:rFonts w:cs="Arial"/>
          <w:b/>
          <w:bCs/>
        </w:rPr>
        <w:t>2</w:t>
      </w:r>
      <w:r w:rsidR="005A1DB9">
        <w:rPr>
          <w:rFonts w:cs="Arial"/>
          <w:b/>
          <w:bCs/>
          <w:lang w:val="es-MX"/>
        </w:rPr>
        <w:t xml:space="preserve">) </w:t>
      </w:r>
      <w:r w:rsidR="001A62FB" w:rsidRPr="005918BC">
        <w:rPr>
          <w:rFonts w:cs="Arial"/>
          <w:lang w:val="es-MX"/>
        </w:rPr>
        <w:t xml:space="preserve">que por Resolución Nº </w:t>
      </w:r>
      <w:r w:rsidR="001A62FB" w:rsidRPr="005918BC">
        <w:rPr>
          <w:lang w:val="es-MX"/>
        </w:rPr>
        <w:t>12.</w:t>
      </w:r>
      <w:r w:rsidR="005918BC" w:rsidRPr="005918BC">
        <w:rPr>
          <w:lang w:val="es-MX"/>
        </w:rPr>
        <w:t>673</w:t>
      </w:r>
      <w:r w:rsidR="001A62FB" w:rsidRPr="005918BC">
        <w:rPr>
          <w:lang w:val="es-MX"/>
        </w:rPr>
        <w:t xml:space="preserve"> de fecha </w:t>
      </w:r>
      <w:r w:rsidR="005918BC" w:rsidRPr="005918BC">
        <w:rPr>
          <w:lang w:val="es-MX"/>
        </w:rPr>
        <w:t>05/07</w:t>
      </w:r>
      <w:r w:rsidR="001A62FB" w:rsidRPr="005918BC">
        <w:rPr>
          <w:lang w:val="es-MX"/>
        </w:rPr>
        <w:t xml:space="preserve">/2016, se dispone remitir a consideración de la Asamblea General el Presupuesto Quinquenal de la </w:t>
      </w:r>
      <w:r w:rsidR="005918BC">
        <w:rPr>
          <w:lang w:val="es-MX"/>
        </w:rPr>
        <w:t>Junta Departamental de Mont</w:t>
      </w:r>
      <w:r w:rsidR="005918BC" w:rsidRPr="005918BC">
        <w:rPr>
          <w:lang w:val="es-MX"/>
        </w:rPr>
        <w:t>evideo</w:t>
      </w:r>
      <w:r w:rsidR="001A62FB" w:rsidRPr="005918BC">
        <w:rPr>
          <w:lang w:val="es-MX"/>
        </w:rPr>
        <w:t>, al no haberse aceptado las observaciones formuladas por el Tribunal, conforme lo establecido por el inciso final del Artículo 225 de la Constitución de la República;</w:t>
      </w:r>
    </w:p>
    <w:p w:rsidR="001A62FB" w:rsidRPr="00EE4D9A" w:rsidRDefault="001A62FB" w:rsidP="005A1DB9">
      <w:pPr>
        <w:tabs>
          <w:tab w:val="left" w:pos="2127"/>
        </w:tabs>
        <w:spacing w:line="360" w:lineRule="auto"/>
        <w:ind w:firstLine="851"/>
        <w:jc w:val="both"/>
        <w:rPr>
          <w:rFonts w:cs="Arial"/>
          <w:lang w:val="es-MX"/>
        </w:rPr>
      </w:pPr>
      <w:r w:rsidRPr="00EE4D9A">
        <w:rPr>
          <w:rFonts w:cs="Arial"/>
          <w:b/>
          <w:lang w:val="es-MX"/>
        </w:rPr>
        <w:t xml:space="preserve">CONSIDERANDO: 1) </w:t>
      </w:r>
      <w:r w:rsidRPr="00EE4D9A">
        <w:rPr>
          <w:rFonts w:cs="Arial"/>
          <w:lang w:val="es-MX"/>
        </w:rPr>
        <w:t>que lo actuado por la Junta remitente se adecua a</w:t>
      </w:r>
      <w:r w:rsidR="005A1DB9">
        <w:rPr>
          <w:rFonts w:cs="Arial"/>
          <w:lang w:val="es-MX"/>
        </w:rPr>
        <w:t>l procedimiento previsto en el Inciso F</w:t>
      </w:r>
      <w:r w:rsidRPr="00EE4D9A">
        <w:rPr>
          <w:rFonts w:cs="Arial"/>
          <w:lang w:val="es-MX"/>
        </w:rPr>
        <w:t>inal del Artículo 225 de la Constitución de la República;</w:t>
      </w:r>
    </w:p>
    <w:p w:rsidR="001A62FB" w:rsidRPr="00EE4D9A" w:rsidRDefault="005A1DB9" w:rsidP="005A1DB9">
      <w:pPr>
        <w:pStyle w:val="Sangradetextonormal"/>
        <w:tabs>
          <w:tab w:val="left" w:pos="2520"/>
          <w:tab w:val="left" w:pos="2552"/>
          <w:tab w:val="left" w:pos="2880"/>
        </w:tabs>
        <w:ind w:firstLine="2977"/>
      </w:pPr>
      <w:r>
        <w:rPr>
          <w:b/>
          <w:bCs/>
          <w:lang w:val="es-MX"/>
        </w:rPr>
        <w:t xml:space="preserve"> </w:t>
      </w:r>
      <w:r w:rsidR="001A62FB" w:rsidRPr="00EE4D9A">
        <w:rPr>
          <w:b/>
          <w:bCs/>
          <w:lang w:val="es-MX"/>
        </w:rPr>
        <w:t>2)</w:t>
      </w:r>
      <w:r w:rsidR="00510653" w:rsidRPr="00EE4D9A">
        <w:rPr>
          <w:b/>
          <w:bCs/>
          <w:lang w:val="es-MX"/>
        </w:rPr>
        <w:t xml:space="preserve"> </w:t>
      </w:r>
      <w:r w:rsidR="001A62FB" w:rsidRPr="00EE4D9A">
        <w:rPr>
          <w:lang w:val="es-MX"/>
        </w:rPr>
        <w:t xml:space="preserve">que </w:t>
      </w:r>
      <w:r w:rsidR="001A62FB" w:rsidRPr="00EE4D9A">
        <w:t>respecto a las observaciones que no fueron aceptadas por la Junta Departamental, deberá estarse a lo que resuelva la</w:t>
      </w:r>
      <w:r w:rsidR="00933F39">
        <w:t xml:space="preserve"> Asamblea General;</w:t>
      </w:r>
    </w:p>
    <w:p w:rsidR="00E17119" w:rsidRPr="00EE4D9A" w:rsidRDefault="001A62FB" w:rsidP="005A1DB9">
      <w:pPr>
        <w:spacing w:line="360" w:lineRule="auto"/>
        <w:ind w:firstLine="851"/>
        <w:jc w:val="both"/>
        <w:rPr>
          <w:rFonts w:cs="Arial"/>
          <w:lang w:val="es-MX"/>
        </w:rPr>
      </w:pPr>
      <w:r w:rsidRPr="00EE4D9A">
        <w:rPr>
          <w:rFonts w:cs="Arial"/>
          <w:b/>
          <w:lang w:val="es-MX"/>
        </w:rPr>
        <w:t xml:space="preserve">ATENTO: </w:t>
      </w:r>
      <w:r w:rsidRPr="00EE4D9A">
        <w:rPr>
          <w:rFonts w:cs="Arial"/>
          <w:lang w:val="es-MX"/>
        </w:rPr>
        <w:t>a lo expuesto precedentemente y a lo establecido en el Artículo 225 de la Constitución de la República;</w:t>
      </w:r>
    </w:p>
    <w:p w:rsidR="001A62FB" w:rsidRPr="00EE4D9A" w:rsidRDefault="001A62FB" w:rsidP="001A62FB">
      <w:pPr>
        <w:pStyle w:val="Ttulo1"/>
        <w:jc w:val="center"/>
        <w:rPr>
          <w:rFonts w:cs="Arial"/>
        </w:rPr>
      </w:pPr>
      <w:r w:rsidRPr="00EE4D9A">
        <w:rPr>
          <w:rFonts w:cs="Arial"/>
        </w:rPr>
        <w:lastRenderedPageBreak/>
        <w:t>EL TRIBUNAL ACUERDA</w:t>
      </w:r>
    </w:p>
    <w:p w:rsidR="001A62FB" w:rsidRPr="00EE4D9A" w:rsidRDefault="001A62FB" w:rsidP="001A62FB">
      <w:pPr>
        <w:pStyle w:val="Textoindependiente"/>
        <w:numPr>
          <w:ilvl w:val="0"/>
          <w:numId w:val="2"/>
        </w:numPr>
        <w:rPr>
          <w:rFonts w:cs="Arial"/>
        </w:rPr>
      </w:pPr>
      <w:r w:rsidRPr="00EE4D9A">
        <w:rPr>
          <w:rFonts w:cs="Arial"/>
        </w:rPr>
        <w:t>Tomar conocimiento y señalar que una vez resuelta por la Asamblea General las discrepancias, o transcurrido el plazo para su aprobación ficta, la Junta Departamental deberá comunicar a este Tribunal la sanción definitiva del Presupuesto Quinquenal</w:t>
      </w:r>
      <w:r w:rsidR="00B36DE3">
        <w:rPr>
          <w:rFonts w:cs="Arial"/>
        </w:rPr>
        <w:t xml:space="preserve"> 2016 - 2020</w:t>
      </w:r>
      <w:r w:rsidRPr="00EE4D9A">
        <w:rPr>
          <w:rFonts w:cs="Arial"/>
        </w:rPr>
        <w:t>;</w:t>
      </w:r>
    </w:p>
    <w:p w:rsidR="001A62FB" w:rsidRPr="00EE4D9A" w:rsidRDefault="001A62FB" w:rsidP="001A62FB">
      <w:pPr>
        <w:pStyle w:val="Textoindependiente"/>
        <w:numPr>
          <w:ilvl w:val="0"/>
          <w:numId w:val="2"/>
        </w:numPr>
        <w:rPr>
          <w:rFonts w:cs="Arial"/>
        </w:rPr>
      </w:pPr>
      <w:r w:rsidRPr="00EE4D9A">
        <w:rPr>
          <w:rFonts w:cs="Arial"/>
        </w:rPr>
        <w:t>Téngase presente lo expresado en el Considerando 2);</w:t>
      </w:r>
    </w:p>
    <w:p w:rsidR="001A62FB" w:rsidRPr="00EE4D9A" w:rsidRDefault="001A62FB" w:rsidP="001A62FB">
      <w:pPr>
        <w:numPr>
          <w:ilvl w:val="0"/>
          <w:numId w:val="2"/>
        </w:numPr>
        <w:suppressAutoHyphens/>
        <w:spacing w:line="360" w:lineRule="auto"/>
        <w:jc w:val="both"/>
        <w:rPr>
          <w:rFonts w:cs="Arial"/>
          <w:lang w:val="es-MX"/>
        </w:rPr>
      </w:pPr>
      <w:r w:rsidRPr="00EE4D9A">
        <w:rPr>
          <w:rFonts w:cs="Arial"/>
          <w:lang w:val="es-MX"/>
        </w:rPr>
        <w:t xml:space="preserve">Comunicar </w:t>
      </w:r>
      <w:r w:rsidR="00B36DE3">
        <w:rPr>
          <w:rFonts w:cs="Arial"/>
          <w:lang w:val="es-MX"/>
        </w:rPr>
        <w:t>la presente</w:t>
      </w:r>
      <w:r w:rsidRPr="00EE4D9A">
        <w:rPr>
          <w:rFonts w:cs="Arial"/>
          <w:lang w:val="es-MX"/>
        </w:rPr>
        <w:t xml:space="preserve"> Resol</w:t>
      </w:r>
      <w:r w:rsidR="00EE4D9A" w:rsidRPr="00EE4D9A">
        <w:rPr>
          <w:rFonts w:cs="Arial"/>
          <w:lang w:val="es-MX"/>
        </w:rPr>
        <w:t>ución a la Junta Departamental</w:t>
      </w:r>
      <w:r w:rsidR="00382B41">
        <w:rPr>
          <w:rFonts w:cs="Arial"/>
          <w:lang w:val="es-MX"/>
        </w:rPr>
        <w:t xml:space="preserve"> e Intendencia de Montevideo</w:t>
      </w:r>
      <w:r w:rsidR="00EE4D9A" w:rsidRPr="00EE4D9A">
        <w:rPr>
          <w:rFonts w:cs="Arial"/>
          <w:lang w:val="es-MX"/>
        </w:rPr>
        <w:t>;</w:t>
      </w:r>
    </w:p>
    <w:p w:rsidR="001A62FB" w:rsidRPr="00EE4D9A" w:rsidRDefault="001A62FB" w:rsidP="001A62FB">
      <w:pPr>
        <w:numPr>
          <w:ilvl w:val="0"/>
          <w:numId w:val="2"/>
        </w:numPr>
        <w:suppressAutoHyphens/>
        <w:spacing w:line="360" w:lineRule="auto"/>
        <w:jc w:val="both"/>
        <w:rPr>
          <w:rFonts w:cs="Arial"/>
          <w:lang w:val="es-MX"/>
        </w:rPr>
      </w:pPr>
      <w:r w:rsidRPr="00EE4D9A">
        <w:rPr>
          <w:rFonts w:cs="Arial"/>
          <w:lang w:val="es-MX"/>
        </w:rPr>
        <w:t>Comunicar a la Asamblea</w:t>
      </w:r>
      <w:r w:rsidR="005A1DB9">
        <w:rPr>
          <w:rFonts w:cs="Arial"/>
          <w:lang w:val="es-MX"/>
        </w:rPr>
        <w:t xml:space="preserve"> General, adjuntando copia del D</w:t>
      </w:r>
      <w:r w:rsidRPr="00EE4D9A">
        <w:rPr>
          <w:rFonts w:cs="Arial"/>
          <w:lang w:val="es-MX"/>
        </w:rPr>
        <w:t>ictamen referido en el Resultando 1).</w:t>
      </w:r>
    </w:p>
    <w:p w:rsidR="001A62FB" w:rsidRPr="001A62FB" w:rsidRDefault="001A62FB" w:rsidP="001A62FB">
      <w:pPr>
        <w:spacing w:line="360" w:lineRule="auto"/>
        <w:jc w:val="both"/>
        <w:rPr>
          <w:rFonts w:cs="Arial"/>
          <w:lang w:val="es-MX"/>
        </w:rPr>
      </w:pPr>
    </w:p>
    <w:p w:rsidR="003853E0" w:rsidRPr="005A1DB9" w:rsidRDefault="005A1DB9" w:rsidP="003853E0">
      <w:pPr>
        <w:spacing w:line="360" w:lineRule="auto"/>
      </w:pPr>
      <w:proofErr w:type="spellStart"/>
      <w:proofErr w:type="gramStart"/>
      <w:r w:rsidRPr="005A1DB9">
        <w:t>mp</w:t>
      </w:r>
      <w:proofErr w:type="spellEnd"/>
      <w:proofErr w:type="gramEnd"/>
    </w:p>
    <w:sectPr w:rsidR="003853E0" w:rsidRPr="005A1DB9" w:rsidSect="005A1DB9">
      <w:footerReference w:type="default" r:id="rId8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DB9" w:rsidRDefault="005A1DB9" w:rsidP="005A1DB9">
      <w:r>
        <w:separator/>
      </w:r>
    </w:p>
  </w:endnote>
  <w:endnote w:type="continuationSeparator" w:id="0">
    <w:p w:rsidR="005A1DB9" w:rsidRDefault="005A1DB9" w:rsidP="005A1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232759"/>
      <w:docPartObj>
        <w:docPartGallery w:val="Page Numbers (Bottom of Page)"/>
        <w:docPartUnique/>
      </w:docPartObj>
    </w:sdtPr>
    <w:sdtEndPr/>
    <w:sdtContent>
      <w:p w:rsidR="005A1DB9" w:rsidRDefault="005A1DB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F39">
          <w:rPr>
            <w:noProof/>
          </w:rPr>
          <w:t>1</w:t>
        </w:r>
        <w:r>
          <w:fldChar w:fldCharType="end"/>
        </w:r>
      </w:p>
    </w:sdtContent>
  </w:sdt>
  <w:p w:rsidR="005A1DB9" w:rsidRDefault="005A1DB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DB9" w:rsidRDefault="005A1DB9" w:rsidP="005A1DB9">
      <w:r>
        <w:separator/>
      </w:r>
    </w:p>
  </w:footnote>
  <w:footnote w:type="continuationSeparator" w:id="0">
    <w:p w:rsidR="005A1DB9" w:rsidRDefault="005A1DB9" w:rsidP="005A1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2FB"/>
    <w:rsid w:val="001A62FB"/>
    <w:rsid w:val="00382B41"/>
    <w:rsid w:val="003853E0"/>
    <w:rsid w:val="004E450C"/>
    <w:rsid w:val="00510653"/>
    <w:rsid w:val="005918BC"/>
    <w:rsid w:val="005A1DB9"/>
    <w:rsid w:val="00610115"/>
    <w:rsid w:val="009302D7"/>
    <w:rsid w:val="00933F39"/>
    <w:rsid w:val="0097606C"/>
    <w:rsid w:val="00B36DE3"/>
    <w:rsid w:val="00B86690"/>
    <w:rsid w:val="00E17119"/>
    <w:rsid w:val="00EE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2F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1A62FB"/>
    <w:pPr>
      <w:keepNext/>
      <w:numPr>
        <w:numId w:val="1"/>
      </w:numPr>
      <w:suppressAutoHyphens/>
      <w:spacing w:line="360" w:lineRule="auto"/>
      <w:jc w:val="both"/>
      <w:outlineLvl w:val="0"/>
    </w:pPr>
    <w:rPr>
      <w:b/>
      <w:bCs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mbredireccin">
    <w:name w:val="Nombre dirección"/>
    <w:basedOn w:val="Normal"/>
    <w:next w:val="Normal"/>
    <w:rsid w:val="001A62FB"/>
    <w:pPr>
      <w:spacing w:before="220" w:line="240" w:lineRule="atLeast"/>
      <w:jc w:val="both"/>
    </w:pPr>
    <w:rPr>
      <w:kern w:val="18"/>
      <w:szCs w:val="20"/>
    </w:rPr>
  </w:style>
  <w:style w:type="character" w:customStyle="1" w:styleId="Ttulo1Car">
    <w:name w:val="Título 1 Car"/>
    <w:basedOn w:val="Fuentedeprrafopredeter"/>
    <w:link w:val="Ttulo1"/>
    <w:rsid w:val="001A62FB"/>
    <w:rPr>
      <w:rFonts w:ascii="Arial" w:eastAsia="Times New Roman" w:hAnsi="Arial" w:cs="Times New Roman"/>
      <w:b/>
      <w:bCs/>
      <w:sz w:val="24"/>
      <w:szCs w:val="24"/>
      <w:lang w:eastAsia="ar-SA"/>
    </w:rPr>
  </w:style>
  <w:style w:type="paragraph" w:styleId="Textoindependiente">
    <w:name w:val="Body Text"/>
    <w:basedOn w:val="Normal"/>
    <w:link w:val="TextoindependienteCar"/>
    <w:semiHidden/>
    <w:rsid w:val="001A62FB"/>
    <w:pPr>
      <w:suppressAutoHyphens/>
      <w:spacing w:line="360" w:lineRule="auto"/>
      <w:jc w:val="both"/>
    </w:pPr>
    <w:rPr>
      <w:lang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A62FB"/>
    <w:rPr>
      <w:rFonts w:ascii="Arial" w:eastAsia="Times New Roman" w:hAnsi="Arial" w:cs="Times New Roman"/>
      <w:sz w:val="24"/>
      <w:szCs w:val="24"/>
      <w:lang w:eastAsia="ar-SA"/>
    </w:rPr>
  </w:style>
  <w:style w:type="paragraph" w:styleId="Sangradetextonormal">
    <w:name w:val="Body Text Indent"/>
    <w:basedOn w:val="Normal"/>
    <w:link w:val="SangradetextonormalCar"/>
    <w:semiHidden/>
    <w:rsid w:val="001A62FB"/>
    <w:pPr>
      <w:suppressAutoHyphens/>
      <w:spacing w:line="360" w:lineRule="auto"/>
      <w:ind w:firstLine="1134"/>
      <w:jc w:val="both"/>
    </w:pPr>
    <w:rPr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1A62FB"/>
    <w:rPr>
      <w:rFonts w:ascii="Arial" w:eastAsia="Times New Roman" w:hAnsi="Arial" w:cs="Times New Roman"/>
      <w:sz w:val="24"/>
      <w:szCs w:val="24"/>
      <w:lang w:eastAsia="ar-SA"/>
    </w:rPr>
  </w:style>
  <w:style w:type="paragraph" w:styleId="Encabezado">
    <w:name w:val="header"/>
    <w:basedOn w:val="Normal"/>
    <w:link w:val="EncabezadoCar"/>
    <w:uiPriority w:val="99"/>
    <w:unhideWhenUsed/>
    <w:rsid w:val="005A1DB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1DB9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A1DB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DB9"/>
    <w:rPr>
      <w:rFonts w:ascii="Arial" w:eastAsia="Times New Roman" w:hAnsi="Arial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2F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1A62FB"/>
    <w:pPr>
      <w:keepNext/>
      <w:numPr>
        <w:numId w:val="1"/>
      </w:numPr>
      <w:suppressAutoHyphens/>
      <w:spacing w:line="360" w:lineRule="auto"/>
      <w:jc w:val="both"/>
      <w:outlineLvl w:val="0"/>
    </w:pPr>
    <w:rPr>
      <w:b/>
      <w:bCs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mbredireccin">
    <w:name w:val="Nombre dirección"/>
    <w:basedOn w:val="Normal"/>
    <w:next w:val="Normal"/>
    <w:rsid w:val="001A62FB"/>
    <w:pPr>
      <w:spacing w:before="220" w:line="240" w:lineRule="atLeast"/>
      <w:jc w:val="both"/>
    </w:pPr>
    <w:rPr>
      <w:kern w:val="18"/>
      <w:szCs w:val="20"/>
    </w:rPr>
  </w:style>
  <w:style w:type="character" w:customStyle="1" w:styleId="Ttulo1Car">
    <w:name w:val="Título 1 Car"/>
    <w:basedOn w:val="Fuentedeprrafopredeter"/>
    <w:link w:val="Ttulo1"/>
    <w:rsid w:val="001A62FB"/>
    <w:rPr>
      <w:rFonts w:ascii="Arial" w:eastAsia="Times New Roman" w:hAnsi="Arial" w:cs="Times New Roman"/>
      <w:b/>
      <w:bCs/>
      <w:sz w:val="24"/>
      <w:szCs w:val="24"/>
      <w:lang w:eastAsia="ar-SA"/>
    </w:rPr>
  </w:style>
  <w:style w:type="paragraph" w:styleId="Textoindependiente">
    <w:name w:val="Body Text"/>
    <w:basedOn w:val="Normal"/>
    <w:link w:val="TextoindependienteCar"/>
    <w:semiHidden/>
    <w:rsid w:val="001A62FB"/>
    <w:pPr>
      <w:suppressAutoHyphens/>
      <w:spacing w:line="360" w:lineRule="auto"/>
      <w:jc w:val="both"/>
    </w:pPr>
    <w:rPr>
      <w:lang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A62FB"/>
    <w:rPr>
      <w:rFonts w:ascii="Arial" w:eastAsia="Times New Roman" w:hAnsi="Arial" w:cs="Times New Roman"/>
      <w:sz w:val="24"/>
      <w:szCs w:val="24"/>
      <w:lang w:eastAsia="ar-SA"/>
    </w:rPr>
  </w:style>
  <w:style w:type="paragraph" w:styleId="Sangradetextonormal">
    <w:name w:val="Body Text Indent"/>
    <w:basedOn w:val="Normal"/>
    <w:link w:val="SangradetextonormalCar"/>
    <w:semiHidden/>
    <w:rsid w:val="001A62FB"/>
    <w:pPr>
      <w:suppressAutoHyphens/>
      <w:spacing w:line="360" w:lineRule="auto"/>
      <w:ind w:firstLine="1134"/>
      <w:jc w:val="both"/>
    </w:pPr>
    <w:rPr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1A62FB"/>
    <w:rPr>
      <w:rFonts w:ascii="Arial" w:eastAsia="Times New Roman" w:hAnsi="Arial" w:cs="Times New Roman"/>
      <w:sz w:val="24"/>
      <w:szCs w:val="24"/>
      <w:lang w:eastAsia="ar-SA"/>
    </w:rPr>
  </w:style>
  <w:style w:type="paragraph" w:styleId="Encabezado">
    <w:name w:val="header"/>
    <w:basedOn w:val="Normal"/>
    <w:link w:val="EncabezadoCar"/>
    <w:uiPriority w:val="99"/>
    <w:unhideWhenUsed/>
    <w:rsid w:val="005A1DB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1DB9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A1DB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DB9"/>
    <w:rPr>
      <w:rFonts w:ascii="Arial" w:eastAsia="Times New Roman" w:hAnsi="Arial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 </cp:lastModifiedBy>
  <cp:revision>4</cp:revision>
  <dcterms:created xsi:type="dcterms:W3CDTF">2016-07-28T15:43:00Z</dcterms:created>
  <dcterms:modified xsi:type="dcterms:W3CDTF">2016-11-09T19:14:00Z</dcterms:modified>
</cp:coreProperties>
</file>