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F7" w:rsidRPr="00161683" w:rsidRDefault="00F609F7" w:rsidP="00F609F7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 w:rsidRPr="00161683">
        <w:rPr>
          <w:rFonts w:ascii="Arial" w:hAnsi="Arial" w:cs="Arial"/>
          <w:b/>
          <w:sz w:val="24"/>
          <w:szCs w:val="24"/>
          <w:lang w:val="es-ES_tradnl"/>
        </w:rPr>
        <w:t>RES.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 w:rsidRPr="00161683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1D4A0A">
        <w:rPr>
          <w:rFonts w:ascii="Arial" w:hAnsi="Arial" w:cs="Arial"/>
          <w:b/>
          <w:sz w:val="24"/>
          <w:szCs w:val="24"/>
          <w:lang w:val="es-ES_tradnl"/>
        </w:rPr>
        <w:t>3428</w:t>
      </w:r>
      <w:r w:rsidRPr="00161683">
        <w:rPr>
          <w:rFonts w:ascii="Arial" w:hAnsi="Arial" w:cs="Arial"/>
          <w:b/>
          <w:sz w:val="24"/>
          <w:szCs w:val="24"/>
          <w:lang w:val="es-ES_tradnl"/>
        </w:rPr>
        <w:t>/16</w:t>
      </w:r>
    </w:p>
    <w:p w:rsidR="00F609F7" w:rsidRDefault="00F609F7" w:rsidP="00F609F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609F7" w:rsidRPr="004746D1" w:rsidRDefault="00F609F7" w:rsidP="00F609F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609F7" w:rsidRPr="004746D1" w:rsidRDefault="00F609F7" w:rsidP="00F609F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609F7" w:rsidRPr="004746D1" w:rsidRDefault="00F609F7" w:rsidP="00F609F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609F7" w:rsidRPr="004746D1" w:rsidRDefault="00F609F7" w:rsidP="00F609F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609F7" w:rsidRPr="004746D1" w:rsidRDefault="00F609F7" w:rsidP="00F609F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28</w:t>
      </w:r>
      <w:r w:rsidRPr="00D20F97">
        <w:rPr>
          <w:rFonts w:ascii="Arial" w:hAnsi="Arial" w:cs="Arial"/>
          <w:b/>
          <w:sz w:val="24"/>
          <w:szCs w:val="24"/>
          <w:lang w:val="es-ES_tradnl"/>
        </w:rPr>
        <w:t xml:space="preserve"> DE </w:t>
      </w:r>
      <w:r>
        <w:rPr>
          <w:rFonts w:ascii="Arial" w:hAnsi="Arial" w:cs="Arial"/>
          <w:b/>
          <w:sz w:val="24"/>
          <w:szCs w:val="24"/>
          <w:lang w:val="es-ES_tradnl"/>
        </w:rPr>
        <w:t>SETIEMBRE</w:t>
      </w:r>
      <w:r w:rsidRPr="00D20F97">
        <w:rPr>
          <w:rFonts w:ascii="Arial" w:hAnsi="Arial" w:cs="Arial"/>
          <w:b/>
          <w:sz w:val="24"/>
          <w:szCs w:val="24"/>
          <w:lang w:val="es-ES_tradnl"/>
        </w:rPr>
        <w:t xml:space="preserve"> DE 2016</w:t>
      </w:r>
    </w:p>
    <w:p w:rsidR="00F609F7" w:rsidRPr="004746D1" w:rsidRDefault="00F609F7" w:rsidP="00F609F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609F7" w:rsidRPr="004746D1" w:rsidRDefault="00F609F7" w:rsidP="001D4A0A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2016-17-1-0003274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4651/16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FB3747" w:rsidRDefault="00FB3747" w:rsidP="001D4A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B3747" w:rsidRDefault="00FB3747" w:rsidP="001D4A0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nuevas actuaciones remitidas por la Administración Nacional de Educación Pública</w:t>
      </w:r>
      <w:r w:rsidR="00F609F7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Consejo de Educación Inicial y Primaria, relacionadas con la reiteración del gasto derivado de la Licitación Pública </w:t>
      </w:r>
      <w:r w:rsidR="00F609F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N° 02/2016, convocada para la compra de mobiliario escolar para los centros de CEIP;</w:t>
      </w:r>
    </w:p>
    <w:p w:rsidR="00FB3747" w:rsidRDefault="00F609F7" w:rsidP="007B1BB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RESULTANDO: </w:t>
      </w:r>
      <w:r w:rsidR="00FB3747">
        <w:rPr>
          <w:rFonts w:ascii="Arial" w:hAnsi="Arial" w:cs="Arial"/>
          <w:b/>
          <w:bCs/>
          <w:sz w:val="24"/>
          <w:szCs w:val="24"/>
        </w:rPr>
        <w:t>1)</w:t>
      </w:r>
      <w:r w:rsidR="00FB3747">
        <w:rPr>
          <w:rFonts w:ascii="Arial" w:hAnsi="Arial" w:cs="Arial"/>
          <w:sz w:val="24"/>
          <w:szCs w:val="24"/>
        </w:rPr>
        <w:t xml:space="preserve"> que por Resolución N° 76 de fecha 10</w:t>
      </w:r>
      <w:r>
        <w:rPr>
          <w:rFonts w:ascii="Arial" w:hAnsi="Arial" w:cs="Arial"/>
          <w:sz w:val="24"/>
          <w:szCs w:val="24"/>
        </w:rPr>
        <w:t>/</w:t>
      </w:r>
      <w:r w:rsidR="00FB3747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>/</w:t>
      </w:r>
      <w:r w:rsidR="00FB3747">
        <w:rPr>
          <w:rFonts w:ascii="Arial" w:hAnsi="Arial" w:cs="Arial"/>
          <w:sz w:val="24"/>
          <w:szCs w:val="24"/>
        </w:rPr>
        <w:t xml:space="preserve">16, el Consejo de Educación </w:t>
      </w:r>
      <w:r>
        <w:rPr>
          <w:rFonts w:ascii="Arial" w:hAnsi="Arial" w:cs="Arial"/>
          <w:sz w:val="24"/>
          <w:szCs w:val="24"/>
        </w:rPr>
        <w:t>Inicial y Primaria adjudicó la L</w:t>
      </w:r>
      <w:r w:rsidR="00FB3747">
        <w:rPr>
          <w:rFonts w:ascii="Arial" w:hAnsi="Arial" w:cs="Arial"/>
          <w:sz w:val="24"/>
          <w:szCs w:val="24"/>
        </w:rPr>
        <w:t xml:space="preserve">icitación de referencia a las </w:t>
      </w:r>
      <w:r w:rsidR="007B6A36">
        <w:rPr>
          <w:rFonts w:ascii="Arial" w:hAnsi="Arial" w:cs="Arial"/>
          <w:sz w:val="24"/>
          <w:szCs w:val="24"/>
        </w:rPr>
        <w:t>F</w:t>
      </w:r>
      <w:r w:rsidR="00FB3747">
        <w:rPr>
          <w:rFonts w:ascii="Arial" w:hAnsi="Arial" w:cs="Arial"/>
          <w:sz w:val="24"/>
          <w:szCs w:val="24"/>
        </w:rPr>
        <w:t xml:space="preserve">irmas </w:t>
      </w:r>
      <w:r w:rsidR="0042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3747">
        <w:rPr>
          <w:rFonts w:ascii="Arial" w:hAnsi="Arial" w:cs="Arial"/>
          <w:sz w:val="24"/>
          <w:szCs w:val="24"/>
        </w:rPr>
        <w:t>Prontometal</w:t>
      </w:r>
      <w:proofErr w:type="spellEnd"/>
      <w:r w:rsidR="00FB3747">
        <w:rPr>
          <w:rFonts w:ascii="Arial" w:hAnsi="Arial" w:cs="Arial"/>
          <w:sz w:val="24"/>
          <w:szCs w:val="24"/>
        </w:rPr>
        <w:t xml:space="preserve"> S</w:t>
      </w:r>
      <w:r w:rsidR="007B6A36">
        <w:rPr>
          <w:rFonts w:ascii="Arial" w:hAnsi="Arial" w:cs="Arial"/>
          <w:sz w:val="24"/>
          <w:szCs w:val="24"/>
        </w:rPr>
        <w:t>.</w:t>
      </w:r>
      <w:r w:rsidR="00FB3747">
        <w:rPr>
          <w:rFonts w:ascii="Arial" w:hAnsi="Arial" w:cs="Arial"/>
          <w:sz w:val="24"/>
          <w:szCs w:val="24"/>
        </w:rPr>
        <w:t>A</w:t>
      </w:r>
      <w:r w:rsidR="007B6A36">
        <w:rPr>
          <w:rFonts w:ascii="Arial" w:hAnsi="Arial" w:cs="Arial"/>
          <w:sz w:val="24"/>
          <w:szCs w:val="24"/>
        </w:rPr>
        <w:t>.</w:t>
      </w:r>
      <w:r w:rsidR="00FB374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B3747">
        <w:rPr>
          <w:rFonts w:ascii="Arial" w:hAnsi="Arial" w:cs="Arial"/>
          <w:sz w:val="24"/>
          <w:szCs w:val="24"/>
        </w:rPr>
        <w:t>Tameca</w:t>
      </w:r>
      <w:proofErr w:type="spellEnd"/>
      <w:r w:rsidR="00FB3747">
        <w:rPr>
          <w:rFonts w:ascii="Arial" w:hAnsi="Arial" w:cs="Arial"/>
          <w:sz w:val="24"/>
          <w:szCs w:val="24"/>
        </w:rPr>
        <w:t xml:space="preserve"> SRL</w:t>
      </w:r>
      <w:r>
        <w:rPr>
          <w:rFonts w:ascii="Arial" w:hAnsi="Arial" w:cs="Arial"/>
          <w:sz w:val="24"/>
          <w:szCs w:val="24"/>
        </w:rPr>
        <w:t>,</w:t>
      </w:r>
      <w:r w:rsidR="00FB3747">
        <w:rPr>
          <w:rFonts w:ascii="Arial" w:hAnsi="Arial" w:cs="Arial"/>
          <w:sz w:val="24"/>
          <w:szCs w:val="24"/>
        </w:rPr>
        <w:t xml:space="preserve"> </w:t>
      </w:r>
      <w:r w:rsidR="00423A44">
        <w:rPr>
          <w:rFonts w:ascii="Arial" w:hAnsi="Arial" w:cs="Arial"/>
          <w:sz w:val="24"/>
          <w:szCs w:val="24"/>
        </w:rPr>
        <w:t xml:space="preserve"> </w:t>
      </w:r>
      <w:r w:rsidR="00FB3747">
        <w:rPr>
          <w:rFonts w:ascii="Arial" w:hAnsi="Arial" w:cs="Arial"/>
          <w:sz w:val="24"/>
          <w:szCs w:val="24"/>
        </w:rPr>
        <w:t>Metalúrgica del Este S</w:t>
      </w:r>
      <w:r w:rsidR="007B6A36">
        <w:rPr>
          <w:rFonts w:ascii="Arial" w:hAnsi="Arial" w:cs="Arial"/>
          <w:sz w:val="24"/>
          <w:szCs w:val="24"/>
        </w:rPr>
        <w:t>.</w:t>
      </w:r>
      <w:r w:rsidR="00FB3747">
        <w:rPr>
          <w:rFonts w:ascii="Arial" w:hAnsi="Arial" w:cs="Arial"/>
          <w:sz w:val="24"/>
          <w:szCs w:val="24"/>
        </w:rPr>
        <w:t>A</w:t>
      </w:r>
      <w:r w:rsidR="007B6A36">
        <w:rPr>
          <w:rFonts w:ascii="Arial" w:hAnsi="Arial" w:cs="Arial"/>
          <w:sz w:val="24"/>
          <w:szCs w:val="24"/>
        </w:rPr>
        <w:t>.</w:t>
      </w:r>
      <w:r w:rsidR="00FB3747">
        <w:rPr>
          <w:rFonts w:ascii="Arial" w:hAnsi="Arial" w:cs="Arial"/>
          <w:sz w:val="24"/>
          <w:szCs w:val="24"/>
        </w:rPr>
        <w:t>, Nicolás de Marco y Cía. S</w:t>
      </w:r>
      <w:r w:rsidR="007B6A36">
        <w:rPr>
          <w:rFonts w:ascii="Arial" w:hAnsi="Arial" w:cs="Arial"/>
          <w:sz w:val="24"/>
          <w:szCs w:val="24"/>
        </w:rPr>
        <w:t>.</w:t>
      </w:r>
      <w:r w:rsidR="00FB3747">
        <w:rPr>
          <w:rFonts w:ascii="Arial" w:hAnsi="Arial" w:cs="Arial"/>
          <w:sz w:val="24"/>
          <w:szCs w:val="24"/>
        </w:rPr>
        <w:t>A</w:t>
      </w:r>
      <w:r w:rsidR="007B6A36">
        <w:rPr>
          <w:rFonts w:ascii="Arial" w:hAnsi="Arial" w:cs="Arial"/>
          <w:sz w:val="24"/>
          <w:szCs w:val="24"/>
        </w:rPr>
        <w:t>.</w:t>
      </w:r>
      <w:r w:rsidR="00FB374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B3747">
        <w:rPr>
          <w:rFonts w:ascii="Arial" w:hAnsi="Arial" w:cs="Arial"/>
          <w:sz w:val="24"/>
          <w:szCs w:val="24"/>
        </w:rPr>
        <w:t>Taxton</w:t>
      </w:r>
      <w:proofErr w:type="spellEnd"/>
      <w:r w:rsidR="00FB3747">
        <w:rPr>
          <w:rFonts w:ascii="Arial" w:hAnsi="Arial" w:cs="Arial"/>
          <w:sz w:val="24"/>
          <w:szCs w:val="24"/>
        </w:rPr>
        <w:t xml:space="preserve"> S</w:t>
      </w:r>
      <w:r w:rsidR="007B6A36">
        <w:rPr>
          <w:rFonts w:ascii="Arial" w:hAnsi="Arial" w:cs="Arial"/>
          <w:sz w:val="24"/>
          <w:szCs w:val="24"/>
        </w:rPr>
        <w:t>.</w:t>
      </w:r>
      <w:r w:rsidR="00FB3747">
        <w:rPr>
          <w:rFonts w:ascii="Arial" w:hAnsi="Arial" w:cs="Arial"/>
          <w:sz w:val="24"/>
          <w:szCs w:val="24"/>
        </w:rPr>
        <w:t>A</w:t>
      </w:r>
      <w:r w:rsidR="007B6A36">
        <w:rPr>
          <w:rFonts w:ascii="Arial" w:hAnsi="Arial" w:cs="Arial"/>
          <w:sz w:val="24"/>
          <w:szCs w:val="24"/>
        </w:rPr>
        <w:t xml:space="preserve">. y </w:t>
      </w:r>
      <w:proofErr w:type="spellStart"/>
      <w:r w:rsidR="00FB3747">
        <w:rPr>
          <w:rFonts w:ascii="Arial" w:hAnsi="Arial" w:cs="Arial"/>
          <w:sz w:val="24"/>
          <w:szCs w:val="24"/>
        </w:rPr>
        <w:t>Frama</w:t>
      </w:r>
      <w:proofErr w:type="spellEnd"/>
      <w:r w:rsidR="00FB3747">
        <w:rPr>
          <w:rFonts w:ascii="Arial" w:hAnsi="Arial" w:cs="Arial"/>
          <w:sz w:val="24"/>
          <w:szCs w:val="24"/>
        </w:rPr>
        <w:t xml:space="preserve"> SRL, por un total de U$S 1:112.105;</w:t>
      </w:r>
    </w:p>
    <w:p w:rsidR="00FB3747" w:rsidRDefault="00FB3747" w:rsidP="00F609F7">
      <w:pPr>
        <w:spacing w:after="0" w:line="360" w:lineRule="auto"/>
        <w:ind w:firstLine="26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mediante Resolución N° 2002/16 adoptada en Sesión de fecha 08</w:t>
      </w:r>
      <w:r w:rsidR="00F609F7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06</w:t>
      </w:r>
      <w:r w:rsidR="00F609F7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16, este Tribunal observó el gasto en razón de que:</w:t>
      </w:r>
    </w:p>
    <w:p w:rsidR="00FB3747" w:rsidRDefault="00FB37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2.1) </w:t>
      </w:r>
      <w:r w:rsidR="00F609F7">
        <w:rPr>
          <w:rFonts w:ascii="Arial" w:hAnsi="Arial" w:cs="Arial"/>
          <w:sz w:val="24"/>
          <w:szCs w:val="24"/>
        </w:rPr>
        <w:t>el N</w:t>
      </w:r>
      <w:r>
        <w:rPr>
          <w:rFonts w:ascii="Arial" w:hAnsi="Arial" w:cs="Arial"/>
          <w:sz w:val="24"/>
          <w:szCs w:val="24"/>
        </w:rPr>
        <w:t xml:space="preserve">umeral 8.3.3 del Pliego de Condiciones Particulares prevé que </w:t>
      </w:r>
      <w:r>
        <w:rPr>
          <w:rFonts w:ascii="Arial" w:hAnsi="Arial" w:cs="Arial"/>
          <w:i/>
          <w:iCs/>
          <w:sz w:val="24"/>
          <w:szCs w:val="24"/>
        </w:rPr>
        <w:t>“no se podrán establecer cláusulas que condicionen el mantenimiento de la oferta en forma alguna o que indiquen otros plazos</w:t>
      </w:r>
      <w:r w:rsidR="007B6A36">
        <w:rPr>
          <w:rFonts w:ascii="Arial" w:hAnsi="Arial" w:cs="Arial"/>
          <w:i/>
          <w:iCs/>
          <w:sz w:val="24"/>
          <w:szCs w:val="24"/>
        </w:rPr>
        <w:t>. E</w:t>
      </w:r>
      <w:r>
        <w:rPr>
          <w:rFonts w:ascii="Arial" w:hAnsi="Arial" w:cs="Arial"/>
          <w:i/>
          <w:iCs/>
          <w:sz w:val="24"/>
          <w:szCs w:val="24"/>
        </w:rPr>
        <w:t>n caso contrario esta Administración, a su exclusivo juicio, podrá desestimar la oferta presentada”</w:t>
      </w:r>
      <w:r>
        <w:rPr>
          <w:rFonts w:ascii="Arial" w:hAnsi="Arial" w:cs="Arial"/>
          <w:sz w:val="24"/>
          <w:szCs w:val="24"/>
        </w:rPr>
        <w:t>, habilitando a los oferentes a apartarse de los requisitos de mantenimiento de oferta, facultando a la Administración a rechazar propuestas sin basarse en parámetros objetivos, en contravención del principio de estricto cumplimiento a los Pliegos de Condiciones Particulares derivado de los principios de legalidad, transparenci</w:t>
      </w:r>
      <w:r w:rsidR="00F609F7">
        <w:rPr>
          <w:rFonts w:ascii="Arial" w:hAnsi="Arial" w:cs="Arial"/>
          <w:sz w:val="24"/>
          <w:szCs w:val="24"/>
        </w:rPr>
        <w:t>a e igualdad de los oferentes, A</w:t>
      </w:r>
      <w:r>
        <w:rPr>
          <w:rFonts w:ascii="Arial" w:hAnsi="Arial" w:cs="Arial"/>
          <w:sz w:val="24"/>
          <w:szCs w:val="24"/>
        </w:rPr>
        <w:t>rtículo 149 del TOCAF.</w:t>
      </w:r>
    </w:p>
    <w:p w:rsidR="001D4A0A" w:rsidRDefault="001D4A0A" w:rsidP="00F609F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D4A0A" w:rsidRDefault="001D4A0A" w:rsidP="00F609F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B3747" w:rsidRDefault="00FB3747" w:rsidP="00F609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2.2)</w:t>
      </w:r>
      <w:r w:rsidR="00F609F7">
        <w:rPr>
          <w:rFonts w:ascii="Arial" w:hAnsi="Arial" w:cs="Arial"/>
          <w:sz w:val="24"/>
          <w:szCs w:val="24"/>
        </w:rPr>
        <w:t xml:space="preserve"> el A</w:t>
      </w:r>
      <w:r>
        <w:rPr>
          <w:rFonts w:ascii="Arial" w:hAnsi="Arial" w:cs="Arial"/>
          <w:sz w:val="24"/>
          <w:szCs w:val="24"/>
        </w:rPr>
        <w:t>rtículo 3 del Pliego de Condiciones Particulares incluye criterios de evaluación no objetivos, o indeterminados, para el estudio del factor calidad en contr</w:t>
      </w:r>
      <w:r w:rsidR="00F609F7">
        <w:rPr>
          <w:rFonts w:ascii="Arial" w:hAnsi="Arial" w:cs="Arial"/>
          <w:sz w:val="24"/>
          <w:szCs w:val="24"/>
        </w:rPr>
        <w:t>avención de lo dispuesto en el A</w:t>
      </w:r>
      <w:r>
        <w:rPr>
          <w:rFonts w:ascii="Arial" w:hAnsi="Arial" w:cs="Arial"/>
          <w:sz w:val="24"/>
          <w:szCs w:val="24"/>
        </w:rPr>
        <w:t xml:space="preserve">rtículo 65 </w:t>
      </w:r>
      <w:r w:rsidR="00F609F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C) del TOCAF;</w:t>
      </w:r>
    </w:p>
    <w:p w:rsidR="00FB3747" w:rsidRDefault="00FB3747" w:rsidP="00F609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2.3) </w:t>
      </w:r>
      <w:r>
        <w:rPr>
          <w:rFonts w:ascii="Arial" w:hAnsi="Arial" w:cs="Arial"/>
          <w:sz w:val="24"/>
          <w:szCs w:val="24"/>
        </w:rPr>
        <w:t>asimismo, la Comisión Asesora de Adjudicaciones calificó de manera diferente a la prevista en el artículo 3 del Pliego de Condiciones Particulares;</w:t>
      </w:r>
    </w:p>
    <w:p w:rsidR="00F609F7" w:rsidRDefault="00FB3747" w:rsidP="00F609F7">
      <w:pPr>
        <w:spacing w:after="0" w:line="360" w:lineRule="auto"/>
        <w:ind w:firstLine="26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que mediante Resolución N° 54, Acta N° 50 de fecha 09</w:t>
      </w:r>
      <w:r w:rsidR="00F609F7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08</w:t>
      </w:r>
      <w:r w:rsidR="00F609F7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16, el Consejo Directivo Central: </w:t>
      </w:r>
    </w:p>
    <w:p w:rsidR="00F609F7" w:rsidRDefault="00FB3747" w:rsidP="00F609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09F7">
        <w:rPr>
          <w:rFonts w:ascii="Arial" w:hAnsi="Arial" w:cs="Arial"/>
          <w:b/>
          <w:sz w:val="24"/>
          <w:szCs w:val="24"/>
        </w:rPr>
        <w:t>3.1)</w:t>
      </w:r>
      <w:r w:rsidR="00F609F7">
        <w:rPr>
          <w:rFonts w:ascii="Arial" w:hAnsi="Arial" w:cs="Arial"/>
          <w:sz w:val="24"/>
          <w:szCs w:val="24"/>
        </w:rPr>
        <w:t xml:space="preserve"> reiteró el gasto </w:t>
      </w:r>
      <w:r w:rsidR="001D4A0A">
        <w:rPr>
          <w:rFonts w:ascii="Arial" w:hAnsi="Arial" w:cs="Arial"/>
          <w:sz w:val="24"/>
          <w:szCs w:val="24"/>
        </w:rPr>
        <w:t>argumentando que</w:t>
      </w:r>
      <w:r>
        <w:rPr>
          <w:rFonts w:ascii="Arial" w:hAnsi="Arial" w:cs="Arial"/>
          <w:sz w:val="24"/>
          <w:szCs w:val="24"/>
        </w:rPr>
        <w:t xml:space="preserve"> la Unidad Letrada no comparte la observación realizada por este Tribunal a la que se hizo referencia en el Resultando 2.1), expresando que el </w:t>
      </w:r>
      <w:r w:rsidR="00F609F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8.3.3 del Pliego de Condiciones Particulares no es contrario al </w:t>
      </w:r>
      <w:r w:rsidR="00F609F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149 del TOCAF y no afecta a la transparencia e igualdad, y que es necesario contar con mobiliario en los centros escolares, siendo los alumnos de las escuelas pública</w:t>
      </w:r>
      <w:r w:rsidR="00F609F7">
        <w:rPr>
          <w:rFonts w:ascii="Arial" w:hAnsi="Arial" w:cs="Arial"/>
          <w:sz w:val="24"/>
          <w:szCs w:val="24"/>
        </w:rPr>
        <w:t>s sus principales beneficiarios;</w:t>
      </w:r>
      <w:r>
        <w:rPr>
          <w:rFonts w:ascii="Arial" w:hAnsi="Arial" w:cs="Arial"/>
          <w:sz w:val="24"/>
          <w:szCs w:val="24"/>
        </w:rPr>
        <w:t xml:space="preserve"> y </w:t>
      </w:r>
    </w:p>
    <w:p w:rsidR="00FB3747" w:rsidRDefault="00FB3747" w:rsidP="00F609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09F7">
        <w:rPr>
          <w:rFonts w:ascii="Arial" w:hAnsi="Arial" w:cs="Arial"/>
          <w:b/>
          <w:sz w:val="24"/>
          <w:szCs w:val="24"/>
        </w:rPr>
        <w:t>3.2)</w:t>
      </w:r>
      <w:r>
        <w:rPr>
          <w:rFonts w:ascii="Arial" w:hAnsi="Arial" w:cs="Arial"/>
          <w:sz w:val="24"/>
          <w:szCs w:val="24"/>
        </w:rPr>
        <w:t xml:space="preserve"> estableció que se advertirá al Consejo de Educación para que en futuras contrataciones, se verifique el estricto cumplimiento del Pliego aprobado a esos efectos, así como la normativa vigente para su elaboración, teniendo presente las observaciones realizadas por este Tribunal;</w:t>
      </w:r>
    </w:p>
    <w:p w:rsidR="00FB3747" w:rsidRDefault="00FB3747" w:rsidP="00F609F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CONSIDERANDO: </w:t>
      </w:r>
      <w:r>
        <w:rPr>
          <w:rFonts w:ascii="Arial" w:hAnsi="Arial" w:cs="Arial"/>
          <w:sz w:val="24"/>
          <w:szCs w:val="24"/>
        </w:rPr>
        <w:t xml:space="preserve">que no obstante la intención de la Administración de procurar el estricto cumplimiento de los </w:t>
      </w:r>
      <w:r w:rsidR="00F6773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liegos y de la normativa vigente en las sucesivas contrataciones, los argumentos esgrimidos en la oportunidad de reiterar el gasto no modifican las observaciones formuladas por este Tribunal;</w:t>
      </w:r>
    </w:p>
    <w:p w:rsidR="00FB3747" w:rsidRDefault="00FB3747" w:rsidP="00F609F7">
      <w:pPr>
        <w:spacing w:after="0"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ATENTO: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a lo expuesto y a lo dispuesto por el </w:t>
      </w:r>
      <w:r w:rsidR="007B1BB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211 </w:t>
      </w:r>
      <w:r w:rsidR="007B1BB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B3747" w:rsidRDefault="00FB3747" w:rsidP="00F609F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ACUERDA:</w:t>
      </w:r>
    </w:p>
    <w:p w:rsidR="00FB3747" w:rsidRDefault="00F609F7" w:rsidP="009E34B2">
      <w:p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1) </w:t>
      </w:r>
      <w:r w:rsidR="00FB3747">
        <w:rPr>
          <w:rFonts w:ascii="Arial" w:hAnsi="Arial" w:cs="Arial"/>
          <w:sz w:val="24"/>
          <w:szCs w:val="24"/>
        </w:rPr>
        <w:t>Mantener la observación formulada mediante la Resolución N° 2002/16, adoptada en Sesión de fecha 08</w:t>
      </w:r>
      <w:r>
        <w:rPr>
          <w:rFonts w:ascii="Arial" w:hAnsi="Arial" w:cs="Arial"/>
          <w:sz w:val="24"/>
          <w:szCs w:val="24"/>
        </w:rPr>
        <w:t>/</w:t>
      </w:r>
      <w:r w:rsidR="00FB3747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>/16;</w:t>
      </w:r>
    </w:p>
    <w:p w:rsidR="001D4A0A" w:rsidRDefault="001D4A0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D4A0A" w:rsidRDefault="001D4A0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B3747" w:rsidRDefault="00F609F7" w:rsidP="001D4A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2)</w:t>
      </w:r>
      <w:r>
        <w:rPr>
          <w:rFonts w:ascii="Arial" w:hAnsi="Arial" w:cs="Arial"/>
          <w:sz w:val="24"/>
          <w:szCs w:val="24"/>
        </w:rPr>
        <w:t xml:space="preserve">  </w:t>
      </w:r>
      <w:r w:rsidR="00FB3747">
        <w:rPr>
          <w:rFonts w:ascii="Arial" w:hAnsi="Arial" w:cs="Arial"/>
          <w:sz w:val="24"/>
          <w:szCs w:val="24"/>
        </w:rPr>
        <w:t>Comunicar a la Administración actuante y a</w:t>
      </w:r>
      <w:r w:rsidR="009E34B2">
        <w:rPr>
          <w:rFonts w:ascii="Arial" w:hAnsi="Arial" w:cs="Arial"/>
          <w:sz w:val="24"/>
          <w:szCs w:val="24"/>
        </w:rPr>
        <w:t xml:space="preserve"> </w:t>
      </w:r>
      <w:r w:rsidR="00FB3747">
        <w:rPr>
          <w:rFonts w:ascii="Arial" w:hAnsi="Arial" w:cs="Arial"/>
          <w:sz w:val="24"/>
          <w:szCs w:val="24"/>
        </w:rPr>
        <w:t>l</w:t>
      </w:r>
      <w:r w:rsidR="009E34B2">
        <w:rPr>
          <w:rFonts w:ascii="Arial" w:hAnsi="Arial" w:cs="Arial"/>
          <w:sz w:val="24"/>
          <w:szCs w:val="24"/>
        </w:rPr>
        <w:t>a</w:t>
      </w:r>
      <w:r w:rsidR="00FB3747">
        <w:rPr>
          <w:rFonts w:ascii="Arial" w:hAnsi="Arial" w:cs="Arial"/>
          <w:sz w:val="24"/>
          <w:szCs w:val="24"/>
        </w:rPr>
        <w:t xml:space="preserve"> Contador</w:t>
      </w:r>
      <w:r w:rsidR="009E34B2">
        <w:rPr>
          <w:rFonts w:ascii="Arial" w:hAnsi="Arial" w:cs="Arial"/>
          <w:sz w:val="24"/>
          <w:szCs w:val="24"/>
        </w:rPr>
        <w:t>a</w:t>
      </w:r>
      <w:r w:rsidR="00FB3747">
        <w:rPr>
          <w:rFonts w:ascii="Arial" w:hAnsi="Arial" w:cs="Arial"/>
          <w:sz w:val="24"/>
          <w:szCs w:val="24"/>
        </w:rPr>
        <w:t xml:space="preserve"> Delegad</w:t>
      </w:r>
      <w:r w:rsidR="009E34B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; </w:t>
      </w:r>
      <w:r w:rsidR="00FB3747">
        <w:rPr>
          <w:rFonts w:ascii="Arial" w:hAnsi="Arial" w:cs="Arial"/>
          <w:sz w:val="24"/>
          <w:szCs w:val="24"/>
        </w:rPr>
        <w:t xml:space="preserve"> y</w:t>
      </w:r>
    </w:p>
    <w:p w:rsidR="00F609F7" w:rsidRDefault="00F609F7" w:rsidP="001D4A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 </w:t>
      </w:r>
      <w:r>
        <w:rPr>
          <w:rFonts w:ascii="Arial" w:hAnsi="Arial" w:cs="Arial"/>
          <w:sz w:val="24"/>
          <w:szCs w:val="24"/>
        </w:rPr>
        <w:t>Dar cuenta a la Asamblea General.</w:t>
      </w:r>
    </w:p>
    <w:p w:rsidR="001D4A0A" w:rsidRDefault="001D4A0A" w:rsidP="001D4A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609F7" w:rsidRDefault="00F609F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lc</w:t>
      </w:r>
      <w:proofErr w:type="spellEnd"/>
      <w:proofErr w:type="gramEnd"/>
    </w:p>
    <w:sectPr w:rsidR="00F609F7" w:rsidSect="007F5E20"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47"/>
    <w:rsid w:val="00114749"/>
    <w:rsid w:val="001D4A0A"/>
    <w:rsid w:val="00423A44"/>
    <w:rsid w:val="00575BAF"/>
    <w:rsid w:val="005A441B"/>
    <w:rsid w:val="007B1BBC"/>
    <w:rsid w:val="007B6A36"/>
    <w:rsid w:val="007F5E20"/>
    <w:rsid w:val="009545DC"/>
    <w:rsid w:val="00972A76"/>
    <w:rsid w:val="009E34B2"/>
    <w:rsid w:val="00F609F7"/>
    <w:rsid w:val="00F6773E"/>
    <w:rsid w:val="00FB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530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2016-17-1-0003274</vt:lpstr>
    </vt:vector>
  </TitlesOfParts>
  <Company>Tribunal de Cuentas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2016-17-1-0003274</dc:title>
  <dc:creator>MARIA ALEJANDRA ALVAREZ LOPEZ</dc:creator>
  <cp:lastModifiedBy>Tribunal1</cp:lastModifiedBy>
  <cp:revision>14</cp:revision>
  <cp:lastPrinted>2016-10-03T18:17:00Z</cp:lastPrinted>
  <dcterms:created xsi:type="dcterms:W3CDTF">2016-09-30T20:06:00Z</dcterms:created>
  <dcterms:modified xsi:type="dcterms:W3CDTF">2016-10-03T18:17:00Z</dcterms:modified>
</cp:coreProperties>
</file>