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61" w:rsidRPr="00161683" w:rsidRDefault="00564161" w:rsidP="00564161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proofErr w:type="spellStart"/>
      <w:r w:rsidRPr="00161683">
        <w:rPr>
          <w:rFonts w:ascii="Arial" w:hAnsi="Arial" w:cs="Arial"/>
          <w:b/>
          <w:szCs w:val="24"/>
          <w:lang w:val="es-ES_tradnl"/>
        </w:rPr>
        <w:t>RES.</w:t>
      </w:r>
      <w:r>
        <w:rPr>
          <w:rFonts w:ascii="Arial" w:hAnsi="Arial" w:cs="Arial"/>
          <w:b/>
          <w:szCs w:val="24"/>
          <w:lang w:val="es-ES_tradnl"/>
        </w:rPr>
        <w:t>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3166</w:t>
      </w:r>
      <w:r w:rsidRPr="00161683">
        <w:rPr>
          <w:rFonts w:ascii="Arial" w:hAnsi="Arial" w:cs="Arial"/>
          <w:b/>
          <w:szCs w:val="24"/>
          <w:lang w:val="es-ES_tradnl"/>
        </w:rPr>
        <w:t>/16</w:t>
      </w:r>
    </w:p>
    <w:p w:rsidR="00564161" w:rsidRDefault="00564161" w:rsidP="0056416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64161" w:rsidRPr="004746D1" w:rsidRDefault="00564161" w:rsidP="0056416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564161" w:rsidRPr="004746D1" w:rsidRDefault="00564161" w:rsidP="0056416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64161" w:rsidRPr="004746D1" w:rsidRDefault="00564161" w:rsidP="0056416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564161" w:rsidRPr="004746D1" w:rsidRDefault="00564161" w:rsidP="0056416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64161" w:rsidRPr="004746D1" w:rsidRDefault="00564161" w:rsidP="0056416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>7 DE SEPTIEMBRE</w:t>
      </w:r>
      <w:r w:rsidRPr="00D20F97">
        <w:rPr>
          <w:rFonts w:ascii="Arial" w:hAnsi="Arial" w:cs="Arial"/>
          <w:b/>
          <w:szCs w:val="24"/>
          <w:lang w:val="es-ES_tradnl"/>
        </w:rPr>
        <w:t xml:space="preserve"> DE 2016</w:t>
      </w:r>
    </w:p>
    <w:p w:rsidR="00564161" w:rsidRPr="004746D1" w:rsidRDefault="00564161" w:rsidP="0056416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64161" w:rsidRPr="004746D1" w:rsidRDefault="00564161" w:rsidP="0056416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2016-17-1-0005847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r w:rsidRPr="004746D1">
        <w:rPr>
          <w:rFonts w:ascii="Arial" w:hAnsi="Arial" w:cs="Arial"/>
          <w:b/>
          <w:szCs w:val="24"/>
          <w:lang w:val="es-ES_tradnl"/>
        </w:rPr>
        <w:t>.</w:t>
      </w:r>
      <w:r>
        <w:rPr>
          <w:rFonts w:ascii="Arial" w:hAnsi="Arial" w:cs="Arial"/>
          <w:b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4511/16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564161" w:rsidRPr="004746D1" w:rsidRDefault="00564161" w:rsidP="00564161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0609EC" w:rsidRDefault="000609EC" w:rsidP="002B439B">
      <w:pPr>
        <w:spacing w:before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5C69CB">
        <w:rPr>
          <w:rFonts w:ascii="Arial" w:hAnsi="Arial"/>
        </w:rPr>
        <w:t>1</w:t>
      </w:r>
      <w:r w:rsidR="00224CCB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5C69CB">
        <w:rPr>
          <w:rFonts w:ascii="Arial" w:hAnsi="Arial"/>
        </w:rPr>
        <w:t>agosto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224CCB">
        <w:rPr>
          <w:rFonts w:ascii="Arial" w:hAnsi="Arial"/>
        </w:rPr>
        <w:t>Bella Unión</w:t>
      </w:r>
      <w:r w:rsidR="007F403D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224CCB">
        <w:rPr>
          <w:rFonts w:ascii="Arial" w:hAnsi="Arial"/>
        </w:rPr>
        <w:t xml:space="preserve">el </w:t>
      </w:r>
      <w:r w:rsidR="00EE0D2C">
        <w:rPr>
          <w:rFonts w:ascii="Arial" w:hAnsi="Arial"/>
        </w:rPr>
        <w:t>mes</w:t>
      </w:r>
      <w:r>
        <w:rPr>
          <w:rFonts w:ascii="Arial" w:hAnsi="Arial"/>
        </w:rPr>
        <w:t xml:space="preserve"> de </w:t>
      </w:r>
      <w:r w:rsidR="00224CCB">
        <w:rPr>
          <w:rFonts w:ascii="Arial" w:hAnsi="Arial"/>
        </w:rPr>
        <w:t>mayo</w:t>
      </w:r>
      <w:r w:rsidR="00F432FF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F432FF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9E1974" w:rsidRDefault="000609EC" w:rsidP="002B439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224CCB">
        <w:rPr>
          <w:rFonts w:ascii="Arial" w:hAnsi="Arial"/>
          <w:lang w:val="es-MX"/>
        </w:rPr>
        <w:t>8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en l</w:t>
      </w:r>
      <w:r w:rsidR="00224CCB">
        <w:rPr>
          <w:rFonts w:ascii="Arial" w:hAnsi="Arial"/>
          <w:lang w:val="es-MX"/>
        </w:rPr>
        <w:t>os</w:t>
      </w:r>
      <w:r w:rsidR="009E1974">
        <w:rPr>
          <w:rFonts w:ascii="Arial" w:hAnsi="Arial"/>
          <w:lang w:val="es-MX"/>
        </w:rPr>
        <w:t xml:space="preserve"> mes</w:t>
      </w:r>
      <w:r w:rsidR="00224CCB">
        <w:rPr>
          <w:rFonts w:ascii="Arial" w:hAnsi="Arial"/>
          <w:lang w:val="es-MX"/>
        </w:rPr>
        <w:t>es</w:t>
      </w:r>
      <w:r w:rsidR="009E1974">
        <w:rPr>
          <w:rFonts w:ascii="Arial" w:hAnsi="Arial"/>
          <w:lang w:val="es-MX"/>
        </w:rPr>
        <w:t xml:space="preserve"> de </w:t>
      </w:r>
      <w:r w:rsidR="00224CCB">
        <w:rPr>
          <w:rFonts w:ascii="Arial" w:hAnsi="Arial"/>
          <w:lang w:val="es-MX"/>
        </w:rPr>
        <w:t>abril y mayo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F432FF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224CCB">
        <w:rPr>
          <w:rFonts w:ascii="Arial" w:hAnsi="Arial"/>
          <w:lang w:val="es-MX"/>
        </w:rPr>
        <w:t>289.475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741F7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741F75">
              <w:rPr>
                <w:rFonts w:ascii="Arial" w:hAnsi="Arial"/>
                <w:lang w:val="es-MX"/>
              </w:rPr>
              <w:t>15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9E1974" w:rsidRDefault="00224CCB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783" w:type="pct"/>
          </w:tcPr>
          <w:p w:rsidR="009E1974" w:rsidRDefault="00224CCB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233.311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224CCB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224CCB">
              <w:rPr>
                <w:rFonts w:ascii="Arial" w:hAnsi="Arial"/>
                <w:lang w:val="es-MX"/>
              </w:rPr>
              <w:t>art. 21 del TOCAF</w:t>
            </w:r>
            <w:r w:rsidR="00431D37"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851" w:type="pct"/>
          </w:tcPr>
          <w:p w:rsidR="008849F8" w:rsidRDefault="00224CCB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</w:t>
            </w:r>
          </w:p>
        </w:tc>
        <w:tc>
          <w:tcPr>
            <w:tcW w:w="783" w:type="pct"/>
          </w:tcPr>
          <w:p w:rsidR="008849F8" w:rsidRDefault="00224CCB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56.164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Default="00224CCB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</w:t>
            </w:r>
          </w:p>
        </w:tc>
        <w:tc>
          <w:tcPr>
            <w:tcW w:w="783" w:type="pct"/>
          </w:tcPr>
          <w:p w:rsidR="009E1974" w:rsidRDefault="00224CCB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289.475</w:t>
            </w:r>
          </w:p>
        </w:tc>
      </w:tr>
    </w:tbl>
    <w:p w:rsidR="002B439B" w:rsidRDefault="000742F1" w:rsidP="002B439B">
      <w:p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991D82" w:rsidRPr="00991D82" w:rsidRDefault="00991D82" w:rsidP="002B439B">
      <w:pPr>
        <w:ind w:firstLine="2694"/>
        <w:rPr>
          <w:rFonts w:ascii="Arial" w:hAnsi="Arial"/>
          <w:lang w:val="es-MX"/>
        </w:rPr>
      </w:pPr>
      <w:r w:rsidRPr="00991D82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que entre los gastos obs</w:t>
      </w:r>
      <w:r w:rsidR="002B439B">
        <w:rPr>
          <w:rFonts w:ascii="Arial" w:hAnsi="Arial"/>
          <w:lang w:val="es-MX"/>
        </w:rPr>
        <w:t>ervados por incumplimiento del A</w:t>
      </w:r>
      <w:r>
        <w:rPr>
          <w:rFonts w:ascii="Arial" w:hAnsi="Arial"/>
          <w:lang w:val="es-MX"/>
        </w:rPr>
        <w:t>rt</w:t>
      </w:r>
      <w:r w:rsidR="002B439B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15 del TOCAF, mencionados en el Resultando anterior, se incluye </w:t>
      </w:r>
      <w:r w:rsidR="00EC358C">
        <w:rPr>
          <w:rFonts w:ascii="Arial" w:hAnsi="Arial"/>
          <w:lang w:val="es-MX"/>
        </w:rPr>
        <w:t xml:space="preserve">el </w:t>
      </w:r>
      <w:r>
        <w:rPr>
          <w:rFonts w:ascii="Arial" w:hAnsi="Arial"/>
          <w:lang w:val="es-MX"/>
        </w:rPr>
        <w:t xml:space="preserve">de $ 160.000 correspondiente al pago de los abonos de boletos estudiantiles, por no existir crédito </w:t>
      </w:r>
      <w:proofErr w:type="spellStart"/>
      <w:r>
        <w:rPr>
          <w:rFonts w:ascii="Arial" w:hAnsi="Arial"/>
          <w:lang w:val="es-MX"/>
        </w:rPr>
        <w:t>extrapresupuestal</w:t>
      </w:r>
      <w:proofErr w:type="spellEnd"/>
      <w:r>
        <w:rPr>
          <w:rFonts w:ascii="Arial" w:hAnsi="Arial"/>
          <w:lang w:val="es-MX"/>
        </w:rPr>
        <w:t>;</w:t>
      </w:r>
    </w:p>
    <w:p w:rsidR="00F02EA7" w:rsidRDefault="00991D82" w:rsidP="002B439B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3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431D37">
        <w:rPr>
          <w:rFonts w:ascii="Arial" w:hAnsi="Arial"/>
          <w:spacing w:val="-3"/>
          <w:lang w:val="es-ES_tradnl"/>
        </w:rPr>
        <w:t>as resoluciones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991D82" w:rsidRDefault="000609EC" w:rsidP="002B439B">
      <w:pPr>
        <w:tabs>
          <w:tab w:val="left" w:pos="-720"/>
        </w:tabs>
        <w:suppressAutoHyphens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741F75">
        <w:rPr>
          <w:rFonts w:ascii="Arial" w:hAnsi="Arial"/>
          <w:b/>
          <w:spacing w:val="-3"/>
          <w:lang w:val="es-ES_tradnl"/>
        </w:rPr>
        <w:t>1</w:t>
      </w:r>
      <w:r>
        <w:rPr>
          <w:rFonts w:ascii="Arial" w:hAnsi="Arial"/>
          <w:b/>
          <w:spacing w:val="-3"/>
          <w:lang w:val="es-ES_tradnl"/>
        </w:rPr>
        <w:t>)</w:t>
      </w:r>
      <w:r>
        <w:rPr>
          <w:rFonts w:ascii="Arial" w:hAnsi="Arial"/>
          <w:lang w:val="es-MX"/>
        </w:rPr>
        <w:t xml:space="preserve"> </w:t>
      </w:r>
      <w:r w:rsidR="00991D82">
        <w:rPr>
          <w:rFonts w:ascii="Arial" w:hAnsi="Arial"/>
          <w:lang w:val="es-MX"/>
        </w:rPr>
        <w:t xml:space="preserve">que el </w:t>
      </w:r>
      <w:r w:rsidR="002B439B">
        <w:rPr>
          <w:rFonts w:ascii="Arial" w:hAnsi="Arial"/>
          <w:lang w:val="es-MX"/>
        </w:rPr>
        <w:t>A</w:t>
      </w:r>
      <w:r w:rsidR="00991D82">
        <w:rPr>
          <w:rFonts w:ascii="Arial" w:hAnsi="Arial"/>
          <w:lang w:val="es-MX"/>
        </w:rPr>
        <w:t>rt</w:t>
      </w:r>
      <w:r w:rsidR="002B439B">
        <w:rPr>
          <w:rFonts w:ascii="Arial" w:hAnsi="Arial"/>
          <w:lang w:val="es-MX"/>
        </w:rPr>
        <w:t>ículo</w:t>
      </w:r>
      <w:r w:rsidR="00991D82">
        <w:rPr>
          <w:rFonts w:ascii="Arial" w:hAnsi="Arial"/>
          <w:lang w:val="es-MX"/>
        </w:rPr>
        <w:t xml:space="preserve"> 14 del TOCAF dispone en lo pertinente que los compromisos deberán ser referidos, por su concepto e </w:t>
      </w:r>
      <w:r w:rsidR="00991D82">
        <w:rPr>
          <w:rFonts w:ascii="Arial" w:hAnsi="Arial"/>
          <w:lang w:val="es-MX"/>
        </w:rPr>
        <w:lastRenderedPageBreak/>
        <w:t>importe, a la asignación presupuestal que debe afectarse para su cumplimiento;</w:t>
      </w:r>
    </w:p>
    <w:p w:rsidR="00991D82" w:rsidRDefault="00991D82" w:rsidP="002B439B">
      <w:pPr>
        <w:tabs>
          <w:tab w:val="left" w:pos="-720"/>
        </w:tabs>
        <w:suppressAutoHyphens/>
        <w:ind w:firstLine="2977"/>
        <w:rPr>
          <w:rFonts w:ascii="Arial" w:hAnsi="Arial"/>
          <w:lang w:val="es-MX"/>
        </w:rPr>
      </w:pPr>
      <w:r w:rsidRPr="00991D82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que por lo expresado en el Considerando anterior, el gasto a que refiere el Resultando 2) es observable por el </w:t>
      </w:r>
      <w:r w:rsidR="002B439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2B439B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14 del TOCAF, por cuanto dicho gasto debió imputarse presupuestalmente;</w:t>
      </w:r>
    </w:p>
    <w:p w:rsidR="000609EC" w:rsidRDefault="00991D82" w:rsidP="002B439B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 w:rsidRPr="00991D82">
        <w:rPr>
          <w:rFonts w:ascii="Arial" w:hAnsi="Arial"/>
          <w:b/>
          <w:lang w:val="es-MX"/>
        </w:rPr>
        <w:t>3)</w:t>
      </w: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que el </w:t>
      </w:r>
      <w:r w:rsidR="002B439B">
        <w:rPr>
          <w:rFonts w:ascii="Arial" w:hAnsi="Arial"/>
          <w:lang w:val="es-MX"/>
        </w:rPr>
        <w:t>A</w:t>
      </w:r>
      <w:r w:rsidR="000609EC">
        <w:rPr>
          <w:rFonts w:ascii="Arial" w:hAnsi="Arial"/>
          <w:lang w:val="es-MX"/>
        </w:rPr>
        <w:t>rt</w:t>
      </w:r>
      <w:r w:rsidR="002B439B">
        <w:rPr>
          <w:rFonts w:ascii="Arial" w:hAnsi="Arial"/>
          <w:lang w:val="es-MX"/>
        </w:rPr>
        <w:t>ículo</w:t>
      </w:r>
      <w:r w:rsidR="000609EC"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2B439B">
        <w:rPr>
          <w:rFonts w:ascii="Arial" w:hAnsi="Arial"/>
          <w:lang w:val="es-MX"/>
        </w:rPr>
        <w:t>reiteración que les acuerda el Literal</w:t>
      </w:r>
      <w:r w:rsidR="000609EC">
        <w:rPr>
          <w:rFonts w:ascii="Arial" w:hAnsi="Arial"/>
          <w:lang w:val="es-MX"/>
        </w:rPr>
        <w:t xml:space="preserve"> B) del </w:t>
      </w:r>
      <w:r w:rsidR="002B439B">
        <w:rPr>
          <w:rFonts w:ascii="Arial" w:hAnsi="Arial"/>
          <w:lang w:val="es-MX"/>
        </w:rPr>
        <w:t>A</w:t>
      </w:r>
      <w:r w:rsidR="000609EC"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0609EC">
        <w:rPr>
          <w:rFonts w:ascii="Arial" w:hAnsi="Arial"/>
          <w:spacing w:val="-3"/>
          <w:lang w:val="es-ES_tradnl"/>
        </w:rPr>
        <w:t>;</w:t>
      </w:r>
      <w:r w:rsidR="000609EC">
        <w:rPr>
          <w:rFonts w:ascii="Arial" w:hAnsi="Arial"/>
          <w:spacing w:val="-3"/>
          <w:lang w:val="es-ES_tradnl"/>
        </w:rPr>
        <w:tab/>
      </w:r>
    </w:p>
    <w:p w:rsidR="00F02EA7" w:rsidRDefault="00991D82" w:rsidP="002B439B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 w:rsidRPr="00991D82">
        <w:rPr>
          <w:rFonts w:ascii="Arial" w:hAnsi="Arial"/>
          <w:b/>
          <w:spacing w:val="-3"/>
          <w:lang w:val="es-ES_tradnl"/>
        </w:rPr>
        <w:t>4)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 xml:space="preserve">los fundamentos expuestos en las resoluciones de reiteración </w:t>
      </w:r>
      <w:r w:rsidR="00BF27CE">
        <w:rPr>
          <w:rFonts w:ascii="Arial" w:hAnsi="Arial"/>
          <w:spacing w:val="-3"/>
          <w:lang w:val="es-ES_tradnl"/>
        </w:rPr>
        <w:t xml:space="preserve"> no ameritan el levantamiento de las observaciones;</w:t>
      </w:r>
    </w:p>
    <w:p w:rsidR="000609EC" w:rsidRDefault="000609EC" w:rsidP="002B439B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2B439B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2B439B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2B439B">
      <w:pPr>
        <w:tabs>
          <w:tab w:val="left" w:pos="1540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BF27CE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224CCB">
        <w:rPr>
          <w:rFonts w:ascii="Arial" w:hAnsi="Arial"/>
          <w:lang w:val="es-MX"/>
        </w:rPr>
        <w:t>Bella Unión</w:t>
      </w:r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 w:rsidR="001E5C16">
        <w:rPr>
          <w:rFonts w:ascii="Arial" w:hAnsi="Arial"/>
          <w:lang w:val="es-MX"/>
        </w:rPr>
        <w:t>, excepto por lo expresado en el Considerando 2)</w:t>
      </w:r>
      <w:r w:rsidR="00EC358C">
        <w:rPr>
          <w:rFonts w:ascii="Arial" w:hAnsi="Arial"/>
          <w:lang w:val="es-MX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</w:t>
      </w:r>
      <w:r w:rsidR="001E5C16">
        <w:rPr>
          <w:rFonts w:ascii="Arial" w:hAnsi="Arial"/>
        </w:rPr>
        <w:t xml:space="preserve"> Junta Departamental de Artigas</w:t>
      </w:r>
      <w:r w:rsidR="00EC358C">
        <w:rPr>
          <w:rFonts w:ascii="Arial" w:hAnsi="Arial"/>
        </w:rPr>
        <w:t>;</w:t>
      </w:r>
    </w:p>
    <w:p w:rsidR="000609EC" w:rsidRPr="00EC160F" w:rsidRDefault="000609EC" w:rsidP="00EC160F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1E5C16">
        <w:rPr>
          <w:rFonts w:ascii="Arial" w:hAnsi="Arial"/>
          <w:lang w:val="es-MX"/>
        </w:rPr>
        <w:t>Bella Unió</w:t>
      </w:r>
      <w:r w:rsidR="00224CCB">
        <w:rPr>
          <w:rFonts w:ascii="Arial" w:hAnsi="Arial"/>
          <w:lang w:val="es-MX"/>
        </w:rPr>
        <w:t>n</w:t>
      </w:r>
      <w:r w:rsidR="007F403D">
        <w:rPr>
          <w:rFonts w:ascii="Arial" w:hAnsi="Arial"/>
          <w:lang w:val="es-MX"/>
        </w:rPr>
        <w:t xml:space="preserve"> </w:t>
      </w:r>
      <w:r w:rsidRPr="00EC160F">
        <w:rPr>
          <w:rFonts w:ascii="Arial" w:hAnsi="Arial"/>
          <w:lang w:val="es-MX"/>
        </w:rPr>
        <w:t xml:space="preserve"> y al Contador Delegado.</w:t>
      </w:r>
    </w:p>
    <w:sectPr w:rsidR="000609EC" w:rsidRPr="00EC160F" w:rsidSect="0085052C">
      <w:pgSz w:w="11907" w:h="16840" w:code="9"/>
      <w:pgMar w:top="3289" w:right="1701" w:bottom="130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82" w:rsidRDefault="00991D82">
      <w:r>
        <w:separator/>
      </w:r>
    </w:p>
  </w:endnote>
  <w:endnote w:type="continuationSeparator" w:id="0">
    <w:p w:rsidR="00991D82" w:rsidRDefault="0099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82" w:rsidRDefault="00991D82">
      <w:r>
        <w:separator/>
      </w:r>
    </w:p>
  </w:footnote>
  <w:footnote w:type="continuationSeparator" w:id="0">
    <w:p w:rsidR="00991D82" w:rsidRDefault="00991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1E5C16"/>
    <w:rsid w:val="00216AA0"/>
    <w:rsid w:val="00224CCB"/>
    <w:rsid w:val="00251B9F"/>
    <w:rsid w:val="00251E66"/>
    <w:rsid w:val="0028594F"/>
    <w:rsid w:val="002B439B"/>
    <w:rsid w:val="002C0376"/>
    <w:rsid w:val="002D6D90"/>
    <w:rsid w:val="002E5685"/>
    <w:rsid w:val="00301E49"/>
    <w:rsid w:val="00380253"/>
    <w:rsid w:val="00424772"/>
    <w:rsid w:val="00431D37"/>
    <w:rsid w:val="00471E4D"/>
    <w:rsid w:val="004C7769"/>
    <w:rsid w:val="005522E3"/>
    <w:rsid w:val="00562ADF"/>
    <w:rsid w:val="00562B66"/>
    <w:rsid w:val="00564161"/>
    <w:rsid w:val="005830F8"/>
    <w:rsid w:val="005A4212"/>
    <w:rsid w:val="005C69CB"/>
    <w:rsid w:val="00630484"/>
    <w:rsid w:val="006550B1"/>
    <w:rsid w:val="00655855"/>
    <w:rsid w:val="00662684"/>
    <w:rsid w:val="006E4B28"/>
    <w:rsid w:val="006F33B2"/>
    <w:rsid w:val="00702E1D"/>
    <w:rsid w:val="00717F71"/>
    <w:rsid w:val="00730354"/>
    <w:rsid w:val="00731B36"/>
    <w:rsid w:val="00741F75"/>
    <w:rsid w:val="00752138"/>
    <w:rsid w:val="007C74FC"/>
    <w:rsid w:val="007C78DC"/>
    <w:rsid w:val="007F403D"/>
    <w:rsid w:val="00806B1A"/>
    <w:rsid w:val="008121D6"/>
    <w:rsid w:val="00833C27"/>
    <w:rsid w:val="0085052C"/>
    <w:rsid w:val="008849F8"/>
    <w:rsid w:val="008924ED"/>
    <w:rsid w:val="008F18C9"/>
    <w:rsid w:val="00920030"/>
    <w:rsid w:val="00927C33"/>
    <w:rsid w:val="00932524"/>
    <w:rsid w:val="00954740"/>
    <w:rsid w:val="00991D82"/>
    <w:rsid w:val="009E1974"/>
    <w:rsid w:val="009E617B"/>
    <w:rsid w:val="00A333E1"/>
    <w:rsid w:val="00A34878"/>
    <w:rsid w:val="00A55B15"/>
    <w:rsid w:val="00A86E69"/>
    <w:rsid w:val="00A9148C"/>
    <w:rsid w:val="00AE67E0"/>
    <w:rsid w:val="00B146D0"/>
    <w:rsid w:val="00B745DB"/>
    <w:rsid w:val="00BB4EDD"/>
    <w:rsid w:val="00BC71D5"/>
    <w:rsid w:val="00BF27CE"/>
    <w:rsid w:val="00C06DFB"/>
    <w:rsid w:val="00C43E62"/>
    <w:rsid w:val="00C858EA"/>
    <w:rsid w:val="00C96B86"/>
    <w:rsid w:val="00CF6093"/>
    <w:rsid w:val="00D17F90"/>
    <w:rsid w:val="00D65093"/>
    <w:rsid w:val="00D66F6E"/>
    <w:rsid w:val="00DC441B"/>
    <w:rsid w:val="00DC724E"/>
    <w:rsid w:val="00E07404"/>
    <w:rsid w:val="00E10825"/>
    <w:rsid w:val="00E20811"/>
    <w:rsid w:val="00E62F0C"/>
    <w:rsid w:val="00E75254"/>
    <w:rsid w:val="00EA2D68"/>
    <w:rsid w:val="00EC160F"/>
    <w:rsid w:val="00EC358C"/>
    <w:rsid w:val="00EE0A01"/>
    <w:rsid w:val="00EE0D2C"/>
    <w:rsid w:val="00EE1016"/>
    <w:rsid w:val="00F01B00"/>
    <w:rsid w:val="00F02EA7"/>
    <w:rsid w:val="00F341AA"/>
    <w:rsid w:val="00F34AB8"/>
    <w:rsid w:val="00F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 </cp:lastModifiedBy>
  <cp:revision>7</cp:revision>
  <cp:lastPrinted>2016-09-13T19:33:00Z</cp:lastPrinted>
  <dcterms:created xsi:type="dcterms:W3CDTF">2016-09-14T18:49:00Z</dcterms:created>
  <dcterms:modified xsi:type="dcterms:W3CDTF">2017-01-19T16:19:00Z</dcterms:modified>
</cp:coreProperties>
</file>