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9A" w:rsidRPr="00161683" w:rsidRDefault="003C2F7A" w:rsidP="00356D9A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  <w:proofErr w:type="spellStart"/>
      <w:r>
        <w:rPr>
          <w:rFonts w:ascii="Arial" w:hAnsi="Arial" w:cs="Arial"/>
          <w:b/>
          <w:lang w:val="es-ES_tradnl"/>
        </w:rPr>
        <w:t>RES.N°</w:t>
      </w:r>
      <w:proofErr w:type="spellEnd"/>
      <w:r>
        <w:rPr>
          <w:rFonts w:ascii="Arial" w:hAnsi="Arial" w:cs="Arial"/>
          <w:b/>
          <w:lang w:val="es-ES_tradnl"/>
        </w:rPr>
        <w:t xml:space="preserve"> 3312</w:t>
      </w:r>
      <w:r w:rsidR="00356D9A" w:rsidRPr="00161683">
        <w:rPr>
          <w:rFonts w:ascii="Arial" w:hAnsi="Arial" w:cs="Arial"/>
          <w:b/>
          <w:lang w:val="es-ES_tradnl"/>
        </w:rPr>
        <w:t>/16</w:t>
      </w:r>
    </w:p>
    <w:p w:rsidR="00356D9A" w:rsidRDefault="00356D9A" w:rsidP="00356D9A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356D9A" w:rsidRPr="004746D1" w:rsidRDefault="00356D9A" w:rsidP="00356D9A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356D9A" w:rsidRPr="004746D1" w:rsidRDefault="00356D9A" w:rsidP="00356D9A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356D9A" w:rsidRPr="004746D1" w:rsidRDefault="00356D9A" w:rsidP="00356D9A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356D9A" w:rsidRPr="004746D1" w:rsidRDefault="00356D9A" w:rsidP="00356D9A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356D9A" w:rsidRPr="004746D1" w:rsidRDefault="00356D9A" w:rsidP="00356D9A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21 DE SETIEMBRE</w:t>
      </w:r>
      <w:r w:rsidRPr="00D20F97">
        <w:rPr>
          <w:rFonts w:ascii="Arial" w:hAnsi="Arial" w:cs="Arial"/>
          <w:b/>
          <w:lang w:val="es-ES_tradnl"/>
        </w:rPr>
        <w:t xml:space="preserve"> DE 2016</w:t>
      </w:r>
    </w:p>
    <w:p w:rsidR="00356D9A" w:rsidRPr="004746D1" w:rsidRDefault="00356D9A" w:rsidP="00356D9A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356D9A" w:rsidRPr="004746D1" w:rsidRDefault="00356D9A" w:rsidP="00356D9A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2016-17-1-0006358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N°</w:t>
      </w:r>
      <w:proofErr w:type="spellEnd"/>
      <w:r w:rsidRPr="004746D1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4903</w:t>
      </w:r>
      <w:r w:rsidRPr="004746D1">
        <w:rPr>
          <w:rFonts w:ascii="Arial" w:hAnsi="Arial" w:cs="Arial"/>
          <w:b/>
          <w:lang w:val="es-ES_tradnl"/>
        </w:rPr>
        <w:t>/</w:t>
      </w:r>
      <w:r>
        <w:rPr>
          <w:rFonts w:ascii="Arial" w:hAnsi="Arial" w:cs="Arial"/>
          <w:b/>
          <w:lang w:val="es-ES_tradnl"/>
        </w:rPr>
        <w:t>13</w:t>
      </w:r>
      <w:r w:rsidRPr="004746D1">
        <w:rPr>
          <w:rFonts w:ascii="Arial" w:hAnsi="Arial" w:cs="Arial"/>
          <w:b/>
          <w:lang w:val="es-ES_tradnl"/>
        </w:rPr>
        <w:t>)</w:t>
      </w:r>
    </w:p>
    <w:p w:rsidR="00356D9A" w:rsidRDefault="00356D9A" w:rsidP="00302F9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B1F53" w:rsidRPr="00431C20" w:rsidRDefault="001B1F53" w:rsidP="00356D9A">
      <w:pPr>
        <w:pStyle w:val="Ttulo1"/>
        <w:spacing w:line="360" w:lineRule="auto"/>
        <w:ind w:firstLine="851"/>
      </w:pPr>
      <w:r w:rsidRPr="00240E3D">
        <w:rPr>
          <w:rFonts w:ascii="Arial" w:hAnsi="Arial" w:cs="Arial"/>
          <w:bCs/>
        </w:rPr>
        <w:t>VISTO:</w:t>
      </w:r>
      <w:r w:rsidRPr="00240E3D">
        <w:rPr>
          <w:rFonts w:ascii="Arial" w:hAnsi="Arial" w:cs="Arial"/>
          <w:b w:val="0"/>
          <w:bCs/>
        </w:rPr>
        <w:t xml:space="preserve"> las actuaciones remitidas por el Ministerio de Vivienda, Ordenamiento Territorial y Medio Ambiente, relacionadas </w:t>
      </w:r>
      <w:r w:rsidRPr="00240E3D">
        <w:rPr>
          <w:rFonts w:ascii="Arial" w:hAnsi="Arial" w:cs="Arial"/>
          <w:b w:val="0"/>
        </w:rPr>
        <w:t xml:space="preserve">con el otorgamiento de un préstamo </w:t>
      </w:r>
      <w:r w:rsidR="00240E3D" w:rsidRPr="00240E3D">
        <w:rPr>
          <w:rFonts w:ascii="Arial" w:hAnsi="Arial" w:cs="Arial"/>
          <w:b w:val="0"/>
        </w:rPr>
        <w:t>a la</w:t>
      </w:r>
      <w:r w:rsidR="00240E3D">
        <w:rPr>
          <w:rFonts w:ascii="Arial" w:hAnsi="Arial" w:cs="Arial"/>
          <w:b w:val="0"/>
        </w:rPr>
        <w:t xml:space="preserve"> </w:t>
      </w:r>
      <w:r w:rsidR="002E083E">
        <w:rPr>
          <w:rFonts w:ascii="Arial" w:hAnsi="Arial" w:cs="Arial"/>
          <w:b w:val="0"/>
        </w:rPr>
        <w:t>“</w:t>
      </w:r>
      <w:r w:rsidR="00240E3D">
        <w:rPr>
          <w:rFonts w:ascii="Arial" w:hAnsi="Arial" w:cs="Arial"/>
          <w:b w:val="0"/>
        </w:rPr>
        <w:t xml:space="preserve">Cooperativa de </w:t>
      </w:r>
      <w:r w:rsidR="002E083E">
        <w:rPr>
          <w:rFonts w:ascii="Arial" w:hAnsi="Arial" w:cs="Arial"/>
          <w:b w:val="0"/>
        </w:rPr>
        <w:t>V</w:t>
      </w:r>
      <w:r w:rsidR="00473D45">
        <w:rPr>
          <w:rFonts w:ascii="Arial" w:hAnsi="Arial" w:cs="Arial"/>
          <w:b w:val="0"/>
        </w:rPr>
        <w:t xml:space="preserve">iviendas Circulo Policial II - </w:t>
      </w:r>
      <w:r w:rsidR="00240E3D">
        <w:rPr>
          <w:rFonts w:ascii="Arial" w:hAnsi="Arial" w:cs="Arial"/>
          <w:b w:val="0"/>
        </w:rPr>
        <w:t>CO.CIR.POL II</w:t>
      </w:r>
      <w:r w:rsidR="002E083E">
        <w:rPr>
          <w:rFonts w:ascii="Arial" w:hAnsi="Arial" w:cs="Arial"/>
          <w:b w:val="0"/>
        </w:rPr>
        <w:t>”</w:t>
      </w:r>
      <w:r w:rsidR="00240E3D">
        <w:rPr>
          <w:rFonts w:ascii="Arial" w:hAnsi="Arial" w:cs="Arial"/>
          <w:b w:val="0"/>
        </w:rPr>
        <w:t>, con destino a financiar la construcción de 34 viviendas económicas de interés social, para residencia</w:t>
      </w:r>
      <w:r w:rsidR="00240E3D">
        <w:t xml:space="preserve"> </w:t>
      </w:r>
      <w:r w:rsidR="00240E3D">
        <w:rPr>
          <w:rFonts w:ascii="Arial" w:hAnsi="Arial" w:cs="Arial"/>
          <w:b w:val="0"/>
        </w:rPr>
        <w:t>permanente de los integrantes de la citada Cooperativa;</w:t>
      </w:r>
    </w:p>
    <w:p w:rsidR="001B1F53" w:rsidRDefault="001B1F53" w:rsidP="00356D9A">
      <w:pPr>
        <w:pStyle w:val="SelladoNotar-FtoPrrafo"/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que consta </w:t>
      </w:r>
      <w:r>
        <w:rPr>
          <w:rFonts w:ascii="Arial" w:hAnsi="Arial" w:cs="Arial"/>
        </w:rPr>
        <w:t xml:space="preserve">Proyecto de Resolución de la Ministra de Vivienda, Ordenamiento Territorial y Medio Ambiente, en ejercicio de atribuciones delegadas, por el cual se otorgará a la Cooperativa de usuarios de ayuda mutua </w:t>
      </w:r>
      <w:r w:rsidR="00D958A1">
        <w:rPr>
          <w:rFonts w:ascii="Arial" w:hAnsi="Arial" w:cs="Arial"/>
        </w:rPr>
        <w:t>“</w:t>
      </w:r>
      <w:r w:rsidR="00240E3D">
        <w:rPr>
          <w:rFonts w:ascii="Arial" w:hAnsi="Arial" w:cs="Arial"/>
        </w:rPr>
        <w:t>Cooperativa de V</w:t>
      </w:r>
      <w:r w:rsidR="00240E3D" w:rsidRPr="00240E3D">
        <w:rPr>
          <w:rFonts w:ascii="Arial" w:hAnsi="Arial" w:cs="Arial"/>
        </w:rPr>
        <w:t xml:space="preserve">iviendas Circulo Policial II </w:t>
      </w:r>
      <w:r w:rsidR="00473D45">
        <w:rPr>
          <w:rFonts w:ascii="Arial" w:hAnsi="Arial" w:cs="Arial"/>
        </w:rPr>
        <w:t xml:space="preserve">- </w:t>
      </w:r>
      <w:r w:rsidR="00240E3D" w:rsidRPr="00240E3D">
        <w:rPr>
          <w:rFonts w:ascii="Arial" w:hAnsi="Arial" w:cs="Arial"/>
        </w:rPr>
        <w:t>CO.CIR.POL II”</w:t>
      </w:r>
      <w:r w:rsidR="00473D45">
        <w:rPr>
          <w:rFonts w:ascii="Arial" w:hAnsi="Arial" w:cs="Arial"/>
        </w:rPr>
        <w:t>, inscripta con el N°</w:t>
      </w:r>
      <w:r>
        <w:rPr>
          <w:rFonts w:ascii="Arial" w:hAnsi="Arial" w:cs="Arial"/>
        </w:rPr>
        <w:t xml:space="preserve"> </w:t>
      </w:r>
      <w:r w:rsidR="00240E3D">
        <w:rPr>
          <w:rFonts w:ascii="Arial" w:hAnsi="Arial" w:cs="Arial"/>
        </w:rPr>
        <w:t>1.340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un préstamo de  85% del Costo Global del Proyecto Cooperativo, más una ampliación de préstamo de 8,5% del Costo Global del Proyecto Cooperativo, al 5% de interés anual y 25 años de plazo;</w:t>
      </w:r>
    </w:p>
    <w:p w:rsidR="001B1F53" w:rsidRDefault="001B1F53" w:rsidP="00473D45">
      <w:pPr>
        <w:pStyle w:val="SelladoNotar-FtoPrrafo"/>
        <w:spacing w:line="360" w:lineRule="auto"/>
        <w:ind w:firstLine="2552"/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de acuerdo con el numeral 8°, en garantía del citado préstamo, la mutuaria deberá, previa aprobaci</w:t>
      </w:r>
      <w:r>
        <w:rPr>
          <w:rFonts w:ascii="Arial" w:hAnsi="Arial" w:cs="Arial"/>
          <w:szCs w:val="24"/>
        </w:rPr>
        <w:t>ón del título por la A.N.V., gravar simultáneamente con primera hipoteca</w:t>
      </w:r>
      <w:r>
        <w:rPr>
          <w:rFonts w:ascii="Arial" w:hAnsi="Arial" w:cs="Arial"/>
        </w:rPr>
        <w:t xml:space="preserve"> a favor del Estado (MVOTMA), Padrón Nº </w:t>
      </w:r>
      <w:r w:rsidR="00240E3D">
        <w:rPr>
          <w:rFonts w:ascii="Arial" w:hAnsi="Arial" w:cs="Arial"/>
        </w:rPr>
        <w:t>8.826</w:t>
      </w:r>
      <w:r>
        <w:rPr>
          <w:rFonts w:ascii="Arial" w:hAnsi="Arial" w:cs="Arial"/>
        </w:rPr>
        <w:t xml:space="preserve"> de la localidad catastral </w:t>
      </w:r>
      <w:r w:rsidR="00240E3D">
        <w:rPr>
          <w:rFonts w:ascii="Arial" w:hAnsi="Arial" w:cs="Arial"/>
        </w:rPr>
        <w:t>Trinidad</w:t>
      </w:r>
      <w:r>
        <w:rPr>
          <w:rFonts w:ascii="Arial" w:hAnsi="Arial" w:cs="Arial"/>
        </w:rPr>
        <w:t xml:space="preserve">, </w:t>
      </w:r>
      <w:r w:rsidR="00240E3D">
        <w:rPr>
          <w:rFonts w:ascii="Arial" w:hAnsi="Arial" w:cs="Arial"/>
        </w:rPr>
        <w:t xml:space="preserve">Departamento de Flores, </w:t>
      </w:r>
      <w:r>
        <w:rPr>
          <w:rFonts w:ascii="Arial" w:hAnsi="Arial" w:cs="Arial"/>
        </w:rPr>
        <w:t xml:space="preserve">ubicado </w:t>
      </w:r>
      <w:r w:rsidR="00C515D5">
        <w:rPr>
          <w:rFonts w:ascii="Arial" w:hAnsi="Arial" w:cs="Arial"/>
        </w:rPr>
        <w:t>de frente a calles Porongos y Leandro Gómez,</w:t>
      </w:r>
      <w:r>
        <w:rPr>
          <w:rFonts w:ascii="Arial" w:hAnsi="Arial" w:cs="Arial"/>
        </w:rPr>
        <w:t xml:space="preserve"> y todas las unidades a construirse en el mismo;</w:t>
      </w:r>
    </w:p>
    <w:p w:rsidR="00EF3CE6" w:rsidRDefault="001B1F53" w:rsidP="00473D45">
      <w:pPr>
        <w:pStyle w:val="Textbodyindent"/>
        <w:spacing w:after="0" w:line="360" w:lineRule="auto"/>
        <w:ind w:left="0"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se adjunta, nota</w:t>
      </w:r>
      <w:r w:rsidR="002E083E">
        <w:rPr>
          <w:rFonts w:ascii="Arial" w:hAnsi="Arial" w:cs="Arial"/>
        </w:rPr>
        <w:t xml:space="preserve"> de la División Programación Financiera de fecha 11/08/2016, por la que se informa la siguiente previsión financiera, </w:t>
      </w:r>
      <w:r w:rsidR="00EF3CE6">
        <w:rPr>
          <w:rFonts w:ascii="Arial" w:hAnsi="Arial" w:cs="Arial"/>
        </w:rPr>
        <w:t xml:space="preserve"> </w:t>
      </w:r>
      <w:r w:rsidR="002E083E">
        <w:rPr>
          <w:rFonts w:ascii="Arial" w:hAnsi="Arial" w:cs="Arial"/>
        </w:rPr>
        <w:t xml:space="preserve">en </w:t>
      </w:r>
      <w:r w:rsidR="00EF3CE6">
        <w:rPr>
          <w:rFonts w:ascii="Arial" w:hAnsi="Arial" w:cs="Arial"/>
        </w:rPr>
        <w:t xml:space="preserve"> </w:t>
      </w:r>
      <w:r w:rsidR="002E083E">
        <w:rPr>
          <w:rFonts w:ascii="Arial" w:hAnsi="Arial" w:cs="Arial"/>
        </w:rPr>
        <w:t>base</w:t>
      </w:r>
      <w:r w:rsidR="00EF3CE6">
        <w:rPr>
          <w:rFonts w:ascii="Arial" w:hAnsi="Arial" w:cs="Arial"/>
        </w:rPr>
        <w:t xml:space="preserve"> </w:t>
      </w:r>
      <w:r w:rsidR="002E083E">
        <w:rPr>
          <w:rFonts w:ascii="Arial" w:hAnsi="Arial" w:cs="Arial"/>
        </w:rPr>
        <w:t>al</w:t>
      </w:r>
      <w:r w:rsidR="00EF3CE6">
        <w:rPr>
          <w:rFonts w:ascii="Arial" w:hAnsi="Arial" w:cs="Arial"/>
        </w:rPr>
        <w:t xml:space="preserve"> </w:t>
      </w:r>
      <w:r w:rsidR="002E083E">
        <w:rPr>
          <w:rFonts w:ascii="Arial" w:hAnsi="Arial" w:cs="Arial"/>
        </w:rPr>
        <w:t xml:space="preserve"> valor </w:t>
      </w:r>
      <w:r w:rsidR="00EF3CE6">
        <w:rPr>
          <w:rFonts w:ascii="Arial" w:hAnsi="Arial" w:cs="Arial"/>
        </w:rPr>
        <w:t xml:space="preserve"> </w:t>
      </w:r>
      <w:r w:rsidR="002E083E">
        <w:rPr>
          <w:rFonts w:ascii="Arial" w:hAnsi="Arial" w:cs="Arial"/>
        </w:rPr>
        <w:t xml:space="preserve">de </w:t>
      </w:r>
      <w:r w:rsidR="00EF3CE6">
        <w:rPr>
          <w:rFonts w:ascii="Arial" w:hAnsi="Arial" w:cs="Arial"/>
        </w:rPr>
        <w:t xml:space="preserve"> </w:t>
      </w:r>
      <w:r w:rsidR="002E083E">
        <w:rPr>
          <w:rFonts w:ascii="Arial" w:hAnsi="Arial" w:cs="Arial"/>
        </w:rPr>
        <w:t>tasación en</w:t>
      </w:r>
      <w:r w:rsidR="00EF3CE6">
        <w:rPr>
          <w:rFonts w:ascii="Arial" w:hAnsi="Arial" w:cs="Arial"/>
        </w:rPr>
        <w:t xml:space="preserve">  UR 72.724 de las cuales un 85%</w:t>
      </w:r>
    </w:p>
    <w:p w:rsidR="00EF3CE6" w:rsidRDefault="00EF3CE6" w:rsidP="00473D45">
      <w:pPr>
        <w:pStyle w:val="Textbodyindent"/>
        <w:spacing w:after="0" w:line="360" w:lineRule="auto"/>
        <w:ind w:left="0" w:firstLine="2552"/>
        <w:jc w:val="both"/>
        <w:rPr>
          <w:rFonts w:ascii="Arial" w:hAnsi="Arial" w:cs="Arial"/>
        </w:rPr>
      </w:pPr>
    </w:p>
    <w:p w:rsidR="00473D45" w:rsidRDefault="002E083E" w:rsidP="00EF3CE6">
      <w:pPr>
        <w:pStyle w:val="Textbodyindent"/>
        <w:spacing w:after="0" w:line="360" w:lineRule="auto"/>
        <w:ind w:left="0"/>
        <w:jc w:val="both"/>
      </w:pPr>
      <w:proofErr w:type="gramStart"/>
      <w:r>
        <w:rPr>
          <w:rFonts w:ascii="Arial" w:hAnsi="Arial" w:cs="Arial"/>
        </w:rPr>
        <w:t>corresponden</w:t>
      </w:r>
      <w:proofErr w:type="gramEnd"/>
      <w:r>
        <w:rPr>
          <w:rFonts w:ascii="Arial" w:hAnsi="Arial" w:cs="Arial"/>
        </w:rPr>
        <w:t xml:space="preserve"> a préstamo, y  el 15% a aporte de la Cooperativa.- El valor del terreno equivale a UR 2.719 siendo el plazo de obra estipulado de 36 meses;</w:t>
      </w:r>
    </w:p>
    <w:p w:rsidR="00473D45" w:rsidRDefault="002E083E" w:rsidP="00473D45">
      <w:pPr>
        <w:pStyle w:val="Textbodyindent"/>
        <w:spacing w:after="0" w:line="360" w:lineRule="auto"/>
        <w:ind w:left="0" w:firstLine="2552"/>
        <w:jc w:val="both"/>
        <w:rPr>
          <w:rFonts w:ascii="Arial" w:hAnsi="Arial" w:cs="Arial"/>
        </w:rPr>
      </w:pPr>
      <w:r w:rsidRPr="002E083E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el costo global del proyecto asciende a </w:t>
      </w:r>
      <w:r w:rsidR="00473D4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UR 72.724, correspondiendo UR 61.816 a préstamo (85% del Costo Global), y UR 5.950 a ampliación de préstamo (8.5% de la diferencia entre el Costo Global y el valor del terreno), siendo el monto total a escriturar asciende a </w:t>
      </w:r>
      <w:r w:rsidR="00473D4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UR 67.766;</w:t>
      </w:r>
    </w:p>
    <w:p w:rsidR="001B1F53" w:rsidRPr="00473D45" w:rsidRDefault="001B1F53" w:rsidP="00473D45">
      <w:pPr>
        <w:pStyle w:val="Textbodyindent"/>
        <w:spacing w:after="0" w:line="360" w:lineRule="auto"/>
        <w:ind w:left="0" w:firstLine="2552"/>
        <w:jc w:val="both"/>
      </w:pPr>
      <w:r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 xml:space="preserve">que luce Constancia de Afectación de Crédito </w:t>
      </w:r>
      <w:r w:rsidR="00473D4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Nº 001</w:t>
      </w:r>
      <w:r w:rsidR="00B21ABA">
        <w:rPr>
          <w:rFonts w:ascii="Arial" w:hAnsi="Arial" w:cs="Arial"/>
        </w:rPr>
        <w:t>696</w:t>
      </w:r>
      <w:r>
        <w:rPr>
          <w:rFonts w:ascii="Arial" w:hAnsi="Arial" w:cs="Arial"/>
        </w:rPr>
        <w:t xml:space="preserve"> de fecha </w:t>
      </w:r>
      <w:r w:rsidR="00B21ABA">
        <w:rPr>
          <w:rFonts w:ascii="Arial" w:hAnsi="Arial" w:cs="Arial"/>
        </w:rPr>
        <w:t>16/08/2016</w:t>
      </w:r>
      <w:r>
        <w:rPr>
          <w:rFonts w:ascii="Arial" w:hAnsi="Arial" w:cs="Arial"/>
        </w:rPr>
        <w:t>, conteniendo la descripción en UR por año (201</w:t>
      </w:r>
      <w:r w:rsidR="00B21AB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 20</w:t>
      </w:r>
      <w:r w:rsidR="00B21AB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), por un total de UR </w:t>
      </w:r>
      <w:r w:rsidR="00B22DB2">
        <w:rPr>
          <w:rFonts w:ascii="Arial" w:hAnsi="Arial" w:cs="Arial"/>
        </w:rPr>
        <w:t>67.766</w:t>
      </w:r>
      <w:r>
        <w:rPr>
          <w:rFonts w:ascii="Arial" w:hAnsi="Arial" w:cs="Arial"/>
        </w:rPr>
        <w:t>;</w:t>
      </w:r>
    </w:p>
    <w:p w:rsidR="001B1F53" w:rsidRDefault="001B1F53" w:rsidP="00473D45">
      <w:pPr>
        <w:pStyle w:val="Standard"/>
        <w:spacing w:line="360" w:lineRule="auto"/>
        <w:ind w:firstLine="851"/>
        <w:jc w:val="both"/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17.243 de 29/06/00; el Artículo  61 </w:t>
      </w:r>
      <w:r w:rsidR="00473D45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iteral b)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1B1F53" w:rsidRDefault="001B1F53" w:rsidP="00473D45">
      <w:pPr>
        <w:pStyle w:val="Textbody"/>
        <w:tabs>
          <w:tab w:val="left" w:pos="426"/>
        </w:tabs>
        <w:ind w:firstLine="851"/>
      </w:pPr>
      <w:r>
        <w:rPr>
          <w:b/>
          <w:bCs/>
        </w:rPr>
        <w:t>ATENTO:</w:t>
      </w:r>
      <w:r>
        <w:rPr>
          <w:bCs/>
        </w:rPr>
        <w:t xml:space="preserve"> a lo precedentemente expuesto </w:t>
      </w:r>
      <w:r>
        <w:t xml:space="preserve">y a lo dispuesto en el </w:t>
      </w:r>
      <w:r w:rsidR="0038029A">
        <w:t>artículo</w:t>
      </w:r>
      <w:r>
        <w:t xml:space="preserve"> 211 literal B) de la Constitución de la República;</w:t>
      </w:r>
    </w:p>
    <w:p w:rsidR="001B1F53" w:rsidRDefault="001B1F5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1B1F53" w:rsidRDefault="00473D45" w:rsidP="00473D45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 xml:space="preserve">1) </w:t>
      </w:r>
      <w:r w:rsidR="001B1F53">
        <w:rPr>
          <w:rFonts w:ascii="Arial" w:hAnsi="Arial" w:cs="Arial"/>
          <w:bCs/>
        </w:rPr>
        <w:t xml:space="preserve">Dictada la Resolución definitiva por el Ordenador competente, </w:t>
      </w:r>
      <w:proofErr w:type="spellStart"/>
      <w:r w:rsidR="001B1F53">
        <w:rPr>
          <w:rFonts w:ascii="Arial" w:hAnsi="Arial" w:cs="Arial"/>
          <w:bCs/>
        </w:rPr>
        <w:t>cométese</w:t>
      </w:r>
      <w:proofErr w:type="spellEnd"/>
      <w:r w:rsidR="001B1F53">
        <w:rPr>
          <w:rFonts w:ascii="Arial" w:hAnsi="Arial" w:cs="Arial"/>
          <w:bCs/>
        </w:rPr>
        <w:t xml:space="preserve"> a la Contadora Auditora destacada ante dicha Secretaría de Estado la intervención del gasto de Unidades Reajustables </w:t>
      </w:r>
      <w:r w:rsidR="006A7392">
        <w:rPr>
          <w:rFonts w:ascii="Arial" w:hAnsi="Arial" w:cs="Arial"/>
          <w:bCs/>
        </w:rPr>
        <w:t>6</w:t>
      </w:r>
      <w:r w:rsidR="001B1F53">
        <w:rPr>
          <w:rFonts w:ascii="Arial" w:hAnsi="Arial" w:cs="Arial"/>
          <w:bCs/>
        </w:rPr>
        <w:t>7.</w:t>
      </w:r>
      <w:r w:rsidR="006A7392">
        <w:rPr>
          <w:rFonts w:ascii="Arial" w:hAnsi="Arial" w:cs="Arial"/>
          <w:bCs/>
        </w:rPr>
        <w:t>766</w:t>
      </w:r>
      <w:r w:rsidR="001B1F53">
        <w:rPr>
          <w:rFonts w:ascii="Arial" w:hAnsi="Arial" w:cs="Arial"/>
          <w:bCs/>
        </w:rPr>
        <w:t>, así como de la actualización que corresponda realizar a la fecha de la escritura del préstamo, según fórmula de actualización establecida en el Reglamento aprobado.</w:t>
      </w:r>
    </w:p>
    <w:p w:rsidR="001E73D6" w:rsidRDefault="001B1F53" w:rsidP="00473D45">
      <w:pPr>
        <w:pStyle w:val="Standard"/>
        <w:spacing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asimismo, a la Contadora Auditora la intervención de las eventuales reprogramaciones que determinen </w:t>
      </w:r>
      <w:r w:rsidR="001E73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que el </w:t>
      </w:r>
      <w:r w:rsidR="001E73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desembolso se realice </w:t>
      </w:r>
    </w:p>
    <w:p w:rsidR="001E73D6" w:rsidRDefault="001E73D6" w:rsidP="00473D45">
      <w:pPr>
        <w:pStyle w:val="Standard"/>
        <w:spacing w:line="360" w:lineRule="auto"/>
        <w:ind w:left="284" w:hanging="284"/>
        <w:jc w:val="both"/>
        <w:rPr>
          <w:rFonts w:ascii="Arial" w:hAnsi="Arial" w:cs="Arial"/>
          <w:bCs/>
        </w:rPr>
      </w:pPr>
    </w:p>
    <w:p w:rsidR="001B1F53" w:rsidRDefault="001E73D6" w:rsidP="001E73D6">
      <w:pPr>
        <w:pStyle w:val="Standard"/>
        <w:spacing w:line="360" w:lineRule="auto"/>
        <w:ind w:left="426" w:hanging="426"/>
        <w:jc w:val="both"/>
      </w:pPr>
      <w:r>
        <w:rPr>
          <w:rFonts w:ascii="Arial" w:hAnsi="Arial" w:cs="Arial"/>
          <w:bCs/>
        </w:rPr>
        <w:t xml:space="preserve">      </w:t>
      </w:r>
      <w:proofErr w:type="gramStart"/>
      <w:r w:rsidR="001B1F53">
        <w:rPr>
          <w:rFonts w:ascii="Arial" w:hAnsi="Arial" w:cs="Arial"/>
          <w:bCs/>
        </w:rPr>
        <w:t>fuera</w:t>
      </w:r>
      <w:proofErr w:type="gramEnd"/>
      <w:r w:rsidR="001B1F53">
        <w:rPr>
          <w:rFonts w:ascii="Arial" w:hAnsi="Arial" w:cs="Arial"/>
          <w:bCs/>
        </w:rPr>
        <w:t xml:space="preserve"> del plazo previsto de 201</w:t>
      </w:r>
      <w:r w:rsidR="006A7392">
        <w:rPr>
          <w:rFonts w:ascii="Arial" w:hAnsi="Arial" w:cs="Arial"/>
          <w:bCs/>
        </w:rPr>
        <w:t>7</w:t>
      </w:r>
      <w:r w:rsidR="001B1F53">
        <w:rPr>
          <w:rFonts w:ascii="Arial" w:hAnsi="Arial" w:cs="Arial"/>
          <w:bCs/>
        </w:rPr>
        <w:t xml:space="preserve"> a 20</w:t>
      </w:r>
      <w:r w:rsidR="006A7392">
        <w:rPr>
          <w:rFonts w:ascii="Arial" w:hAnsi="Arial" w:cs="Arial"/>
          <w:bCs/>
        </w:rPr>
        <w:t>20</w:t>
      </w:r>
      <w:r w:rsidR="001B1F53">
        <w:rPr>
          <w:rFonts w:ascii="Arial" w:hAnsi="Arial" w:cs="Arial"/>
          <w:bCs/>
        </w:rPr>
        <w:t xml:space="preserve">, previo control de su imputación en </w:t>
      </w:r>
      <w:r>
        <w:rPr>
          <w:rFonts w:ascii="Arial" w:hAnsi="Arial" w:cs="Arial"/>
          <w:bCs/>
        </w:rPr>
        <w:t xml:space="preserve">      </w:t>
      </w:r>
      <w:r w:rsidR="001B1F53">
        <w:rPr>
          <w:rFonts w:ascii="Arial" w:hAnsi="Arial" w:cs="Arial"/>
          <w:bCs/>
        </w:rPr>
        <w:t>el Objeto del Gasto adecuado con disponibilidad suficiente.</w:t>
      </w:r>
    </w:p>
    <w:p w:rsidR="001B1F53" w:rsidRDefault="001B1F53" w:rsidP="00473D45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  <w:bCs/>
        </w:rPr>
        <w:t xml:space="preserve"> Asimismo,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 la Contadora Auditora la verificación de que la Resolución definitiva concuerde con las condiciones de contratación sometidas a este Tribunal (Artículo 8</w:t>
      </w:r>
      <w:r w:rsidR="00473D45">
        <w:rPr>
          <w:rFonts w:ascii="Arial" w:hAnsi="Arial" w:cs="Arial"/>
          <w:bCs/>
        </w:rPr>
        <w:t>°</w:t>
      </w:r>
      <w:r>
        <w:rPr>
          <w:rFonts w:ascii="Arial" w:hAnsi="Arial" w:cs="Arial"/>
          <w:bCs/>
        </w:rPr>
        <w:t xml:space="preserve"> de la Ordenanza del Tribunal de Cuentas de fecha 22/05/1958 en la redacción sustitutiva dispuesta por Resolución de</w:t>
      </w:r>
      <w:r w:rsidR="00473D45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 16</w:t>
      </w:r>
      <w:r w:rsidR="00473D45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06</w:t>
      </w:r>
      <w:r w:rsidR="00473D45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2010).</w:t>
      </w:r>
    </w:p>
    <w:p w:rsidR="001B1F53" w:rsidRDefault="001B1F53" w:rsidP="00473D45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Cs/>
        </w:rPr>
        <w:t xml:space="preserve"> Comu</w:t>
      </w:r>
      <w:r w:rsidR="00473D45">
        <w:rPr>
          <w:rFonts w:ascii="Arial" w:hAnsi="Arial" w:cs="Arial"/>
          <w:bCs/>
        </w:rPr>
        <w:t>níquese a la Contadora Auditora; y</w:t>
      </w:r>
    </w:p>
    <w:p w:rsidR="001B1F53" w:rsidRDefault="001B1F53" w:rsidP="00473D45">
      <w:pPr>
        <w:pStyle w:val="Standard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5)</w:t>
      </w:r>
      <w:r w:rsidR="00CF050B">
        <w:rPr>
          <w:rFonts w:ascii="Arial" w:hAnsi="Arial" w:cs="Arial"/>
          <w:bCs/>
        </w:rPr>
        <w:t xml:space="preserve"> Devuélvase.</w:t>
      </w:r>
    </w:p>
    <w:p w:rsidR="00CF050B" w:rsidRDefault="00CF050B" w:rsidP="00473D45">
      <w:pPr>
        <w:pStyle w:val="Standard"/>
        <w:spacing w:line="360" w:lineRule="auto"/>
        <w:jc w:val="both"/>
        <w:rPr>
          <w:rFonts w:ascii="Arial" w:hAnsi="Arial" w:cs="Arial"/>
          <w:bCs/>
        </w:rPr>
      </w:pPr>
    </w:p>
    <w:p w:rsidR="00CF050B" w:rsidRDefault="00CF050B" w:rsidP="00473D45">
      <w:pPr>
        <w:pStyle w:val="Standard"/>
        <w:spacing w:line="360" w:lineRule="auto"/>
        <w:jc w:val="both"/>
      </w:pPr>
      <w:proofErr w:type="spellStart"/>
      <w:proofErr w:type="gramStart"/>
      <w:r>
        <w:rPr>
          <w:rFonts w:ascii="Arial" w:hAnsi="Arial" w:cs="Arial"/>
          <w:bCs/>
        </w:rPr>
        <w:t>lc</w:t>
      </w:r>
      <w:bookmarkStart w:id="0" w:name="_GoBack"/>
      <w:bookmarkEnd w:id="0"/>
      <w:proofErr w:type="spellEnd"/>
      <w:proofErr w:type="gramEnd"/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Pr="00CF050B" w:rsidRDefault="001B1F53" w:rsidP="00CF050B">
      <w:pPr>
        <w:pStyle w:val="Standard"/>
        <w:spacing w:line="360" w:lineRule="auto"/>
        <w:ind w:firstLine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</w:t>
      </w:r>
      <w:r w:rsidR="00CF050B">
        <w:rPr>
          <w:rFonts w:ascii="Arial" w:hAnsi="Arial" w:cs="Arial"/>
          <w:szCs w:val="20"/>
        </w:rPr>
        <w:t xml:space="preserve">                            </w:t>
      </w:r>
    </w:p>
    <w:sectPr w:rsidR="001B1F53" w:rsidRPr="00CF050B" w:rsidSect="004B7841">
      <w:footerReference w:type="default" r:id="rId8"/>
      <w:pgSz w:w="11906" w:h="16838" w:code="9"/>
      <w:pgMar w:top="3402" w:right="1701" w:bottom="1418" w:left="1701" w:header="720" w:footer="709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C4" w:rsidRDefault="006769C4">
      <w:r>
        <w:separator/>
      </w:r>
    </w:p>
  </w:endnote>
  <w:endnote w:type="continuationSeparator" w:id="0">
    <w:p w:rsidR="006769C4" w:rsidRDefault="0067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C4" w:rsidRDefault="006769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C4" w:rsidRDefault="006769C4">
      <w:r>
        <w:rPr>
          <w:color w:val="000000"/>
        </w:rPr>
        <w:separator/>
      </w:r>
    </w:p>
  </w:footnote>
  <w:footnote w:type="continuationSeparator" w:id="0">
    <w:p w:rsidR="006769C4" w:rsidRDefault="0067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331E"/>
    <w:multiLevelType w:val="multilevel"/>
    <w:tmpl w:val="7DF21A04"/>
    <w:styleLink w:val="WW8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D911DD1"/>
    <w:multiLevelType w:val="multilevel"/>
    <w:tmpl w:val="25C4225A"/>
    <w:styleLink w:val="WW8Num2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31"/>
    <w:rsid w:val="00006E44"/>
    <w:rsid w:val="00017AE9"/>
    <w:rsid w:val="001062C1"/>
    <w:rsid w:val="00115C61"/>
    <w:rsid w:val="00180E8C"/>
    <w:rsid w:val="001B1F53"/>
    <w:rsid w:val="001E73D6"/>
    <w:rsid w:val="00240E3D"/>
    <w:rsid w:val="00253A09"/>
    <w:rsid w:val="002E083E"/>
    <w:rsid w:val="00302F91"/>
    <w:rsid w:val="00347831"/>
    <w:rsid w:val="00356022"/>
    <w:rsid w:val="00356D9A"/>
    <w:rsid w:val="0038029A"/>
    <w:rsid w:val="003863DB"/>
    <w:rsid w:val="003C2F7A"/>
    <w:rsid w:val="00404EBF"/>
    <w:rsid w:val="00431C20"/>
    <w:rsid w:val="00473D45"/>
    <w:rsid w:val="004B7841"/>
    <w:rsid w:val="00502524"/>
    <w:rsid w:val="00523759"/>
    <w:rsid w:val="00581A7E"/>
    <w:rsid w:val="006332DE"/>
    <w:rsid w:val="00673B21"/>
    <w:rsid w:val="006769C4"/>
    <w:rsid w:val="006A7392"/>
    <w:rsid w:val="008231D3"/>
    <w:rsid w:val="00914724"/>
    <w:rsid w:val="00922942"/>
    <w:rsid w:val="009927CC"/>
    <w:rsid w:val="00A6743C"/>
    <w:rsid w:val="00A868EF"/>
    <w:rsid w:val="00B21ABA"/>
    <w:rsid w:val="00B22DB2"/>
    <w:rsid w:val="00B71B71"/>
    <w:rsid w:val="00B74BFB"/>
    <w:rsid w:val="00BE6415"/>
    <w:rsid w:val="00C515D5"/>
    <w:rsid w:val="00CA4D69"/>
    <w:rsid w:val="00CC7B84"/>
    <w:rsid w:val="00CE1760"/>
    <w:rsid w:val="00CF050B"/>
    <w:rsid w:val="00D34AA1"/>
    <w:rsid w:val="00D746A8"/>
    <w:rsid w:val="00D958A1"/>
    <w:rsid w:val="00DA1CD5"/>
    <w:rsid w:val="00DB276C"/>
    <w:rsid w:val="00E2042F"/>
    <w:rsid w:val="00EE51CA"/>
    <w:rsid w:val="00EF1784"/>
    <w:rsid w:val="00EF3CE6"/>
    <w:rsid w:val="00F227BA"/>
    <w:rsid w:val="00F82B44"/>
    <w:rsid w:val="00F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MX" w:eastAsia="zh-CN" w:bidi="hi-IN"/>
    </w:rPr>
  </w:style>
  <w:style w:type="paragraph" w:styleId="Ttulo1">
    <w:name w:val="heading 1"/>
    <w:basedOn w:val="Standard"/>
    <w:next w:val="Standard"/>
    <w:link w:val="Ttulo1Car"/>
    <w:uiPriority w:val="99"/>
    <w:qFormat/>
    <w:rsid w:val="00F91EC3"/>
    <w:pPr>
      <w:keepNext/>
      <w:jc w:val="both"/>
      <w:outlineLvl w:val="0"/>
    </w:pPr>
    <w:rPr>
      <w:rFonts w:ascii="Bookman Old Style" w:hAnsi="Bookman Old Style" w:cs="Bookman Old Style"/>
      <w:b/>
      <w:szCs w:val="20"/>
    </w:rPr>
  </w:style>
  <w:style w:type="paragraph" w:styleId="Ttulo2">
    <w:name w:val="heading 2"/>
    <w:basedOn w:val="Standard"/>
    <w:next w:val="Standard"/>
    <w:link w:val="Ttulo2Car"/>
    <w:uiPriority w:val="99"/>
    <w:qFormat/>
    <w:rsid w:val="00F91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7F0"/>
    <w:rPr>
      <w:rFonts w:asciiTheme="majorHAnsi" w:eastAsiaTheme="majorEastAsia" w:hAnsiTheme="majorHAnsi"/>
      <w:b/>
      <w:bCs/>
      <w:kern w:val="32"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7F0"/>
    <w:rPr>
      <w:rFonts w:asciiTheme="majorHAnsi" w:eastAsiaTheme="majorEastAsia" w:hAnsiTheme="majorHAnsi"/>
      <w:b/>
      <w:bCs/>
      <w:i/>
      <w:iCs/>
      <w:kern w:val="3"/>
      <w:sz w:val="28"/>
      <w:szCs w:val="25"/>
      <w:lang w:val="es-MX" w:eastAsia="zh-CN" w:bidi="hi-IN"/>
    </w:rPr>
  </w:style>
  <w:style w:type="paragraph" w:customStyle="1" w:styleId="Standard">
    <w:name w:val="Standard"/>
    <w:uiPriority w:val="99"/>
    <w:rsid w:val="00F91EC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F91EC3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F91EC3"/>
    <w:pPr>
      <w:suppressLineNumbers/>
    </w:pPr>
    <w:rPr>
      <w:rFonts w:cs="Mang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rsid w:val="00F91EC3"/>
    <w:pPr>
      <w:suppressAutoHyphens/>
      <w:autoSpaceDN w:val="0"/>
      <w:spacing w:line="546" w:lineRule="exact"/>
      <w:jc w:val="both"/>
      <w:textAlignment w:val="baseline"/>
    </w:pPr>
    <w:rPr>
      <w:rFonts w:ascii="GothicPS, Arial" w:hAnsi="GothicPS, Arial" w:cs="GothicPS, Arial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91EC3"/>
    <w:pPr>
      <w:spacing w:after="120"/>
      <w:ind w:left="283"/>
    </w:pPr>
  </w:style>
  <w:style w:type="paragraph" w:customStyle="1" w:styleId="Framecontents">
    <w:name w:val="Frame contents"/>
    <w:basedOn w:val="Textbody"/>
    <w:uiPriority w:val="99"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rsid w:val="00F91EC3"/>
    <w:rPr>
      <w:rFonts w:ascii="Wingdings" w:hAnsi="Wingdings"/>
    </w:rPr>
  </w:style>
  <w:style w:type="character" w:customStyle="1" w:styleId="WW8Num1z1">
    <w:name w:val="WW8Num1z1"/>
    <w:uiPriority w:val="99"/>
    <w:rsid w:val="00F91EC3"/>
    <w:rPr>
      <w:rFonts w:ascii="Courier New" w:hAnsi="Courier New"/>
    </w:rPr>
  </w:style>
  <w:style w:type="character" w:customStyle="1" w:styleId="WW8Num1z3">
    <w:name w:val="WW8Num1z3"/>
    <w:uiPriority w:val="99"/>
    <w:rsid w:val="00F91EC3"/>
    <w:rPr>
      <w:rFonts w:ascii="Symbol" w:hAnsi="Symbol"/>
    </w:rPr>
  </w:style>
  <w:style w:type="character" w:customStyle="1" w:styleId="WW8Num2z0">
    <w:name w:val="WW8Num2z0"/>
    <w:uiPriority w:val="99"/>
    <w:rsid w:val="00F91EC3"/>
    <w:rPr>
      <w:rFonts w:ascii="Wingdings" w:hAnsi="Wingdings"/>
    </w:rPr>
  </w:style>
  <w:style w:type="character" w:customStyle="1" w:styleId="WW8Num2z1">
    <w:name w:val="WW8Num2z1"/>
    <w:uiPriority w:val="99"/>
    <w:rsid w:val="00F91EC3"/>
    <w:rPr>
      <w:rFonts w:ascii="Courier New" w:hAnsi="Courier New"/>
    </w:rPr>
  </w:style>
  <w:style w:type="character" w:customStyle="1" w:styleId="WW8Num2z3">
    <w:name w:val="WW8Num2z3"/>
    <w:uiPriority w:val="99"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rsid w:val="00F91EC3"/>
    <w:rPr>
      <w:rFonts w:cs="Times New Roman"/>
    </w:rPr>
  </w:style>
  <w:style w:type="numbering" w:customStyle="1" w:styleId="WW8Num1">
    <w:name w:val="WW8Num1"/>
    <w:rsid w:val="009437F0"/>
    <w:pPr>
      <w:numPr>
        <w:numId w:val="1"/>
      </w:numPr>
    </w:pPr>
  </w:style>
  <w:style w:type="numbering" w:customStyle="1" w:styleId="WW8Num2">
    <w:name w:val="WW8Num2"/>
    <w:rsid w:val="009437F0"/>
    <w:pPr>
      <w:numPr>
        <w:numId w:val="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2B44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B44"/>
    <w:rPr>
      <w:rFonts w:ascii="Tahoma" w:hAnsi="Tahoma"/>
      <w:kern w:val="3"/>
      <w:sz w:val="16"/>
      <w:szCs w:val="14"/>
      <w:lang w:val="es-MX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MX" w:eastAsia="zh-CN" w:bidi="hi-IN"/>
    </w:rPr>
  </w:style>
  <w:style w:type="paragraph" w:styleId="Ttulo1">
    <w:name w:val="heading 1"/>
    <w:basedOn w:val="Standard"/>
    <w:next w:val="Standard"/>
    <w:link w:val="Ttulo1Car"/>
    <w:uiPriority w:val="99"/>
    <w:qFormat/>
    <w:rsid w:val="00F91EC3"/>
    <w:pPr>
      <w:keepNext/>
      <w:jc w:val="both"/>
      <w:outlineLvl w:val="0"/>
    </w:pPr>
    <w:rPr>
      <w:rFonts w:ascii="Bookman Old Style" w:hAnsi="Bookman Old Style" w:cs="Bookman Old Style"/>
      <w:b/>
      <w:szCs w:val="20"/>
    </w:rPr>
  </w:style>
  <w:style w:type="paragraph" w:styleId="Ttulo2">
    <w:name w:val="heading 2"/>
    <w:basedOn w:val="Standard"/>
    <w:next w:val="Standard"/>
    <w:link w:val="Ttulo2Car"/>
    <w:uiPriority w:val="99"/>
    <w:qFormat/>
    <w:rsid w:val="00F91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7F0"/>
    <w:rPr>
      <w:rFonts w:asciiTheme="majorHAnsi" w:eastAsiaTheme="majorEastAsia" w:hAnsiTheme="majorHAnsi"/>
      <w:b/>
      <w:bCs/>
      <w:kern w:val="32"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7F0"/>
    <w:rPr>
      <w:rFonts w:asciiTheme="majorHAnsi" w:eastAsiaTheme="majorEastAsia" w:hAnsiTheme="majorHAnsi"/>
      <w:b/>
      <w:bCs/>
      <w:i/>
      <w:iCs/>
      <w:kern w:val="3"/>
      <w:sz w:val="28"/>
      <w:szCs w:val="25"/>
      <w:lang w:val="es-MX" w:eastAsia="zh-CN" w:bidi="hi-IN"/>
    </w:rPr>
  </w:style>
  <w:style w:type="paragraph" w:customStyle="1" w:styleId="Standard">
    <w:name w:val="Standard"/>
    <w:uiPriority w:val="99"/>
    <w:rsid w:val="00F91EC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F91EC3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F91EC3"/>
    <w:pPr>
      <w:suppressLineNumbers/>
    </w:pPr>
    <w:rPr>
      <w:rFonts w:cs="Mang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rsid w:val="00F91EC3"/>
    <w:pPr>
      <w:suppressAutoHyphens/>
      <w:autoSpaceDN w:val="0"/>
      <w:spacing w:line="546" w:lineRule="exact"/>
      <w:jc w:val="both"/>
      <w:textAlignment w:val="baseline"/>
    </w:pPr>
    <w:rPr>
      <w:rFonts w:ascii="GothicPS, Arial" w:hAnsi="GothicPS, Arial" w:cs="GothicPS, Arial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91EC3"/>
    <w:pPr>
      <w:spacing w:after="120"/>
      <w:ind w:left="283"/>
    </w:pPr>
  </w:style>
  <w:style w:type="paragraph" w:customStyle="1" w:styleId="Framecontents">
    <w:name w:val="Frame contents"/>
    <w:basedOn w:val="Textbody"/>
    <w:uiPriority w:val="99"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rsid w:val="00F91EC3"/>
    <w:rPr>
      <w:rFonts w:ascii="Wingdings" w:hAnsi="Wingdings"/>
    </w:rPr>
  </w:style>
  <w:style w:type="character" w:customStyle="1" w:styleId="WW8Num1z1">
    <w:name w:val="WW8Num1z1"/>
    <w:uiPriority w:val="99"/>
    <w:rsid w:val="00F91EC3"/>
    <w:rPr>
      <w:rFonts w:ascii="Courier New" w:hAnsi="Courier New"/>
    </w:rPr>
  </w:style>
  <w:style w:type="character" w:customStyle="1" w:styleId="WW8Num1z3">
    <w:name w:val="WW8Num1z3"/>
    <w:uiPriority w:val="99"/>
    <w:rsid w:val="00F91EC3"/>
    <w:rPr>
      <w:rFonts w:ascii="Symbol" w:hAnsi="Symbol"/>
    </w:rPr>
  </w:style>
  <w:style w:type="character" w:customStyle="1" w:styleId="WW8Num2z0">
    <w:name w:val="WW8Num2z0"/>
    <w:uiPriority w:val="99"/>
    <w:rsid w:val="00F91EC3"/>
    <w:rPr>
      <w:rFonts w:ascii="Wingdings" w:hAnsi="Wingdings"/>
    </w:rPr>
  </w:style>
  <w:style w:type="character" w:customStyle="1" w:styleId="WW8Num2z1">
    <w:name w:val="WW8Num2z1"/>
    <w:uiPriority w:val="99"/>
    <w:rsid w:val="00F91EC3"/>
    <w:rPr>
      <w:rFonts w:ascii="Courier New" w:hAnsi="Courier New"/>
    </w:rPr>
  </w:style>
  <w:style w:type="character" w:customStyle="1" w:styleId="WW8Num2z3">
    <w:name w:val="WW8Num2z3"/>
    <w:uiPriority w:val="99"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rsid w:val="00F91EC3"/>
    <w:rPr>
      <w:rFonts w:cs="Times New Roman"/>
    </w:rPr>
  </w:style>
  <w:style w:type="numbering" w:customStyle="1" w:styleId="WW8Num1">
    <w:name w:val="WW8Num1"/>
    <w:rsid w:val="009437F0"/>
    <w:pPr>
      <w:numPr>
        <w:numId w:val="1"/>
      </w:numPr>
    </w:pPr>
  </w:style>
  <w:style w:type="numbering" w:customStyle="1" w:styleId="WW8Num2">
    <w:name w:val="WW8Num2"/>
    <w:rsid w:val="009437F0"/>
    <w:pPr>
      <w:numPr>
        <w:numId w:val="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2B44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B44"/>
    <w:rPr>
      <w:rFonts w:ascii="Tahoma" w:hAnsi="Tahoma"/>
      <w:kern w:val="3"/>
      <w:sz w:val="16"/>
      <w:szCs w:val="14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Lucia Coppetti</cp:lastModifiedBy>
  <cp:revision>9</cp:revision>
  <cp:lastPrinted>2016-09-23T20:50:00Z</cp:lastPrinted>
  <dcterms:created xsi:type="dcterms:W3CDTF">2016-09-23T18:59:00Z</dcterms:created>
  <dcterms:modified xsi:type="dcterms:W3CDTF">2016-09-23T20:50:00Z</dcterms:modified>
</cp:coreProperties>
</file>