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F1" w:rsidRPr="00786EEB" w:rsidRDefault="00991CF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3123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991CF1" w:rsidRPr="00762B34" w:rsidRDefault="00991CF1" w:rsidP="00991CF1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991CF1" w:rsidRPr="00762B34" w:rsidRDefault="00991CF1" w:rsidP="00991CF1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991CF1" w:rsidRPr="00762B34" w:rsidRDefault="00991CF1" w:rsidP="00991CF1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>7 DE SEPTIEMBRE</w:t>
      </w:r>
      <w:r>
        <w:rPr>
          <w:rFonts w:ascii="Helvetica" w:hAnsi="Helvetica"/>
          <w:b/>
          <w:lang w:val="es-ES_tradnl"/>
        </w:rPr>
        <w:t xml:space="preserve"> DE 2016</w:t>
      </w:r>
    </w:p>
    <w:p w:rsidR="00991CF1" w:rsidRPr="00991CF1" w:rsidRDefault="00991CF1" w:rsidP="00991CF1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lang w:val="es-UY"/>
        </w:rPr>
      </w:pPr>
      <w:r w:rsidRPr="00991CF1">
        <w:rPr>
          <w:rFonts w:ascii="Arial" w:hAnsi="Arial" w:cs="Arial"/>
          <w:b/>
          <w:lang w:val="es-UY"/>
        </w:rPr>
        <w:t xml:space="preserve">(E. E. Nº </w:t>
      </w:r>
      <w:r>
        <w:rPr>
          <w:rFonts w:ascii="Arial" w:hAnsi="Arial" w:cs="Arial"/>
          <w:b/>
          <w:lang w:val="es-UY"/>
        </w:rPr>
        <w:t>2016-17-1-0002532</w:t>
      </w:r>
      <w:r w:rsidRPr="00991CF1">
        <w:rPr>
          <w:rFonts w:ascii="Arial" w:hAnsi="Arial" w:cs="Arial"/>
          <w:b/>
          <w:lang w:val="es-UY"/>
        </w:rPr>
        <w:t xml:space="preserve">, </w:t>
      </w:r>
      <w:proofErr w:type="spellStart"/>
      <w:r w:rsidRPr="00991CF1">
        <w:rPr>
          <w:rFonts w:ascii="Arial" w:hAnsi="Arial" w:cs="Arial"/>
          <w:b/>
          <w:lang w:val="es-UY"/>
        </w:rPr>
        <w:t>Ent</w:t>
      </w:r>
      <w:proofErr w:type="spellEnd"/>
      <w:r w:rsidRPr="00991CF1">
        <w:rPr>
          <w:rFonts w:ascii="Arial" w:hAnsi="Arial" w:cs="Arial"/>
          <w:b/>
          <w:lang w:val="es-UY"/>
        </w:rPr>
        <w:t xml:space="preserve">. N° </w:t>
      </w:r>
      <w:r>
        <w:rPr>
          <w:rFonts w:ascii="Arial" w:hAnsi="Arial" w:cs="Arial"/>
          <w:b/>
          <w:lang w:val="es-UY"/>
        </w:rPr>
        <w:t>4280/16</w:t>
      </w:r>
      <w:r w:rsidRPr="00991CF1">
        <w:rPr>
          <w:rFonts w:ascii="Arial" w:hAnsi="Arial" w:cs="Arial"/>
          <w:b/>
          <w:lang w:val="es-UY"/>
        </w:rPr>
        <w:t>)</w:t>
      </w:r>
    </w:p>
    <w:p w:rsidR="00ED61C6" w:rsidRDefault="00991CF1" w:rsidP="00D5158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5158A">
        <w:rPr>
          <w:rFonts w:ascii="Arial" w:hAnsi="Arial" w:cs="Arial"/>
          <w:b/>
          <w:sz w:val="24"/>
          <w:szCs w:val="24"/>
        </w:rPr>
        <w:t>“</w:t>
      </w:r>
      <w:r w:rsidR="00ED61C6">
        <w:rPr>
          <w:rFonts w:ascii="Arial" w:hAnsi="Arial" w:cs="Arial"/>
          <w:b/>
          <w:sz w:val="24"/>
          <w:szCs w:val="24"/>
        </w:rPr>
        <w:t xml:space="preserve">VISTO: </w:t>
      </w:r>
      <w:r w:rsidR="00D52C21">
        <w:rPr>
          <w:rFonts w:ascii="Arial" w:hAnsi="Arial" w:cs="Arial"/>
          <w:sz w:val="24"/>
          <w:szCs w:val="24"/>
        </w:rPr>
        <w:t>el Oficio de fecha 10 de agosto de 2016</w:t>
      </w:r>
      <w:r w:rsidR="00ED61C6">
        <w:rPr>
          <w:rFonts w:ascii="Arial" w:hAnsi="Arial" w:cs="Arial"/>
          <w:sz w:val="24"/>
          <w:szCs w:val="24"/>
        </w:rPr>
        <w:t xml:space="preserve"> remitid</w:t>
      </w:r>
      <w:r w:rsidR="00D52C21">
        <w:rPr>
          <w:rFonts w:ascii="Arial" w:hAnsi="Arial" w:cs="Arial"/>
          <w:sz w:val="24"/>
          <w:szCs w:val="24"/>
        </w:rPr>
        <w:t>o</w:t>
      </w:r>
      <w:r w:rsidR="00ED61C6">
        <w:rPr>
          <w:rFonts w:ascii="Arial" w:hAnsi="Arial" w:cs="Arial"/>
          <w:sz w:val="24"/>
          <w:szCs w:val="24"/>
        </w:rPr>
        <w:t xml:space="preserve"> por </w:t>
      </w:r>
      <w:r w:rsidR="00D52C21">
        <w:rPr>
          <w:rFonts w:ascii="Arial" w:hAnsi="Arial" w:cs="Arial"/>
          <w:sz w:val="24"/>
          <w:szCs w:val="24"/>
        </w:rPr>
        <w:t>la</w:t>
      </w:r>
      <w:r w:rsidR="00ED61C6">
        <w:rPr>
          <w:rFonts w:ascii="Arial" w:hAnsi="Arial" w:cs="Arial"/>
          <w:sz w:val="24"/>
          <w:szCs w:val="24"/>
        </w:rPr>
        <w:t xml:space="preserve"> Contador</w:t>
      </w:r>
      <w:r w:rsidR="00D52C21">
        <w:rPr>
          <w:rFonts w:ascii="Arial" w:hAnsi="Arial" w:cs="Arial"/>
          <w:sz w:val="24"/>
          <w:szCs w:val="24"/>
        </w:rPr>
        <w:t>a</w:t>
      </w:r>
      <w:r w:rsidR="00ED61C6">
        <w:rPr>
          <w:rFonts w:ascii="Arial" w:hAnsi="Arial" w:cs="Arial"/>
          <w:sz w:val="24"/>
          <w:szCs w:val="24"/>
        </w:rPr>
        <w:t xml:space="preserve"> Delegad</w:t>
      </w:r>
      <w:r w:rsidR="00D52C21">
        <w:rPr>
          <w:rFonts w:ascii="Arial" w:hAnsi="Arial" w:cs="Arial"/>
          <w:sz w:val="24"/>
          <w:szCs w:val="24"/>
        </w:rPr>
        <w:t>a</w:t>
      </w:r>
      <w:r w:rsidR="00ED61C6">
        <w:rPr>
          <w:rFonts w:ascii="Arial" w:hAnsi="Arial" w:cs="Arial"/>
          <w:sz w:val="24"/>
          <w:szCs w:val="24"/>
        </w:rPr>
        <w:t xml:space="preserve"> ante la Intendencia de Canelones relacionad</w:t>
      </w:r>
      <w:r w:rsidR="00D52C21">
        <w:rPr>
          <w:rFonts w:ascii="Arial" w:hAnsi="Arial" w:cs="Arial"/>
          <w:sz w:val="24"/>
          <w:szCs w:val="24"/>
        </w:rPr>
        <w:t xml:space="preserve">o </w:t>
      </w:r>
      <w:r w:rsidR="00ED61C6">
        <w:rPr>
          <w:rFonts w:ascii="Arial" w:hAnsi="Arial" w:cs="Arial"/>
          <w:sz w:val="24"/>
          <w:szCs w:val="24"/>
        </w:rPr>
        <w:t xml:space="preserve"> con</w:t>
      </w:r>
      <w:r w:rsidR="00D52C21" w:rsidRPr="00D52C21">
        <w:rPr>
          <w:rFonts w:ascii="Arial" w:hAnsi="Arial" w:cs="Arial"/>
          <w:sz w:val="24"/>
          <w:szCs w:val="24"/>
          <w:lang w:val="es-UY"/>
        </w:rPr>
        <w:t xml:space="preserve"> la reiteración del gasto emergente</w:t>
      </w:r>
      <w:r w:rsidR="00D52C21">
        <w:rPr>
          <w:rFonts w:ascii="Arial" w:hAnsi="Arial" w:cs="Arial"/>
          <w:sz w:val="24"/>
          <w:szCs w:val="24"/>
          <w:lang w:val="es-UY"/>
        </w:rPr>
        <w:t xml:space="preserve"> de</w:t>
      </w:r>
      <w:r w:rsidR="00ED61C6">
        <w:rPr>
          <w:rFonts w:ascii="Arial" w:hAnsi="Arial" w:cs="Arial"/>
          <w:sz w:val="24"/>
          <w:szCs w:val="24"/>
        </w:rPr>
        <w:t xml:space="preserve"> la contratación directa con la firma ASATUL S.A. para la electrificación interna del Parque </w:t>
      </w:r>
      <w:r w:rsidR="008A43E1">
        <w:rPr>
          <w:rFonts w:ascii="Arial" w:hAnsi="Arial" w:cs="Arial"/>
          <w:sz w:val="24"/>
          <w:szCs w:val="24"/>
        </w:rPr>
        <w:t>Industrial</w:t>
      </w:r>
      <w:r w:rsidR="00404C16">
        <w:rPr>
          <w:rFonts w:ascii="Arial" w:hAnsi="Arial" w:cs="Arial"/>
          <w:sz w:val="24"/>
          <w:szCs w:val="24"/>
        </w:rPr>
        <w:t xml:space="preserve"> de Pando (PIP)</w:t>
      </w:r>
      <w:r w:rsidR="00ED61C6">
        <w:rPr>
          <w:rFonts w:ascii="Arial" w:hAnsi="Arial" w:cs="Arial"/>
          <w:sz w:val="24"/>
          <w:szCs w:val="24"/>
        </w:rPr>
        <w:t>;</w:t>
      </w:r>
    </w:p>
    <w:p w:rsidR="00097DD5" w:rsidRDefault="008A43E1" w:rsidP="00D5158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</w:t>
      </w:r>
      <w:r w:rsidR="00097DD5">
        <w:rPr>
          <w:rFonts w:ascii="Arial" w:hAnsi="Arial" w:cs="Arial"/>
          <w:b/>
          <w:sz w:val="24"/>
          <w:szCs w:val="24"/>
        </w:rPr>
        <w:t xml:space="preserve">1) </w:t>
      </w:r>
      <w:r w:rsidR="00097DD5">
        <w:rPr>
          <w:rFonts w:ascii="Arial" w:hAnsi="Arial" w:cs="Arial"/>
          <w:sz w:val="24"/>
          <w:szCs w:val="24"/>
        </w:rPr>
        <w:t xml:space="preserve">que, oportunamente, la Intendencia de Canelones adquirió los </w:t>
      </w:r>
      <w:r w:rsidR="00D5158A">
        <w:rPr>
          <w:rFonts w:ascii="Arial" w:hAnsi="Arial" w:cs="Arial"/>
          <w:sz w:val="24"/>
          <w:szCs w:val="24"/>
        </w:rPr>
        <w:t>P</w:t>
      </w:r>
      <w:r w:rsidR="00097DD5">
        <w:rPr>
          <w:rFonts w:ascii="Arial" w:hAnsi="Arial" w:cs="Arial"/>
          <w:sz w:val="24"/>
          <w:szCs w:val="24"/>
        </w:rPr>
        <w:t>adrones Nos. 5161,5162, 5160,</w:t>
      </w:r>
      <w:r w:rsidR="00773147">
        <w:rPr>
          <w:rFonts w:ascii="Arial" w:hAnsi="Arial" w:cs="Arial"/>
          <w:sz w:val="24"/>
          <w:szCs w:val="24"/>
        </w:rPr>
        <w:t xml:space="preserve"> 5164 a</w:t>
      </w:r>
      <w:r w:rsidR="00097DD5">
        <w:rPr>
          <w:rFonts w:ascii="Arial" w:hAnsi="Arial" w:cs="Arial"/>
          <w:sz w:val="24"/>
          <w:szCs w:val="24"/>
        </w:rPr>
        <w:t xml:space="preserve"> 5166 y 5154 (</w:t>
      </w:r>
      <w:r w:rsidR="00404C16">
        <w:rPr>
          <w:rFonts w:ascii="Arial" w:hAnsi="Arial" w:cs="Arial"/>
          <w:sz w:val="24"/>
          <w:szCs w:val="24"/>
        </w:rPr>
        <w:t xml:space="preserve">hoy </w:t>
      </w:r>
      <w:r w:rsidR="00D5158A">
        <w:rPr>
          <w:rFonts w:ascii="Arial" w:hAnsi="Arial" w:cs="Arial"/>
          <w:sz w:val="24"/>
          <w:szCs w:val="24"/>
        </w:rPr>
        <w:t>P</w:t>
      </w:r>
      <w:r w:rsidR="00404C16">
        <w:rPr>
          <w:rFonts w:ascii="Arial" w:hAnsi="Arial" w:cs="Arial"/>
          <w:sz w:val="24"/>
          <w:szCs w:val="24"/>
        </w:rPr>
        <w:t>adrón Nº</w:t>
      </w:r>
      <w:r w:rsidR="00097DD5">
        <w:rPr>
          <w:rFonts w:ascii="Arial" w:hAnsi="Arial" w:cs="Arial"/>
          <w:sz w:val="24"/>
          <w:szCs w:val="24"/>
        </w:rPr>
        <w:t xml:space="preserve"> 9702) ubicados en la zona sub-urbana de la localidad de Pando</w:t>
      </w:r>
      <w:r w:rsidR="00773147">
        <w:rPr>
          <w:rFonts w:ascii="Arial" w:hAnsi="Arial" w:cs="Arial"/>
          <w:sz w:val="24"/>
          <w:szCs w:val="24"/>
        </w:rPr>
        <w:t xml:space="preserve">, 7ª Sección Judicial del </w:t>
      </w:r>
      <w:r w:rsidR="00D5158A">
        <w:rPr>
          <w:rFonts w:ascii="Arial" w:hAnsi="Arial" w:cs="Arial"/>
          <w:sz w:val="24"/>
          <w:szCs w:val="24"/>
        </w:rPr>
        <w:t>D</w:t>
      </w:r>
      <w:r w:rsidR="00773147">
        <w:rPr>
          <w:rFonts w:ascii="Arial" w:hAnsi="Arial" w:cs="Arial"/>
          <w:sz w:val="24"/>
          <w:szCs w:val="24"/>
        </w:rPr>
        <w:t>epartamento</w:t>
      </w:r>
      <w:r w:rsidR="00404C16">
        <w:rPr>
          <w:rFonts w:ascii="Arial" w:hAnsi="Arial" w:cs="Arial"/>
          <w:sz w:val="24"/>
          <w:szCs w:val="24"/>
        </w:rPr>
        <w:t>,</w:t>
      </w:r>
      <w:r w:rsidR="00773147">
        <w:rPr>
          <w:rFonts w:ascii="Arial" w:hAnsi="Arial" w:cs="Arial"/>
          <w:sz w:val="24"/>
          <w:szCs w:val="24"/>
        </w:rPr>
        <w:t xml:space="preserve"> </w:t>
      </w:r>
      <w:r w:rsidR="00097DD5">
        <w:rPr>
          <w:rFonts w:ascii="Arial" w:hAnsi="Arial" w:cs="Arial"/>
          <w:sz w:val="24"/>
          <w:szCs w:val="24"/>
        </w:rPr>
        <w:t>a efectos de instalar y desarrollar un Parque Industrial, al amparo de lo establecido en la Ley</w:t>
      </w:r>
      <w:r w:rsidR="00D5158A">
        <w:rPr>
          <w:rFonts w:ascii="Arial" w:hAnsi="Arial" w:cs="Arial"/>
          <w:sz w:val="24"/>
          <w:szCs w:val="24"/>
        </w:rPr>
        <w:t xml:space="preserve"> N°</w:t>
      </w:r>
      <w:r w:rsidR="00097DD5">
        <w:rPr>
          <w:rFonts w:ascii="Arial" w:hAnsi="Arial" w:cs="Arial"/>
          <w:sz w:val="24"/>
          <w:szCs w:val="24"/>
        </w:rPr>
        <w:t xml:space="preserve"> 17.547 y su decreto reglamentario;</w:t>
      </w:r>
    </w:p>
    <w:p w:rsidR="00D5158A" w:rsidRDefault="00D5158A" w:rsidP="00D5158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97DD5" w:rsidRPr="00404C16">
        <w:rPr>
          <w:rFonts w:ascii="Arial" w:hAnsi="Arial" w:cs="Arial"/>
          <w:b/>
          <w:sz w:val="24"/>
          <w:szCs w:val="24"/>
        </w:rPr>
        <w:t>2)</w:t>
      </w:r>
      <w:r w:rsidR="00097DD5" w:rsidRPr="00097DD5">
        <w:rPr>
          <w:rFonts w:ascii="Arial" w:hAnsi="Arial" w:cs="Arial"/>
          <w:sz w:val="24"/>
          <w:szCs w:val="24"/>
        </w:rPr>
        <w:t xml:space="preserve"> que por Resolución Nº 1271 de fecha 29/05/12 la Junta Departamental: 1- </w:t>
      </w:r>
      <w:r w:rsidR="00097DD5" w:rsidRPr="00097DD5">
        <w:rPr>
          <w:rFonts w:ascii="Arial" w:hAnsi="Arial" w:cs="Arial"/>
          <w:sz w:val="24"/>
          <w:szCs w:val="24"/>
          <w:lang w:val="es-UY"/>
        </w:rPr>
        <w:t>Facultó al señor Intendente de Canelones, en el marco de la instalación y desarrollo del futuro Parque Industrial de Pando para:</w:t>
      </w:r>
    </w:p>
    <w:p w:rsidR="00D5158A" w:rsidRDefault="00097DD5" w:rsidP="00D5158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  <w:r w:rsidRPr="00D5158A">
        <w:rPr>
          <w:rFonts w:ascii="Arial" w:hAnsi="Arial" w:cs="Arial"/>
          <w:b/>
          <w:sz w:val="24"/>
          <w:szCs w:val="24"/>
          <w:lang w:val="es-UY"/>
        </w:rPr>
        <w:t>a)</w:t>
      </w:r>
      <w:r w:rsidRPr="00097DD5">
        <w:rPr>
          <w:rFonts w:ascii="Arial" w:hAnsi="Arial" w:cs="Arial"/>
          <w:sz w:val="24"/>
          <w:szCs w:val="24"/>
          <w:lang w:val="es-UY"/>
        </w:rPr>
        <w:t xml:space="preserve"> enajenar, arrendar y/o conceder a la/las empresas que cumplan con los requerimientos establecidos en el llamado, las fracciones necesarias para el Proyecto calificado; </w:t>
      </w:r>
    </w:p>
    <w:p w:rsidR="00D5158A" w:rsidRDefault="00097DD5" w:rsidP="00D5158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  <w:r w:rsidRPr="00D5158A">
        <w:rPr>
          <w:rFonts w:ascii="Arial" w:hAnsi="Arial" w:cs="Arial"/>
          <w:b/>
          <w:sz w:val="24"/>
          <w:szCs w:val="24"/>
          <w:lang w:val="es-UY"/>
        </w:rPr>
        <w:t>b)</w:t>
      </w:r>
      <w:r w:rsidRPr="00097DD5">
        <w:rPr>
          <w:rFonts w:ascii="Arial" w:hAnsi="Arial" w:cs="Arial"/>
          <w:sz w:val="24"/>
          <w:szCs w:val="24"/>
          <w:lang w:val="es-UY"/>
        </w:rPr>
        <w:t xml:space="preserve"> otorgar un canon diferencial, a las empresas que se presenten al llamado abierto realizado por Resolución Nº 12/02053 de la Intendencia de Canelones e instalen  en un plazo que no exceda los 4 (cuatro) meses desde la adjudicación; </w:t>
      </w:r>
    </w:p>
    <w:p w:rsidR="00097DD5" w:rsidRPr="00097DD5" w:rsidRDefault="00097DD5" w:rsidP="00D5158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UY"/>
        </w:rPr>
      </w:pPr>
      <w:r w:rsidRPr="00D5158A">
        <w:rPr>
          <w:rFonts w:ascii="Arial" w:hAnsi="Arial" w:cs="Arial"/>
          <w:b/>
          <w:sz w:val="24"/>
          <w:szCs w:val="24"/>
          <w:lang w:val="es-UY"/>
        </w:rPr>
        <w:t>c)</w:t>
      </w:r>
      <w:r w:rsidRPr="00097DD5">
        <w:rPr>
          <w:rFonts w:ascii="Arial" w:hAnsi="Arial" w:cs="Arial"/>
          <w:sz w:val="24"/>
          <w:szCs w:val="24"/>
          <w:lang w:val="es-UY"/>
        </w:rPr>
        <w:t xml:space="preserve"> crear una sociedad de derecho privado o convenir el gerenciamiento del </w:t>
      </w:r>
      <w:r w:rsidR="00773147">
        <w:rPr>
          <w:rFonts w:ascii="Arial" w:hAnsi="Arial" w:cs="Arial"/>
          <w:sz w:val="24"/>
          <w:szCs w:val="24"/>
          <w:lang w:val="es-UY"/>
        </w:rPr>
        <w:t>P</w:t>
      </w:r>
      <w:r w:rsidRPr="00097DD5">
        <w:rPr>
          <w:rFonts w:ascii="Arial" w:hAnsi="Arial" w:cs="Arial"/>
          <w:sz w:val="24"/>
          <w:szCs w:val="24"/>
          <w:lang w:val="es-UY"/>
        </w:rPr>
        <w:t>arque con empresa/s privada/s que presenten plan de negocio acorde a las características del parque y la normativa nacional y departamental vigentes</w:t>
      </w:r>
      <w:r w:rsidR="00D5158A">
        <w:rPr>
          <w:rFonts w:ascii="Arial" w:hAnsi="Arial" w:cs="Arial"/>
          <w:sz w:val="24"/>
          <w:szCs w:val="24"/>
          <w:lang w:val="es-UY"/>
        </w:rPr>
        <w:t>;</w:t>
      </w:r>
    </w:p>
    <w:p w:rsidR="00D5158A" w:rsidRDefault="00D5158A" w:rsidP="00D5158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097DD5">
        <w:rPr>
          <w:rFonts w:ascii="Arial" w:hAnsi="Arial" w:cs="Arial"/>
          <w:b/>
          <w:sz w:val="24"/>
          <w:szCs w:val="24"/>
        </w:rPr>
        <w:t>3</w:t>
      </w:r>
      <w:r w:rsidR="008A43E1">
        <w:rPr>
          <w:rFonts w:ascii="Arial" w:hAnsi="Arial" w:cs="Arial"/>
          <w:b/>
          <w:sz w:val="24"/>
          <w:szCs w:val="24"/>
        </w:rPr>
        <w:t xml:space="preserve">) </w:t>
      </w:r>
      <w:r w:rsidR="008A43E1">
        <w:rPr>
          <w:rFonts w:ascii="Arial" w:hAnsi="Arial" w:cs="Arial"/>
          <w:sz w:val="24"/>
          <w:szCs w:val="24"/>
        </w:rPr>
        <w:t>que por Decreto Nº 45/12 la Junta Departamental de Canelones aprobó el Estatuto Rector</w:t>
      </w:r>
      <w:r w:rsidR="00DC6906">
        <w:rPr>
          <w:rFonts w:ascii="Arial" w:hAnsi="Arial" w:cs="Arial"/>
          <w:sz w:val="24"/>
          <w:szCs w:val="24"/>
        </w:rPr>
        <w:t xml:space="preserve"> del Parque Industrial de Pando, de acuerdo con su artículo 25 las parcelas que componen el mismo podrán ser enajenados a los precios fijados en función de valores de mercado, </w:t>
      </w:r>
      <w:r w:rsidR="00F4349C">
        <w:rPr>
          <w:rFonts w:ascii="Arial" w:hAnsi="Arial" w:cs="Arial"/>
          <w:sz w:val="24"/>
          <w:szCs w:val="24"/>
        </w:rPr>
        <w:t>de conformidad con</w:t>
      </w:r>
      <w:r w:rsidR="00DC6906">
        <w:rPr>
          <w:rFonts w:ascii="Arial" w:hAnsi="Arial" w:cs="Arial"/>
          <w:sz w:val="24"/>
          <w:szCs w:val="24"/>
        </w:rPr>
        <w:t xml:space="preserve"> la Agencia Canaria para el Desarrollo;-</w:t>
      </w:r>
    </w:p>
    <w:p w:rsidR="00D5158A" w:rsidRDefault="00D5158A" w:rsidP="00D5158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97DD5">
        <w:rPr>
          <w:rFonts w:ascii="Arial" w:hAnsi="Arial" w:cs="Arial"/>
          <w:b/>
          <w:sz w:val="24"/>
          <w:szCs w:val="24"/>
        </w:rPr>
        <w:t xml:space="preserve">4) </w:t>
      </w:r>
      <w:r w:rsidR="00EA30B3">
        <w:rPr>
          <w:rFonts w:ascii="Arial" w:hAnsi="Arial" w:cs="Arial"/>
          <w:sz w:val="24"/>
          <w:szCs w:val="24"/>
        </w:rPr>
        <w:t>que por Resolución 14/08015 de fecha 04/12/2014 el Intendente autorizó la realización de un llamado a interesados</w:t>
      </w:r>
      <w:r w:rsidR="006F1C21">
        <w:rPr>
          <w:rFonts w:ascii="Arial" w:hAnsi="Arial" w:cs="Arial"/>
          <w:sz w:val="24"/>
          <w:szCs w:val="24"/>
        </w:rPr>
        <w:t xml:space="preserve"> en adquirir unidades de propiedad horizontal en el Parque Industrial de Pando y/o encargarse de la gestión y administración del mismo, </w:t>
      </w:r>
      <w:r w:rsidR="00F4349C">
        <w:rPr>
          <w:rFonts w:ascii="Arial" w:hAnsi="Arial" w:cs="Arial"/>
          <w:sz w:val="24"/>
          <w:szCs w:val="24"/>
        </w:rPr>
        <w:t xml:space="preserve">con </w:t>
      </w:r>
      <w:r w:rsidR="00834B09">
        <w:rPr>
          <w:rFonts w:ascii="Arial" w:hAnsi="Arial" w:cs="Arial"/>
          <w:sz w:val="24"/>
          <w:szCs w:val="24"/>
        </w:rPr>
        <w:t xml:space="preserve">el objeto </w:t>
      </w:r>
      <w:r w:rsidR="00F4349C">
        <w:rPr>
          <w:rFonts w:ascii="Arial" w:hAnsi="Arial" w:cs="Arial"/>
          <w:sz w:val="24"/>
          <w:szCs w:val="24"/>
        </w:rPr>
        <w:t>de</w:t>
      </w:r>
      <w:r w:rsidR="00D54AB3">
        <w:rPr>
          <w:rFonts w:ascii="Arial" w:hAnsi="Arial" w:cs="Arial"/>
          <w:sz w:val="24"/>
          <w:szCs w:val="24"/>
        </w:rPr>
        <w:t>:</w:t>
      </w:r>
      <w:r w:rsidR="00BA59F3">
        <w:rPr>
          <w:rFonts w:ascii="Arial" w:hAnsi="Arial" w:cs="Arial"/>
          <w:sz w:val="24"/>
          <w:szCs w:val="24"/>
        </w:rPr>
        <w:t xml:space="preserve"> </w:t>
      </w:r>
      <w:r w:rsidR="00D54AB3">
        <w:rPr>
          <w:rFonts w:ascii="Arial" w:hAnsi="Arial" w:cs="Arial"/>
          <w:sz w:val="24"/>
          <w:szCs w:val="24"/>
        </w:rPr>
        <w:t xml:space="preserve"> Objeto 1:</w:t>
      </w:r>
      <w:r w:rsidR="00834B09">
        <w:rPr>
          <w:rFonts w:ascii="Arial" w:hAnsi="Arial" w:cs="Arial"/>
          <w:sz w:val="24"/>
          <w:szCs w:val="24"/>
        </w:rPr>
        <w:t xml:space="preserve"> </w:t>
      </w:r>
      <w:r w:rsidR="00D54AB3">
        <w:rPr>
          <w:rFonts w:ascii="Arial" w:hAnsi="Arial" w:cs="Arial"/>
          <w:sz w:val="24"/>
          <w:szCs w:val="24"/>
        </w:rPr>
        <w:t>venta de las siguientes unidades:</w:t>
      </w:r>
      <w:r w:rsidR="006C276A">
        <w:rPr>
          <w:rFonts w:ascii="Arial" w:hAnsi="Arial" w:cs="Arial"/>
          <w:sz w:val="24"/>
          <w:szCs w:val="24"/>
        </w:rPr>
        <w:t xml:space="preserve"> </w:t>
      </w:r>
      <w:r w:rsidR="00D54AB3">
        <w:rPr>
          <w:rFonts w:ascii="Arial" w:hAnsi="Arial" w:cs="Arial"/>
          <w:sz w:val="24"/>
          <w:szCs w:val="24"/>
        </w:rPr>
        <w:t>Opción 1</w:t>
      </w:r>
      <w:r w:rsidR="00F01234">
        <w:rPr>
          <w:rFonts w:ascii="Arial" w:hAnsi="Arial" w:cs="Arial"/>
          <w:sz w:val="24"/>
          <w:szCs w:val="24"/>
        </w:rPr>
        <w:t xml:space="preserve">: </w:t>
      </w:r>
      <w:r w:rsidR="00404C16">
        <w:rPr>
          <w:rFonts w:ascii="Arial" w:hAnsi="Arial" w:cs="Arial"/>
          <w:sz w:val="24"/>
          <w:szCs w:val="24"/>
        </w:rPr>
        <w:t>9702/B/004</w:t>
      </w:r>
      <w:r w:rsidR="00773147">
        <w:rPr>
          <w:rFonts w:ascii="Arial" w:hAnsi="Arial" w:cs="Arial"/>
          <w:sz w:val="24"/>
          <w:szCs w:val="24"/>
        </w:rPr>
        <w:t xml:space="preserve"> y 9702/B/005</w:t>
      </w:r>
      <w:r w:rsidR="001F0C4A">
        <w:rPr>
          <w:rFonts w:ascii="Arial" w:hAnsi="Arial" w:cs="Arial"/>
          <w:sz w:val="24"/>
          <w:szCs w:val="24"/>
        </w:rPr>
        <w:t xml:space="preserve"> y</w:t>
      </w:r>
      <w:r w:rsidR="00773147">
        <w:rPr>
          <w:rFonts w:ascii="Arial" w:hAnsi="Arial" w:cs="Arial"/>
          <w:sz w:val="24"/>
          <w:szCs w:val="24"/>
        </w:rPr>
        <w:t xml:space="preserve"> </w:t>
      </w:r>
      <w:r w:rsidR="00D54AB3">
        <w:rPr>
          <w:rFonts w:ascii="Arial" w:hAnsi="Arial" w:cs="Arial"/>
          <w:sz w:val="24"/>
          <w:szCs w:val="24"/>
        </w:rPr>
        <w:t>Opción 2</w:t>
      </w:r>
      <w:r w:rsidR="00F01234">
        <w:rPr>
          <w:rFonts w:ascii="Arial" w:hAnsi="Arial" w:cs="Arial"/>
          <w:sz w:val="24"/>
          <w:szCs w:val="24"/>
        </w:rPr>
        <w:t xml:space="preserve"> 9702/B/003</w:t>
      </w:r>
      <w:r w:rsidR="001F0C4A">
        <w:rPr>
          <w:rFonts w:ascii="Arial" w:hAnsi="Arial" w:cs="Arial"/>
          <w:sz w:val="24"/>
          <w:szCs w:val="24"/>
        </w:rPr>
        <w:t xml:space="preserve"> </w:t>
      </w:r>
      <w:r w:rsidR="00F01234">
        <w:rPr>
          <w:rFonts w:ascii="Arial" w:hAnsi="Arial" w:cs="Arial"/>
          <w:sz w:val="24"/>
          <w:szCs w:val="24"/>
        </w:rPr>
        <w:t>y 9702/B/005</w:t>
      </w:r>
      <w:r w:rsidR="001F0C4A">
        <w:rPr>
          <w:rFonts w:ascii="Arial" w:hAnsi="Arial" w:cs="Arial"/>
          <w:sz w:val="24"/>
          <w:szCs w:val="24"/>
        </w:rPr>
        <w:t xml:space="preserve">, </w:t>
      </w:r>
      <w:r w:rsidR="00834B09">
        <w:rPr>
          <w:rFonts w:ascii="Arial" w:hAnsi="Arial" w:cs="Arial"/>
          <w:sz w:val="24"/>
          <w:szCs w:val="24"/>
        </w:rPr>
        <w:t xml:space="preserve"> </w:t>
      </w:r>
      <w:r w:rsidR="00404C16">
        <w:rPr>
          <w:rFonts w:ascii="Arial" w:hAnsi="Arial" w:cs="Arial"/>
          <w:sz w:val="24"/>
          <w:szCs w:val="24"/>
        </w:rPr>
        <w:t>superficies 4650,09 m2, 100094 m2 y 5265 m2, respectivamente.</w:t>
      </w:r>
      <w:r w:rsidR="00BA59F3">
        <w:rPr>
          <w:rFonts w:ascii="Arial" w:hAnsi="Arial" w:cs="Arial"/>
          <w:sz w:val="24"/>
          <w:szCs w:val="24"/>
        </w:rPr>
        <w:t xml:space="preserve"> y</w:t>
      </w:r>
      <w:r w:rsidR="00317B06">
        <w:rPr>
          <w:rFonts w:ascii="Arial" w:hAnsi="Arial" w:cs="Arial"/>
          <w:sz w:val="24"/>
          <w:szCs w:val="24"/>
        </w:rPr>
        <w:t xml:space="preserve"> Objeto 2</w:t>
      </w:r>
      <w:r w:rsidR="001F0C4A">
        <w:rPr>
          <w:rFonts w:ascii="Arial" w:hAnsi="Arial" w:cs="Arial"/>
          <w:sz w:val="24"/>
          <w:szCs w:val="24"/>
        </w:rPr>
        <w:t xml:space="preserve">: </w:t>
      </w:r>
      <w:r w:rsidR="00317B06">
        <w:rPr>
          <w:rFonts w:ascii="Arial" w:hAnsi="Arial" w:cs="Arial"/>
          <w:sz w:val="24"/>
          <w:szCs w:val="24"/>
        </w:rPr>
        <w:t>Administración y gestión</w:t>
      </w:r>
      <w:r w:rsidR="00B17D2A">
        <w:rPr>
          <w:rFonts w:ascii="Arial" w:hAnsi="Arial" w:cs="Arial"/>
          <w:sz w:val="24"/>
          <w:szCs w:val="24"/>
        </w:rPr>
        <w:t xml:space="preserve"> del PIP</w:t>
      </w:r>
      <w:r w:rsidR="001F0C4A">
        <w:rPr>
          <w:rFonts w:ascii="Arial" w:hAnsi="Arial" w:cs="Arial"/>
          <w:sz w:val="24"/>
          <w:szCs w:val="24"/>
        </w:rPr>
        <w:t>:</w:t>
      </w:r>
      <w:r w:rsidR="005042BF">
        <w:rPr>
          <w:rFonts w:ascii="Arial" w:hAnsi="Arial" w:cs="Arial"/>
          <w:sz w:val="24"/>
          <w:szCs w:val="24"/>
        </w:rPr>
        <w:t xml:space="preserve"> definiéndose los cometidos y obligaciones: - aplicar la política comercial fijada para el Parque; -impulsar acciones para la mejora de la gestión y de los servicios; - coordinar, contratar y administrar todos los servicios comunes que se brindarán a los copropietarios; - abonar  un canon a la Intendencia de Canelones; - promoción de instalación de usuarios en el PIP; producir informes anuales sobre la gestión del PIP; - cumplir el Reglamento y Estatutos del Parque;</w:t>
      </w:r>
    </w:p>
    <w:p w:rsidR="00D5158A" w:rsidRDefault="00BA59F3" w:rsidP="00D5158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834B09" w:rsidRPr="006C276A">
        <w:rPr>
          <w:rFonts w:ascii="Arial" w:hAnsi="Arial" w:cs="Arial"/>
          <w:b/>
          <w:sz w:val="24"/>
          <w:szCs w:val="24"/>
        </w:rPr>
        <w:t>)</w:t>
      </w:r>
      <w:r w:rsidR="00834B09">
        <w:rPr>
          <w:rFonts w:ascii="Arial" w:hAnsi="Arial" w:cs="Arial"/>
          <w:sz w:val="24"/>
          <w:szCs w:val="24"/>
        </w:rPr>
        <w:t xml:space="preserve"> que por Resolución 15/04179 de fecha 29/06/15 el Intendente declaró desierto el llamado </w:t>
      </w:r>
      <w:r w:rsidR="006C276A">
        <w:rPr>
          <w:rFonts w:ascii="Arial" w:hAnsi="Arial" w:cs="Arial"/>
          <w:sz w:val="24"/>
          <w:szCs w:val="24"/>
        </w:rPr>
        <w:t>referido,</w:t>
      </w:r>
      <w:r w:rsidR="00834B09">
        <w:rPr>
          <w:rFonts w:ascii="Arial" w:hAnsi="Arial" w:cs="Arial"/>
          <w:sz w:val="24"/>
          <w:szCs w:val="24"/>
        </w:rPr>
        <w:t xml:space="preserve"> convocado para la adquisición de unidades de propiedad horizontal del PIP</w:t>
      </w:r>
      <w:r w:rsidR="001F0C4A">
        <w:rPr>
          <w:rFonts w:ascii="Arial" w:hAnsi="Arial" w:cs="Arial"/>
          <w:sz w:val="24"/>
          <w:szCs w:val="24"/>
        </w:rPr>
        <w:t xml:space="preserve"> y autorizó el procedimiento de contratación directa, de acuerdo a lo preceptuado por el </w:t>
      </w:r>
      <w:r w:rsidR="00D5158A">
        <w:rPr>
          <w:rFonts w:ascii="Arial" w:hAnsi="Arial" w:cs="Arial"/>
          <w:sz w:val="24"/>
          <w:szCs w:val="24"/>
        </w:rPr>
        <w:t>Artículo</w:t>
      </w:r>
      <w:r w:rsidR="001F0C4A">
        <w:rPr>
          <w:rFonts w:ascii="Arial" w:hAnsi="Arial" w:cs="Arial"/>
          <w:sz w:val="24"/>
          <w:szCs w:val="24"/>
        </w:rPr>
        <w:t xml:space="preserve"> 33 </w:t>
      </w:r>
      <w:r w:rsidR="00D5158A">
        <w:rPr>
          <w:rFonts w:ascii="Arial" w:hAnsi="Arial" w:cs="Arial"/>
          <w:sz w:val="24"/>
          <w:szCs w:val="24"/>
        </w:rPr>
        <w:t>L</w:t>
      </w:r>
      <w:r w:rsidR="001F0C4A">
        <w:rPr>
          <w:rFonts w:ascii="Arial" w:hAnsi="Arial" w:cs="Arial"/>
          <w:sz w:val="24"/>
          <w:szCs w:val="24"/>
        </w:rPr>
        <w:t xml:space="preserve">iteral C), </w:t>
      </w:r>
      <w:r w:rsidR="00D5158A">
        <w:rPr>
          <w:rFonts w:ascii="Arial" w:hAnsi="Arial" w:cs="Arial"/>
          <w:sz w:val="24"/>
          <w:szCs w:val="24"/>
        </w:rPr>
        <w:t>N</w:t>
      </w:r>
      <w:r w:rsidR="001F0C4A">
        <w:rPr>
          <w:rFonts w:ascii="Arial" w:hAnsi="Arial" w:cs="Arial"/>
          <w:sz w:val="24"/>
          <w:szCs w:val="24"/>
        </w:rPr>
        <w:t>umeral 2</w:t>
      </w:r>
      <w:r w:rsidR="00D5158A">
        <w:rPr>
          <w:rFonts w:ascii="Arial" w:hAnsi="Arial" w:cs="Arial"/>
          <w:sz w:val="24"/>
          <w:szCs w:val="24"/>
        </w:rPr>
        <w:t>)</w:t>
      </w:r>
      <w:r w:rsidR="001F0C4A">
        <w:rPr>
          <w:rFonts w:ascii="Arial" w:hAnsi="Arial" w:cs="Arial"/>
          <w:sz w:val="24"/>
          <w:szCs w:val="24"/>
        </w:rPr>
        <w:t xml:space="preserve"> del TOCAF</w:t>
      </w:r>
      <w:r w:rsidR="005042BF">
        <w:rPr>
          <w:rFonts w:ascii="Arial" w:hAnsi="Arial" w:cs="Arial"/>
          <w:sz w:val="24"/>
          <w:szCs w:val="24"/>
        </w:rPr>
        <w:t>;</w:t>
      </w:r>
    </w:p>
    <w:p w:rsidR="00D5158A" w:rsidRDefault="00BA59F3" w:rsidP="00D5158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D5158A">
        <w:rPr>
          <w:rFonts w:ascii="Arial" w:hAnsi="Arial" w:cs="Arial"/>
          <w:b/>
          <w:sz w:val="24"/>
          <w:szCs w:val="24"/>
        </w:rPr>
        <w:t>6</w:t>
      </w:r>
      <w:r w:rsidR="005042BF" w:rsidRPr="00D5158A">
        <w:rPr>
          <w:rFonts w:ascii="Arial" w:hAnsi="Arial" w:cs="Arial"/>
          <w:b/>
          <w:sz w:val="24"/>
          <w:szCs w:val="24"/>
        </w:rPr>
        <w:t>)</w:t>
      </w:r>
      <w:r w:rsidR="002D1E21">
        <w:rPr>
          <w:rFonts w:ascii="Arial" w:hAnsi="Arial" w:cs="Arial"/>
          <w:sz w:val="24"/>
          <w:szCs w:val="24"/>
        </w:rPr>
        <w:t xml:space="preserve"> </w:t>
      </w:r>
      <w:r w:rsidR="00BD6A80">
        <w:rPr>
          <w:rFonts w:ascii="Arial" w:hAnsi="Arial" w:cs="Arial"/>
          <w:sz w:val="24"/>
          <w:szCs w:val="24"/>
        </w:rPr>
        <w:t>q</w:t>
      </w:r>
      <w:r w:rsidR="002D1E21">
        <w:rPr>
          <w:rFonts w:ascii="Arial" w:hAnsi="Arial" w:cs="Arial"/>
          <w:sz w:val="24"/>
          <w:szCs w:val="24"/>
        </w:rPr>
        <w:t xml:space="preserve">ue con fecha 19/10/2015 la Intendencia celebró con UTE un contrato de ejecución de obra mixta para el suministro </w:t>
      </w:r>
      <w:r w:rsidR="009A7D2E">
        <w:rPr>
          <w:rFonts w:ascii="Arial" w:hAnsi="Arial" w:cs="Arial"/>
          <w:sz w:val="24"/>
          <w:szCs w:val="24"/>
        </w:rPr>
        <w:t xml:space="preserve">por una potencia de 3500 KW en 15 KV, </w:t>
      </w:r>
      <w:r w:rsidR="006C276A">
        <w:rPr>
          <w:rFonts w:ascii="Arial" w:hAnsi="Arial" w:cs="Arial"/>
          <w:sz w:val="24"/>
          <w:szCs w:val="24"/>
        </w:rPr>
        <w:t>estando</w:t>
      </w:r>
      <w:r w:rsidR="009A7D2E">
        <w:rPr>
          <w:rFonts w:ascii="Arial" w:hAnsi="Arial" w:cs="Arial"/>
          <w:sz w:val="24"/>
          <w:szCs w:val="24"/>
        </w:rPr>
        <w:t xml:space="preserve"> </w:t>
      </w:r>
      <w:r w:rsidR="001F0C4A">
        <w:rPr>
          <w:rFonts w:ascii="Arial" w:hAnsi="Arial" w:cs="Arial"/>
          <w:sz w:val="24"/>
          <w:szCs w:val="24"/>
        </w:rPr>
        <w:t>determinados</w:t>
      </w:r>
      <w:r w:rsidR="009A7D2E">
        <w:rPr>
          <w:rFonts w:ascii="Arial" w:hAnsi="Arial" w:cs="Arial"/>
          <w:sz w:val="24"/>
          <w:szCs w:val="24"/>
        </w:rPr>
        <w:t xml:space="preserve"> </w:t>
      </w:r>
      <w:r w:rsidR="001F0C4A">
        <w:rPr>
          <w:rFonts w:ascii="Arial" w:hAnsi="Arial" w:cs="Arial"/>
          <w:sz w:val="24"/>
          <w:szCs w:val="24"/>
        </w:rPr>
        <w:t>los requerimientos</w:t>
      </w:r>
      <w:r w:rsidR="009A7D2E">
        <w:rPr>
          <w:rFonts w:ascii="Arial" w:hAnsi="Arial" w:cs="Arial"/>
          <w:sz w:val="24"/>
          <w:szCs w:val="24"/>
        </w:rPr>
        <w:t xml:space="preserve"> de electrificación interna del PIP, </w:t>
      </w:r>
      <w:r w:rsidR="001F0C4A">
        <w:rPr>
          <w:rFonts w:ascii="Arial" w:hAnsi="Arial" w:cs="Arial"/>
          <w:sz w:val="24"/>
          <w:szCs w:val="24"/>
        </w:rPr>
        <w:t xml:space="preserve">necesarios </w:t>
      </w:r>
      <w:r w:rsidR="009A7D2E">
        <w:rPr>
          <w:rFonts w:ascii="Arial" w:hAnsi="Arial" w:cs="Arial"/>
          <w:sz w:val="24"/>
          <w:szCs w:val="24"/>
        </w:rPr>
        <w:t>para cotizar la obra;-</w:t>
      </w:r>
      <w:r w:rsidR="00F270D8" w:rsidRPr="00F270D8">
        <w:rPr>
          <w:rFonts w:ascii="Arial" w:hAnsi="Arial" w:cs="Arial"/>
          <w:sz w:val="24"/>
          <w:szCs w:val="24"/>
        </w:rPr>
        <w:t xml:space="preserve"> </w:t>
      </w:r>
      <w:r w:rsidR="00F270D8">
        <w:rPr>
          <w:rFonts w:ascii="Arial" w:hAnsi="Arial" w:cs="Arial"/>
          <w:sz w:val="24"/>
          <w:szCs w:val="24"/>
        </w:rPr>
        <w:t>se hace necesario contratar servicio para realizar obras a cargo de la Intendencia de Canelones en la obra mixta de electrificación interna del PIP,</w:t>
      </w:r>
      <w:r w:rsidR="00A51ED7">
        <w:rPr>
          <w:rFonts w:ascii="Arial" w:hAnsi="Arial" w:cs="Arial"/>
          <w:sz w:val="24"/>
          <w:szCs w:val="24"/>
        </w:rPr>
        <w:t xml:space="preserve"> </w:t>
      </w:r>
    </w:p>
    <w:p w:rsidR="00D5158A" w:rsidRDefault="00BD6A80" w:rsidP="00D5158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D5158A">
        <w:rPr>
          <w:rFonts w:ascii="Arial" w:hAnsi="Arial" w:cs="Arial"/>
          <w:b/>
          <w:sz w:val="24"/>
          <w:szCs w:val="24"/>
        </w:rPr>
        <w:lastRenderedPageBreak/>
        <w:t>7</w:t>
      </w:r>
      <w:r w:rsidR="001A6F32" w:rsidRPr="00D5158A">
        <w:rPr>
          <w:rFonts w:ascii="Arial" w:hAnsi="Arial" w:cs="Arial"/>
          <w:b/>
          <w:sz w:val="24"/>
          <w:szCs w:val="24"/>
        </w:rPr>
        <w:t>)</w:t>
      </w:r>
      <w:r w:rsidR="001A6F32">
        <w:rPr>
          <w:rFonts w:ascii="Arial" w:hAnsi="Arial" w:cs="Arial"/>
          <w:sz w:val="24"/>
          <w:szCs w:val="24"/>
        </w:rPr>
        <w:t xml:space="preserve"> </w:t>
      </w:r>
      <w:r w:rsidR="006F67F8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la empresa</w:t>
      </w:r>
      <w:r w:rsidR="001A6F32">
        <w:rPr>
          <w:rFonts w:ascii="Arial" w:hAnsi="Arial" w:cs="Arial"/>
          <w:sz w:val="24"/>
          <w:szCs w:val="24"/>
        </w:rPr>
        <w:t xml:space="preserve"> </w:t>
      </w:r>
      <w:r w:rsidR="001F054B">
        <w:rPr>
          <w:rFonts w:ascii="Arial" w:hAnsi="Arial" w:cs="Arial"/>
          <w:sz w:val="24"/>
          <w:szCs w:val="24"/>
        </w:rPr>
        <w:t>RIO GOLF S.A.</w:t>
      </w:r>
      <w:r w:rsidR="001A6F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</w:t>
      </w:r>
      <w:r w:rsidR="001A6F32">
        <w:rPr>
          <w:rFonts w:ascii="Arial" w:hAnsi="Arial" w:cs="Arial"/>
          <w:sz w:val="24"/>
          <w:szCs w:val="24"/>
        </w:rPr>
        <w:t xml:space="preserve"> fecha 15/12/2015,</w:t>
      </w:r>
      <w:r>
        <w:rPr>
          <w:rFonts w:ascii="Arial" w:hAnsi="Arial" w:cs="Arial"/>
          <w:sz w:val="24"/>
          <w:szCs w:val="24"/>
        </w:rPr>
        <w:t xml:space="preserve"> presentó presupuesto, siendo la</w:t>
      </w:r>
      <w:r w:rsidR="001A6F32">
        <w:rPr>
          <w:rFonts w:ascii="Arial" w:hAnsi="Arial" w:cs="Arial"/>
          <w:sz w:val="24"/>
          <w:szCs w:val="24"/>
        </w:rPr>
        <w:t xml:space="preserve"> </w:t>
      </w:r>
      <w:r w:rsidR="001F054B">
        <w:rPr>
          <w:rFonts w:ascii="Arial" w:hAnsi="Arial" w:cs="Arial"/>
          <w:sz w:val="24"/>
          <w:szCs w:val="24"/>
        </w:rPr>
        <w:t>única empresa</w:t>
      </w:r>
      <w:r w:rsidR="001F054B" w:rsidRPr="001F054B">
        <w:rPr>
          <w:rFonts w:ascii="Arial" w:hAnsi="Arial" w:cs="Arial"/>
          <w:sz w:val="24"/>
          <w:szCs w:val="24"/>
        </w:rPr>
        <w:t xml:space="preserve"> </w:t>
      </w:r>
      <w:r w:rsidR="001F054B">
        <w:rPr>
          <w:rFonts w:ascii="Arial" w:hAnsi="Arial" w:cs="Arial"/>
          <w:sz w:val="24"/>
          <w:szCs w:val="24"/>
        </w:rPr>
        <w:t>que manifestó interés en cotizar la obra</w:t>
      </w:r>
      <w:r w:rsidR="00A51ED7">
        <w:rPr>
          <w:rFonts w:ascii="Arial" w:hAnsi="Arial" w:cs="Arial"/>
          <w:sz w:val="24"/>
          <w:szCs w:val="24"/>
        </w:rPr>
        <w:t>,</w:t>
      </w:r>
      <w:r w:rsidR="001F05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un monto de </w:t>
      </w:r>
      <w:r w:rsidR="001A6F32">
        <w:rPr>
          <w:rFonts w:ascii="Arial" w:hAnsi="Arial" w:cs="Arial"/>
          <w:sz w:val="24"/>
          <w:szCs w:val="24"/>
        </w:rPr>
        <w:t xml:space="preserve"> $ 6.767.565 más IVA, siendo las cargas sociales de $ 1:348.558;</w:t>
      </w:r>
      <w:r w:rsidR="00515DAF">
        <w:rPr>
          <w:rFonts w:ascii="Arial" w:hAnsi="Arial" w:cs="Arial"/>
          <w:sz w:val="24"/>
          <w:szCs w:val="24"/>
        </w:rPr>
        <w:t xml:space="preserve"> </w:t>
      </w:r>
    </w:p>
    <w:p w:rsidR="00D5158A" w:rsidRDefault="00BD6A80" w:rsidP="00D5158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D5158A">
        <w:rPr>
          <w:rFonts w:ascii="Arial" w:hAnsi="Arial" w:cs="Arial"/>
          <w:b/>
          <w:sz w:val="24"/>
          <w:szCs w:val="24"/>
        </w:rPr>
        <w:t>8</w:t>
      </w:r>
      <w:r w:rsidR="00031143" w:rsidRPr="00D5158A">
        <w:rPr>
          <w:rFonts w:ascii="Arial" w:hAnsi="Arial" w:cs="Arial"/>
          <w:b/>
          <w:sz w:val="24"/>
          <w:szCs w:val="24"/>
        </w:rPr>
        <w:t>)</w:t>
      </w:r>
      <w:r w:rsidR="00031143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con posterioridad</w:t>
      </w:r>
      <w:r w:rsidR="00031143">
        <w:rPr>
          <w:rFonts w:ascii="Arial" w:hAnsi="Arial" w:cs="Arial"/>
          <w:sz w:val="24"/>
          <w:szCs w:val="24"/>
        </w:rPr>
        <w:t xml:space="preserve"> la empresa ASATUL solicitó poder cotizar la misma obra, accediéndose a recibir la </w:t>
      </w:r>
      <w:r w:rsidR="00C043A1">
        <w:rPr>
          <w:rFonts w:ascii="Arial" w:hAnsi="Arial" w:cs="Arial"/>
          <w:sz w:val="24"/>
          <w:szCs w:val="24"/>
        </w:rPr>
        <w:t>oferta</w:t>
      </w:r>
      <w:r w:rsidR="00031143">
        <w:rPr>
          <w:rFonts w:ascii="Arial" w:hAnsi="Arial" w:cs="Arial"/>
          <w:sz w:val="24"/>
          <w:szCs w:val="24"/>
        </w:rPr>
        <w:t xml:space="preserve">, </w:t>
      </w:r>
      <w:r w:rsidR="00C043A1">
        <w:rPr>
          <w:rFonts w:ascii="Arial" w:hAnsi="Arial" w:cs="Arial"/>
          <w:sz w:val="24"/>
          <w:szCs w:val="24"/>
        </w:rPr>
        <w:t xml:space="preserve">de la que resulta que: se </w:t>
      </w:r>
      <w:r w:rsidR="00031143">
        <w:rPr>
          <w:rFonts w:ascii="Arial" w:hAnsi="Arial" w:cs="Arial"/>
          <w:sz w:val="24"/>
          <w:szCs w:val="24"/>
        </w:rPr>
        <w:t>propone realizar la obra por U$S 217.669</w:t>
      </w:r>
      <w:r w:rsidR="00914BA0">
        <w:rPr>
          <w:rFonts w:ascii="Arial" w:hAnsi="Arial" w:cs="Arial"/>
          <w:sz w:val="24"/>
          <w:szCs w:val="24"/>
        </w:rPr>
        <w:t xml:space="preserve"> más IVA</w:t>
      </w:r>
      <w:r w:rsidR="00C043A1">
        <w:rPr>
          <w:rFonts w:ascii="Arial" w:hAnsi="Arial" w:cs="Arial"/>
          <w:sz w:val="24"/>
          <w:szCs w:val="24"/>
        </w:rPr>
        <w:t xml:space="preserve"> (U$S 47.887,18)</w:t>
      </w:r>
      <w:r w:rsidR="00031143">
        <w:rPr>
          <w:rFonts w:ascii="Arial" w:hAnsi="Arial" w:cs="Arial"/>
          <w:sz w:val="24"/>
          <w:szCs w:val="24"/>
        </w:rPr>
        <w:t>, ascendiendo las cargas sociales a U$S</w:t>
      </w:r>
      <w:r w:rsidR="00914BA0">
        <w:rPr>
          <w:rFonts w:ascii="Arial" w:hAnsi="Arial" w:cs="Arial"/>
          <w:sz w:val="24"/>
          <w:szCs w:val="24"/>
        </w:rPr>
        <w:t xml:space="preserve"> 42.440, </w:t>
      </w:r>
      <w:r w:rsidR="00C043A1">
        <w:rPr>
          <w:rFonts w:ascii="Arial" w:hAnsi="Arial" w:cs="Arial"/>
          <w:sz w:val="24"/>
          <w:szCs w:val="24"/>
        </w:rPr>
        <w:t xml:space="preserve">total U$S 307.996,18. Asimismo la empresa </w:t>
      </w:r>
      <w:r w:rsidR="00914BA0">
        <w:rPr>
          <w:rFonts w:ascii="Arial" w:hAnsi="Arial" w:cs="Arial"/>
          <w:sz w:val="24"/>
          <w:szCs w:val="24"/>
        </w:rPr>
        <w:t>acepta el pago en especie hasta el costo total de la obra</w:t>
      </w:r>
      <w:r w:rsidR="00C043A1">
        <w:rPr>
          <w:rFonts w:ascii="Arial" w:hAnsi="Arial" w:cs="Arial"/>
          <w:sz w:val="24"/>
          <w:szCs w:val="24"/>
        </w:rPr>
        <w:t>,</w:t>
      </w:r>
      <w:r w:rsidR="00914BA0">
        <w:rPr>
          <w:rFonts w:ascii="Arial" w:hAnsi="Arial" w:cs="Arial"/>
          <w:sz w:val="24"/>
          <w:szCs w:val="24"/>
        </w:rPr>
        <w:t xml:space="preserve"> </w:t>
      </w:r>
      <w:r w:rsidR="00C043A1">
        <w:rPr>
          <w:rFonts w:ascii="Arial" w:hAnsi="Arial" w:cs="Arial"/>
          <w:sz w:val="24"/>
          <w:szCs w:val="24"/>
        </w:rPr>
        <w:t>(</w:t>
      </w:r>
      <w:r w:rsidR="00914BA0">
        <w:rPr>
          <w:rFonts w:ascii="Arial" w:hAnsi="Arial" w:cs="Arial"/>
          <w:sz w:val="24"/>
          <w:szCs w:val="24"/>
        </w:rPr>
        <w:t>incluyendo cargas sociales e IVA</w:t>
      </w:r>
      <w:r w:rsidR="00C043A1">
        <w:rPr>
          <w:rFonts w:ascii="Arial" w:hAnsi="Arial" w:cs="Arial"/>
          <w:sz w:val="24"/>
          <w:szCs w:val="24"/>
        </w:rPr>
        <w:t>)</w:t>
      </w:r>
      <w:r w:rsidR="00914BA0">
        <w:rPr>
          <w:rFonts w:ascii="Arial" w:hAnsi="Arial" w:cs="Arial"/>
          <w:sz w:val="24"/>
          <w:szCs w:val="24"/>
        </w:rPr>
        <w:t xml:space="preserve"> por metros </w:t>
      </w:r>
      <w:r w:rsidR="00C043A1">
        <w:rPr>
          <w:rFonts w:ascii="Arial" w:hAnsi="Arial" w:cs="Arial"/>
          <w:sz w:val="24"/>
          <w:szCs w:val="24"/>
        </w:rPr>
        <w:t>en</w:t>
      </w:r>
      <w:r w:rsidR="00914BA0">
        <w:rPr>
          <w:rFonts w:ascii="Arial" w:hAnsi="Arial" w:cs="Arial"/>
          <w:sz w:val="24"/>
          <w:szCs w:val="24"/>
        </w:rPr>
        <w:t xml:space="preserve"> parcelas del Parque Industrial de Pando;</w:t>
      </w:r>
    </w:p>
    <w:p w:rsidR="00D5158A" w:rsidRDefault="00BD6A80" w:rsidP="00D5158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D5158A">
        <w:rPr>
          <w:rFonts w:ascii="Arial" w:hAnsi="Arial" w:cs="Arial"/>
          <w:b/>
          <w:sz w:val="24"/>
          <w:szCs w:val="24"/>
        </w:rPr>
        <w:t>9</w:t>
      </w:r>
      <w:r w:rsidR="003F2B82" w:rsidRPr="00D5158A">
        <w:rPr>
          <w:rFonts w:ascii="Arial" w:hAnsi="Arial" w:cs="Arial"/>
          <w:b/>
          <w:sz w:val="24"/>
          <w:szCs w:val="24"/>
        </w:rPr>
        <w:t>)</w:t>
      </w:r>
      <w:r w:rsidR="003F2B82">
        <w:rPr>
          <w:rFonts w:ascii="Arial" w:hAnsi="Arial" w:cs="Arial"/>
          <w:sz w:val="24"/>
          <w:szCs w:val="24"/>
        </w:rPr>
        <w:t xml:space="preserve"> que por Resolución 16/01881 el Intendente de Canelones </w:t>
      </w:r>
      <w:r w:rsidR="006F67F8">
        <w:rPr>
          <w:rFonts w:ascii="Arial" w:hAnsi="Arial" w:cs="Arial"/>
          <w:sz w:val="24"/>
          <w:szCs w:val="24"/>
        </w:rPr>
        <w:t>dispuso</w:t>
      </w:r>
      <w:r w:rsidR="003F2B82">
        <w:rPr>
          <w:rFonts w:ascii="Arial" w:hAnsi="Arial" w:cs="Arial"/>
          <w:sz w:val="24"/>
          <w:szCs w:val="24"/>
        </w:rPr>
        <w:t xml:space="preserve">, al amparo del </w:t>
      </w:r>
      <w:r w:rsidR="00D5158A">
        <w:rPr>
          <w:rFonts w:ascii="Arial" w:hAnsi="Arial" w:cs="Arial"/>
          <w:sz w:val="24"/>
          <w:szCs w:val="24"/>
        </w:rPr>
        <w:t>A</w:t>
      </w:r>
      <w:r w:rsidR="003F2B82">
        <w:rPr>
          <w:rFonts w:ascii="Arial" w:hAnsi="Arial" w:cs="Arial"/>
          <w:sz w:val="24"/>
          <w:szCs w:val="24"/>
        </w:rPr>
        <w:t xml:space="preserve">rtículo 33 </w:t>
      </w:r>
      <w:r w:rsidR="00D5158A">
        <w:rPr>
          <w:rFonts w:ascii="Arial" w:hAnsi="Arial" w:cs="Arial"/>
          <w:sz w:val="24"/>
          <w:szCs w:val="24"/>
        </w:rPr>
        <w:t>L</w:t>
      </w:r>
      <w:r w:rsidR="003F2B82">
        <w:rPr>
          <w:rFonts w:ascii="Arial" w:hAnsi="Arial" w:cs="Arial"/>
          <w:sz w:val="24"/>
          <w:szCs w:val="24"/>
        </w:rPr>
        <w:t xml:space="preserve">iteral </w:t>
      </w:r>
      <w:r w:rsidR="00B605D0">
        <w:rPr>
          <w:rFonts w:ascii="Arial" w:hAnsi="Arial" w:cs="Arial"/>
          <w:sz w:val="24"/>
          <w:szCs w:val="24"/>
        </w:rPr>
        <w:t>C</w:t>
      </w:r>
      <w:r w:rsidR="003F2B82">
        <w:rPr>
          <w:rFonts w:ascii="Arial" w:hAnsi="Arial" w:cs="Arial"/>
          <w:sz w:val="24"/>
          <w:szCs w:val="24"/>
        </w:rPr>
        <w:t xml:space="preserve">) </w:t>
      </w:r>
      <w:r w:rsidR="00D5158A">
        <w:rPr>
          <w:rFonts w:ascii="Arial" w:hAnsi="Arial" w:cs="Arial"/>
          <w:sz w:val="24"/>
          <w:szCs w:val="24"/>
        </w:rPr>
        <w:t>N</w:t>
      </w:r>
      <w:r w:rsidR="003F2B82">
        <w:rPr>
          <w:rFonts w:ascii="Arial" w:hAnsi="Arial" w:cs="Arial"/>
          <w:sz w:val="24"/>
          <w:szCs w:val="24"/>
        </w:rPr>
        <w:t>umeral 2</w:t>
      </w:r>
      <w:r w:rsidR="00D5158A">
        <w:rPr>
          <w:rFonts w:ascii="Arial" w:hAnsi="Arial" w:cs="Arial"/>
          <w:sz w:val="24"/>
          <w:szCs w:val="24"/>
        </w:rPr>
        <w:t>)</w:t>
      </w:r>
      <w:r w:rsidR="003F2B82">
        <w:rPr>
          <w:rFonts w:ascii="Arial" w:hAnsi="Arial" w:cs="Arial"/>
          <w:sz w:val="24"/>
          <w:szCs w:val="24"/>
        </w:rPr>
        <w:t xml:space="preserve"> del TOCAF autoriza</w:t>
      </w:r>
      <w:r w:rsidR="006F67F8">
        <w:rPr>
          <w:rFonts w:ascii="Arial" w:hAnsi="Arial" w:cs="Arial"/>
          <w:sz w:val="24"/>
          <w:szCs w:val="24"/>
        </w:rPr>
        <w:t>r</w:t>
      </w:r>
      <w:r w:rsidR="003F2B82">
        <w:rPr>
          <w:rFonts w:ascii="Arial" w:hAnsi="Arial" w:cs="Arial"/>
          <w:sz w:val="24"/>
          <w:szCs w:val="24"/>
        </w:rPr>
        <w:t xml:space="preserve"> la</w:t>
      </w:r>
      <w:r w:rsidR="00822A48">
        <w:rPr>
          <w:rFonts w:ascii="Arial" w:hAnsi="Arial" w:cs="Arial"/>
          <w:sz w:val="24"/>
          <w:szCs w:val="24"/>
        </w:rPr>
        <w:t xml:space="preserve"> contratación directa por la electrificación interna del Parque Industrial de Pando a la empresa ASATUL S.A., según cotización presentada y cuyo monto será abonado  a la finalización de la obra como parte de pago del precio de metros cuadrados de </w:t>
      </w:r>
      <w:r w:rsidR="00166493">
        <w:rPr>
          <w:rFonts w:ascii="Arial" w:hAnsi="Arial" w:cs="Arial"/>
          <w:sz w:val="24"/>
          <w:szCs w:val="24"/>
        </w:rPr>
        <w:t xml:space="preserve">la </w:t>
      </w:r>
      <w:r w:rsidR="00822A48">
        <w:rPr>
          <w:rFonts w:ascii="Arial" w:hAnsi="Arial" w:cs="Arial"/>
          <w:sz w:val="24"/>
          <w:szCs w:val="24"/>
        </w:rPr>
        <w:t xml:space="preserve">parcela </w:t>
      </w:r>
      <w:r w:rsidR="00166493">
        <w:rPr>
          <w:rFonts w:ascii="Arial" w:hAnsi="Arial" w:cs="Arial"/>
          <w:sz w:val="24"/>
          <w:szCs w:val="24"/>
        </w:rPr>
        <w:t xml:space="preserve">Nº 9702/B/003 </w:t>
      </w:r>
      <w:r w:rsidR="00822A48">
        <w:rPr>
          <w:rFonts w:ascii="Arial" w:hAnsi="Arial" w:cs="Arial"/>
          <w:sz w:val="24"/>
          <w:szCs w:val="24"/>
        </w:rPr>
        <w:t>del Parque</w:t>
      </w:r>
      <w:r w:rsidR="00B605D0">
        <w:rPr>
          <w:rFonts w:ascii="Arial" w:hAnsi="Arial" w:cs="Arial"/>
          <w:sz w:val="24"/>
          <w:szCs w:val="24"/>
        </w:rPr>
        <w:t>,</w:t>
      </w:r>
      <w:r w:rsidR="00822A48">
        <w:rPr>
          <w:rFonts w:ascii="Arial" w:hAnsi="Arial" w:cs="Arial"/>
          <w:sz w:val="24"/>
          <w:szCs w:val="24"/>
        </w:rPr>
        <w:t xml:space="preserve"> que adquirirá la empresa en los términos que surgen</w:t>
      </w:r>
      <w:r w:rsidR="00166493">
        <w:rPr>
          <w:rFonts w:ascii="Arial" w:hAnsi="Arial" w:cs="Arial"/>
          <w:sz w:val="24"/>
          <w:szCs w:val="24"/>
        </w:rPr>
        <w:t xml:space="preserve"> de la Resolución 16/01561 </w:t>
      </w:r>
      <w:r w:rsidR="00822A48">
        <w:rPr>
          <w:rFonts w:ascii="Arial" w:hAnsi="Arial" w:cs="Arial"/>
          <w:sz w:val="24"/>
          <w:szCs w:val="24"/>
        </w:rPr>
        <w:t xml:space="preserve">del expediente </w:t>
      </w:r>
      <w:r w:rsidR="00166493">
        <w:rPr>
          <w:rFonts w:ascii="Arial" w:hAnsi="Arial" w:cs="Arial"/>
          <w:sz w:val="24"/>
          <w:szCs w:val="24"/>
        </w:rPr>
        <w:t xml:space="preserve">Nº </w:t>
      </w:r>
      <w:r w:rsidR="00822A48">
        <w:rPr>
          <w:rFonts w:ascii="Arial" w:hAnsi="Arial" w:cs="Arial"/>
          <w:sz w:val="24"/>
          <w:szCs w:val="24"/>
        </w:rPr>
        <w:t>2016-81-1110-00010</w:t>
      </w:r>
      <w:r w:rsidR="00166493">
        <w:rPr>
          <w:rFonts w:ascii="Arial" w:hAnsi="Arial" w:cs="Arial"/>
          <w:sz w:val="24"/>
          <w:szCs w:val="24"/>
        </w:rPr>
        <w:t>. Todo lo cual se concretará</w:t>
      </w:r>
      <w:r w:rsidR="00B605D0">
        <w:rPr>
          <w:rFonts w:ascii="Arial" w:hAnsi="Arial" w:cs="Arial"/>
          <w:sz w:val="24"/>
          <w:szCs w:val="24"/>
        </w:rPr>
        <w:t>,</w:t>
      </w:r>
      <w:r w:rsidR="00822A48">
        <w:rPr>
          <w:rFonts w:ascii="Arial" w:hAnsi="Arial" w:cs="Arial"/>
          <w:sz w:val="24"/>
          <w:szCs w:val="24"/>
        </w:rPr>
        <w:t xml:space="preserve"> previo informe de la Dirección del Parque y de la Dirección General de Obras</w:t>
      </w:r>
      <w:r w:rsidR="00166493">
        <w:rPr>
          <w:rFonts w:ascii="Arial" w:hAnsi="Arial" w:cs="Arial"/>
          <w:sz w:val="24"/>
          <w:szCs w:val="24"/>
        </w:rPr>
        <w:t>,</w:t>
      </w:r>
      <w:r w:rsidR="00822A48">
        <w:rPr>
          <w:rFonts w:ascii="Arial" w:hAnsi="Arial" w:cs="Arial"/>
          <w:sz w:val="24"/>
          <w:szCs w:val="24"/>
        </w:rPr>
        <w:t xml:space="preserve"> de que ASATUL SA dio cumplimiento </w:t>
      </w:r>
      <w:r w:rsidR="00166493">
        <w:rPr>
          <w:rFonts w:ascii="Arial" w:hAnsi="Arial" w:cs="Arial"/>
          <w:sz w:val="24"/>
          <w:szCs w:val="24"/>
        </w:rPr>
        <w:t>a</w:t>
      </w:r>
      <w:r w:rsidR="00822A48">
        <w:rPr>
          <w:rFonts w:ascii="Arial" w:hAnsi="Arial" w:cs="Arial"/>
          <w:sz w:val="24"/>
          <w:szCs w:val="24"/>
        </w:rPr>
        <w:t xml:space="preserve"> las obras</w:t>
      </w:r>
      <w:r w:rsidR="00B605D0">
        <w:rPr>
          <w:rFonts w:ascii="Arial" w:hAnsi="Arial" w:cs="Arial"/>
          <w:sz w:val="24"/>
          <w:szCs w:val="24"/>
        </w:rPr>
        <w:t>,</w:t>
      </w:r>
      <w:r w:rsidR="00822A48">
        <w:rPr>
          <w:rFonts w:ascii="Arial" w:hAnsi="Arial" w:cs="Arial"/>
          <w:sz w:val="24"/>
          <w:szCs w:val="24"/>
        </w:rPr>
        <w:t xml:space="preserve"> según </w:t>
      </w:r>
      <w:r w:rsidR="00B605D0">
        <w:rPr>
          <w:rFonts w:ascii="Arial" w:hAnsi="Arial" w:cs="Arial"/>
          <w:sz w:val="24"/>
          <w:szCs w:val="24"/>
        </w:rPr>
        <w:t xml:space="preserve">las </w:t>
      </w:r>
      <w:r w:rsidR="00822A48">
        <w:rPr>
          <w:rFonts w:ascii="Arial" w:hAnsi="Arial" w:cs="Arial"/>
          <w:sz w:val="24"/>
          <w:szCs w:val="24"/>
        </w:rPr>
        <w:t xml:space="preserve">exigencias </w:t>
      </w:r>
      <w:r w:rsidR="00B605D0">
        <w:rPr>
          <w:rFonts w:ascii="Arial" w:hAnsi="Arial" w:cs="Arial"/>
          <w:sz w:val="24"/>
          <w:szCs w:val="24"/>
        </w:rPr>
        <w:t xml:space="preserve">establecidas por </w:t>
      </w:r>
      <w:r w:rsidR="00822A48">
        <w:rPr>
          <w:rFonts w:ascii="Arial" w:hAnsi="Arial" w:cs="Arial"/>
          <w:sz w:val="24"/>
          <w:szCs w:val="24"/>
        </w:rPr>
        <w:t>UTE</w:t>
      </w:r>
      <w:r w:rsidR="00B605D0">
        <w:rPr>
          <w:rFonts w:ascii="Arial" w:hAnsi="Arial" w:cs="Arial"/>
          <w:sz w:val="24"/>
          <w:szCs w:val="24"/>
        </w:rPr>
        <w:t xml:space="preserve"> en materia de instalación</w:t>
      </w:r>
      <w:r w:rsidR="00822A48">
        <w:rPr>
          <w:rFonts w:ascii="Arial" w:hAnsi="Arial" w:cs="Arial"/>
          <w:sz w:val="24"/>
          <w:szCs w:val="24"/>
        </w:rPr>
        <w:t>;</w:t>
      </w:r>
    </w:p>
    <w:p w:rsidR="00D5158A" w:rsidRDefault="00D5158A" w:rsidP="00D5158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D5158A">
        <w:rPr>
          <w:rFonts w:ascii="Arial" w:hAnsi="Arial" w:cs="Arial"/>
          <w:b/>
          <w:sz w:val="24"/>
          <w:szCs w:val="24"/>
        </w:rPr>
        <w:t>10</w:t>
      </w:r>
      <w:r w:rsidR="004A5BE7" w:rsidRPr="00D5158A">
        <w:rPr>
          <w:rFonts w:ascii="Arial" w:hAnsi="Arial" w:cs="Arial"/>
          <w:b/>
          <w:sz w:val="24"/>
          <w:szCs w:val="24"/>
        </w:rPr>
        <w:t>)</w:t>
      </w:r>
      <w:r w:rsidR="004A5BE7">
        <w:rPr>
          <w:rFonts w:ascii="Arial" w:hAnsi="Arial" w:cs="Arial"/>
          <w:sz w:val="24"/>
          <w:szCs w:val="24"/>
        </w:rPr>
        <w:t xml:space="preserve"> que este Tribunal en </w:t>
      </w:r>
      <w:r>
        <w:rPr>
          <w:rFonts w:ascii="Arial" w:hAnsi="Arial" w:cs="Arial"/>
          <w:sz w:val="24"/>
          <w:szCs w:val="24"/>
        </w:rPr>
        <w:t>S</w:t>
      </w:r>
      <w:r w:rsidR="004A5BE7">
        <w:rPr>
          <w:rFonts w:ascii="Arial" w:hAnsi="Arial" w:cs="Arial"/>
          <w:sz w:val="24"/>
          <w:szCs w:val="24"/>
        </w:rPr>
        <w:t xml:space="preserve">esión de fecha 11 de mayo de 2016 observó el gasto y la forma de pago expresando: </w:t>
      </w:r>
    </w:p>
    <w:p w:rsidR="00D5158A" w:rsidRDefault="004A5BE7" w:rsidP="00D515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158A">
        <w:rPr>
          <w:rFonts w:ascii="Arial" w:hAnsi="Arial" w:cs="Arial"/>
          <w:b/>
          <w:sz w:val="24"/>
          <w:szCs w:val="24"/>
        </w:rPr>
        <w:t>a)</w:t>
      </w:r>
      <w:r w:rsidR="00C7293F">
        <w:rPr>
          <w:rFonts w:ascii="Arial" w:hAnsi="Arial" w:cs="Arial"/>
          <w:b/>
          <w:sz w:val="24"/>
          <w:szCs w:val="24"/>
        </w:rPr>
        <w:t xml:space="preserve"> </w:t>
      </w:r>
      <w:r w:rsidR="000206B3">
        <w:rPr>
          <w:rFonts w:ascii="Arial" w:hAnsi="Arial" w:cs="Arial"/>
          <w:sz w:val="24"/>
          <w:szCs w:val="24"/>
        </w:rPr>
        <w:t xml:space="preserve">que el </w:t>
      </w:r>
      <w:r w:rsidR="00D5158A">
        <w:rPr>
          <w:rFonts w:ascii="Arial" w:hAnsi="Arial" w:cs="Arial"/>
          <w:sz w:val="24"/>
          <w:szCs w:val="24"/>
        </w:rPr>
        <w:t>A</w:t>
      </w:r>
      <w:r w:rsidR="000206B3">
        <w:rPr>
          <w:rFonts w:ascii="Arial" w:hAnsi="Arial" w:cs="Arial"/>
          <w:sz w:val="24"/>
          <w:szCs w:val="24"/>
        </w:rPr>
        <w:t xml:space="preserve">rtículo 33 </w:t>
      </w:r>
      <w:r w:rsidR="00D5158A">
        <w:rPr>
          <w:rFonts w:ascii="Arial" w:hAnsi="Arial" w:cs="Arial"/>
          <w:sz w:val="24"/>
          <w:szCs w:val="24"/>
        </w:rPr>
        <w:t>L</w:t>
      </w:r>
      <w:r w:rsidR="000206B3">
        <w:rPr>
          <w:rFonts w:ascii="Arial" w:hAnsi="Arial" w:cs="Arial"/>
          <w:sz w:val="24"/>
          <w:szCs w:val="24"/>
        </w:rPr>
        <w:t xml:space="preserve">iteral </w:t>
      </w:r>
      <w:r w:rsidR="00166493">
        <w:rPr>
          <w:rFonts w:ascii="Arial" w:hAnsi="Arial" w:cs="Arial"/>
          <w:sz w:val="24"/>
          <w:szCs w:val="24"/>
        </w:rPr>
        <w:t>C</w:t>
      </w:r>
      <w:r w:rsidR="000206B3">
        <w:rPr>
          <w:rFonts w:ascii="Arial" w:hAnsi="Arial" w:cs="Arial"/>
          <w:sz w:val="24"/>
          <w:szCs w:val="24"/>
        </w:rPr>
        <w:t xml:space="preserve">) </w:t>
      </w:r>
      <w:r w:rsidR="00D5158A">
        <w:rPr>
          <w:rFonts w:ascii="Arial" w:hAnsi="Arial" w:cs="Arial"/>
          <w:sz w:val="24"/>
          <w:szCs w:val="24"/>
        </w:rPr>
        <w:t>N</w:t>
      </w:r>
      <w:r w:rsidR="000206B3">
        <w:rPr>
          <w:rFonts w:ascii="Arial" w:hAnsi="Arial" w:cs="Arial"/>
          <w:sz w:val="24"/>
          <w:szCs w:val="24"/>
        </w:rPr>
        <w:t xml:space="preserve">umeral 2º del TOCAF </w:t>
      </w:r>
      <w:r w:rsidR="00166493">
        <w:rPr>
          <w:rFonts w:ascii="Arial" w:hAnsi="Arial" w:cs="Arial"/>
          <w:sz w:val="24"/>
          <w:szCs w:val="24"/>
        </w:rPr>
        <w:t>prevé</w:t>
      </w:r>
      <w:r w:rsidR="000206B3">
        <w:rPr>
          <w:rFonts w:ascii="Arial" w:hAnsi="Arial" w:cs="Arial"/>
          <w:sz w:val="24"/>
          <w:szCs w:val="24"/>
        </w:rPr>
        <w:t xml:space="preserve"> la contrata</w:t>
      </w:r>
      <w:r w:rsidR="00A016F4">
        <w:rPr>
          <w:rFonts w:ascii="Arial" w:hAnsi="Arial" w:cs="Arial"/>
          <w:sz w:val="24"/>
          <w:szCs w:val="24"/>
        </w:rPr>
        <w:t xml:space="preserve">ción directa </w:t>
      </w:r>
      <w:r w:rsidR="00166493">
        <w:rPr>
          <w:rFonts w:ascii="Arial" w:hAnsi="Arial" w:cs="Arial"/>
          <w:sz w:val="24"/>
          <w:szCs w:val="24"/>
        </w:rPr>
        <w:t xml:space="preserve">cuando el objeto del llamado se declare desierto o fracasado y </w:t>
      </w:r>
      <w:r w:rsidR="00A016F4">
        <w:rPr>
          <w:rFonts w:ascii="Arial" w:hAnsi="Arial" w:cs="Arial"/>
          <w:sz w:val="24"/>
          <w:szCs w:val="24"/>
        </w:rPr>
        <w:t xml:space="preserve">debe hacerse con bases y especificaciones idénticas a las del procedimiento </w:t>
      </w:r>
      <w:r w:rsidR="00166493">
        <w:rPr>
          <w:rFonts w:ascii="Arial" w:hAnsi="Arial" w:cs="Arial"/>
          <w:sz w:val="24"/>
          <w:szCs w:val="24"/>
        </w:rPr>
        <w:t>original,</w:t>
      </w:r>
      <w:r w:rsidR="00A016F4">
        <w:rPr>
          <w:rFonts w:ascii="Arial" w:hAnsi="Arial" w:cs="Arial"/>
          <w:sz w:val="24"/>
          <w:szCs w:val="24"/>
        </w:rPr>
        <w:t xml:space="preserve"> y en su caso, con invitación a los oferentes originales, además de los que estime la Administración;</w:t>
      </w:r>
      <w:r>
        <w:rPr>
          <w:rFonts w:ascii="Arial" w:hAnsi="Arial" w:cs="Arial"/>
          <w:sz w:val="24"/>
          <w:szCs w:val="24"/>
        </w:rPr>
        <w:t xml:space="preserve"> </w:t>
      </w:r>
    </w:p>
    <w:p w:rsidR="00D5158A" w:rsidRDefault="004A5BE7" w:rsidP="00D515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158A">
        <w:rPr>
          <w:rFonts w:ascii="Arial" w:hAnsi="Arial" w:cs="Arial"/>
          <w:b/>
          <w:sz w:val="24"/>
          <w:szCs w:val="24"/>
        </w:rPr>
        <w:lastRenderedPageBreak/>
        <w:t>b)</w:t>
      </w:r>
      <w:r w:rsidR="006F67F8">
        <w:rPr>
          <w:rFonts w:ascii="Arial" w:hAnsi="Arial" w:cs="Arial"/>
          <w:sz w:val="24"/>
          <w:szCs w:val="24"/>
        </w:rPr>
        <w:t xml:space="preserve"> </w:t>
      </w:r>
      <w:r w:rsidR="00A016F4">
        <w:rPr>
          <w:rFonts w:ascii="Arial" w:hAnsi="Arial" w:cs="Arial"/>
          <w:sz w:val="24"/>
          <w:szCs w:val="24"/>
        </w:rPr>
        <w:t>el llamado original refiere a la venta de determinadas unidades por parte de la comuna y/o la administración y/o gestión del PIP, objetos que no guardan relación alguna con la electrificación interna, la que recién se comienza a tramitar a partir de la suscripción del contrato con UTE</w:t>
      </w:r>
      <w:r w:rsidR="001723AA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D5158A" w:rsidRDefault="004A5BE7" w:rsidP="00D515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158A"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w:r w:rsidR="001723AA">
        <w:rPr>
          <w:rFonts w:ascii="Arial" w:hAnsi="Arial" w:cs="Arial"/>
          <w:sz w:val="24"/>
          <w:szCs w:val="24"/>
        </w:rPr>
        <w:t xml:space="preserve">la enajenación que se efectuará como pago de la obra se </w:t>
      </w:r>
      <w:r w:rsidR="009E5169">
        <w:rPr>
          <w:rFonts w:ascii="Arial" w:hAnsi="Arial" w:cs="Arial"/>
          <w:sz w:val="24"/>
          <w:szCs w:val="24"/>
        </w:rPr>
        <w:t xml:space="preserve">tramitó en expediente 2016-17-1-1110-00010, </w:t>
      </w:r>
      <w:r w:rsidR="00467435">
        <w:rPr>
          <w:rFonts w:ascii="Arial" w:hAnsi="Arial" w:cs="Arial"/>
          <w:sz w:val="24"/>
          <w:szCs w:val="24"/>
        </w:rPr>
        <w:t xml:space="preserve"> no surgiendo de las</w:t>
      </w:r>
      <w:r w:rsidR="001723AA">
        <w:rPr>
          <w:rFonts w:ascii="Arial" w:hAnsi="Arial" w:cs="Arial"/>
          <w:sz w:val="24"/>
          <w:szCs w:val="24"/>
        </w:rPr>
        <w:t xml:space="preserve"> actuaciones remitidas cuál es </w:t>
      </w:r>
      <w:r w:rsidR="00467435">
        <w:rPr>
          <w:rFonts w:ascii="Arial" w:hAnsi="Arial" w:cs="Arial"/>
          <w:sz w:val="24"/>
          <w:szCs w:val="24"/>
        </w:rPr>
        <w:t>el valor del metro cuadrado</w:t>
      </w:r>
      <w:r w:rsidR="009E5169">
        <w:rPr>
          <w:rFonts w:ascii="Arial" w:hAnsi="Arial" w:cs="Arial"/>
          <w:sz w:val="24"/>
          <w:szCs w:val="24"/>
        </w:rPr>
        <w:t xml:space="preserve"> estipulado por la parcela UPH 9702/B/003, ni las condiciones de pago fijadas </w:t>
      </w:r>
      <w:r w:rsidR="00467435">
        <w:rPr>
          <w:rFonts w:ascii="Arial" w:hAnsi="Arial" w:cs="Arial"/>
          <w:sz w:val="24"/>
          <w:szCs w:val="24"/>
        </w:rPr>
        <w:t xml:space="preserve"> para la adjudicación;</w:t>
      </w:r>
    </w:p>
    <w:p w:rsidR="00D5158A" w:rsidRDefault="004A5BE7" w:rsidP="00D515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158A">
        <w:rPr>
          <w:rFonts w:ascii="Arial" w:hAnsi="Arial" w:cs="Arial"/>
          <w:b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 xml:space="preserve"> </w:t>
      </w:r>
      <w:r w:rsidR="009E5169">
        <w:rPr>
          <w:rFonts w:ascii="Arial" w:hAnsi="Arial" w:cs="Arial"/>
          <w:sz w:val="24"/>
          <w:szCs w:val="24"/>
        </w:rPr>
        <w:t xml:space="preserve"> la enajenación a que se refiere el Considerando precedente no se ha remitido a este Tribunal, para el contralor que le compete</w:t>
      </w:r>
      <w:r>
        <w:rPr>
          <w:rFonts w:ascii="Arial" w:hAnsi="Arial" w:cs="Arial"/>
          <w:sz w:val="24"/>
          <w:szCs w:val="24"/>
        </w:rPr>
        <w:t xml:space="preserve"> y e) </w:t>
      </w:r>
      <w:r w:rsidR="00467435">
        <w:rPr>
          <w:rFonts w:ascii="Arial" w:hAnsi="Arial" w:cs="Arial"/>
          <w:sz w:val="24"/>
          <w:szCs w:val="24"/>
        </w:rPr>
        <w:t xml:space="preserve"> la anuencia concedida por la Junta por Resolución 1271 de 29/05/12 para enajenar las parcelas del PIP, fue considerada por este Cuerpo en sesión de fecha 15/08/12 concluyendo que constituye una autorización genérica para realizar determinadas contrataciones (enajenar, arrendar, conceder) fijar precios diferenciales e incluso crear una sociedad de</w:t>
      </w:r>
      <w:r w:rsidR="00FE6459">
        <w:rPr>
          <w:rFonts w:ascii="Arial" w:hAnsi="Arial" w:cs="Arial"/>
          <w:sz w:val="24"/>
          <w:szCs w:val="24"/>
        </w:rPr>
        <w:t xml:space="preserve"> derecho privado lo cual contraviene las normas legales que requieren que la venia se otorgue en cada caso concreto, con mayorías especiales;</w:t>
      </w:r>
    </w:p>
    <w:p w:rsidR="004A5BE7" w:rsidRDefault="004A5BE7" w:rsidP="00D5158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D5158A">
        <w:rPr>
          <w:rFonts w:ascii="Arial" w:hAnsi="Arial" w:cs="Arial"/>
          <w:b/>
          <w:sz w:val="24"/>
          <w:szCs w:val="24"/>
        </w:rPr>
        <w:t>1</w:t>
      </w:r>
      <w:r w:rsidR="00BD6A80" w:rsidRPr="00D5158A">
        <w:rPr>
          <w:rFonts w:ascii="Arial" w:hAnsi="Arial" w:cs="Arial"/>
          <w:b/>
          <w:sz w:val="24"/>
          <w:szCs w:val="24"/>
        </w:rPr>
        <w:t>1</w:t>
      </w:r>
      <w:r w:rsidRPr="00D5158A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por Resolución No. 16/03198 de fecha 2/6/16 el Intendente de Canelones dispuso reiterar el gasto alegando razones de </w:t>
      </w:r>
      <w:r w:rsidR="00BD6A80">
        <w:rPr>
          <w:rFonts w:ascii="Arial" w:hAnsi="Arial" w:cs="Arial"/>
          <w:sz w:val="24"/>
          <w:szCs w:val="24"/>
        </w:rPr>
        <w:t xml:space="preserve">conveniencia para el </w:t>
      </w:r>
      <w:r>
        <w:rPr>
          <w:rFonts w:ascii="Arial" w:hAnsi="Arial" w:cs="Arial"/>
          <w:sz w:val="24"/>
          <w:szCs w:val="24"/>
        </w:rPr>
        <w:t>servicio</w:t>
      </w:r>
      <w:r w:rsidR="00FE30F6">
        <w:rPr>
          <w:rFonts w:ascii="Arial" w:hAnsi="Arial" w:cs="Arial"/>
          <w:sz w:val="24"/>
          <w:szCs w:val="24"/>
        </w:rPr>
        <w:t>;</w:t>
      </w:r>
    </w:p>
    <w:p w:rsidR="00A96DC3" w:rsidRPr="00A96DC3" w:rsidRDefault="00A96DC3" w:rsidP="00D5158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MX"/>
        </w:rPr>
      </w:pPr>
      <w:r w:rsidRPr="00A96DC3">
        <w:rPr>
          <w:rFonts w:ascii="Arial" w:hAnsi="Arial" w:cs="Arial"/>
          <w:b/>
          <w:bCs/>
          <w:sz w:val="24"/>
          <w:szCs w:val="24"/>
          <w:lang w:val="es-UY"/>
        </w:rPr>
        <w:t xml:space="preserve">CONSIDERANDO: </w:t>
      </w:r>
      <w:r w:rsidRPr="00A96DC3">
        <w:rPr>
          <w:rFonts w:ascii="Arial" w:hAnsi="Arial" w:cs="Arial"/>
          <w:b/>
          <w:bCs/>
          <w:sz w:val="24"/>
          <w:szCs w:val="24"/>
        </w:rPr>
        <w:t>1)</w:t>
      </w:r>
      <w:r w:rsidRPr="00A96DC3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A96DC3">
        <w:rPr>
          <w:rFonts w:ascii="Arial" w:hAnsi="Arial" w:cs="Arial"/>
          <w:sz w:val="24"/>
          <w:szCs w:val="24"/>
          <w:lang w:val="es-MX"/>
        </w:rPr>
        <w:t xml:space="preserve"> que el Artículo 475 de la Ley</w:t>
      </w:r>
      <w:r w:rsidR="00D5158A">
        <w:rPr>
          <w:rFonts w:ascii="Arial" w:hAnsi="Arial" w:cs="Arial"/>
          <w:sz w:val="24"/>
          <w:szCs w:val="24"/>
          <w:lang w:val="es-MX"/>
        </w:rPr>
        <w:t xml:space="preserve"> N°</w:t>
      </w:r>
      <w:r w:rsidRPr="00A96DC3">
        <w:rPr>
          <w:rFonts w:ascii="Arial" w:hAnsi="Arial" w:cs="Arial"/>
          <w:sz w:val="24"/>
          <w:szCs w:val="24"/>
          <w:lang w:val="es-MX"/>
        </w:rPr>
        <w:t xml:space="preserve"> 17.296 establece que los Ordenadores de Gastos y Pagos, al ejercer la facultad de insistencia o reiteración que les acuerda el </w:t>
      </w:r>
      <w:r w:rsidR="00D5158A">
        <w:rPr>
          <w:rFonts w:ascii="Arial" w:hAnsi="Arial" w:cs="Arial"/>
          <w:sz w:val="24"/>
          <w:szCs w:val="24"/>
          <w:lang w:val="es-MX"/>
        </w:rPr>
        <w:t>L</w:t>
      </w:r>
      <w:r w:rsidRPr="00A96DC3">
        <w:rPr>
          <w:rFonts w:ascii="Arial" w:hAnsi="Arial" w:cs="Arial"/>
          <w:sz w:val="24"/>
          <w:szCs w:val="24"/>
          <w:lang w:val="es-MX"/>
        </w:rPr>
        <w:t>iteral B) del Artículo 211 de la Constitución de la República, deben hacerlo en forma fundada,  expresando de manera detallada los motivos que justifican a su juicio seguir el curso del gasto;</w:t>
      </w:r>
    </w:p>
    <w:p w:rsidR="00A96DC3" w:rsidRPr="00A96DC3" w:rsidRDefault="00D5158A" w:rsidP="00D5158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A96DC3" w:rsidRPr="00A96DC3">
        <w:rPr>
          <w:rFonts w:ascii="Arial" w:hAnsi="Arial" w:cs="Arial"/>
          <w:b/>
          <w:sz w:val="24"/>
          <w:szCs w:val="24"/>
          <w:lang w:val="es-MX"/>
        </w:rPr>
        <w:t>2)</w:t>
      </w:r>
      <w:r w:rsidR="00A96DC3" w:rsidRPr="00A96DC3">
        <w:rPr>
          <w:rFonts w:ascii="Arial" w:hAnsi="Arial" w:cs="Arial"/>
          <w:sz w:val="24"/>
          <w:szCs w:val="24"/>
          <w:lang w:val="es-MX"/>
        </w:rPr>
        <w:t xml:space="preserve"> </w:t>
      </w:r>
      <w:r w:rsidR="00A96DC3" w:rsidRPr="00A96DC3">
        <w:rPr>
          <w:rFonts w:ascii="Arial" w:hAnsi="Arial"/>
          <w:sz w:val="24"/>
          <w:szCs w:val="24"/>
          <w:lang w:val="es-MX"/>
        </w:rPr>
        <w:t>que los argumentos aducidos en la resolución de reiteración, no tienen relación con las razones de legalidad que dieron lugar a la observación oportunamente efectuada</w:t>
      </w:r>
      <w:r w:rsidR="00A96DC3" w:rsidRPr="00A96DC3">
        <w:rPr>
          <w:rFonts w:ascii="Arial" w:hAnsi="Arial" w:cs="Arial"/>
          <w:sz w:val="24"/>
          <w:szCs w:val="24"/>
          <w:lang w:val="es-MX"/>
        </w:rPr>
        <w:t xml:space="preserve">; </w:t>
      </w:r>
    </w:p>
    <w:p w:rsidR="00A96DC3" w:rsidRPr="00A96DC3" w:rsidRDefault="00A96DC3" w:rsidP="00D5158A">
      <w:pPr>
        <w:keepNext/>
        <w:spacing w:after="0" w:line="360" w:lineRule="auto"/>
        <w:ind w:firstLine="708"/>
        <w:jc w:val="both"/>
        <w:outlineLvl w:val="0"/>
        <w:rPr>
          <w:rFonts w:ascii="Arial" w:hAnsi="Arial" w:cs="Arial"/>
          <w:sz w:val="24"/>
          <w:szCs w:val="24"/>
          <w:lang w:val="es-UY"/>
        </w:rPr>
      </w:pPr>
      <w:r w:rsidRPr="00A96DC3">
        <w:rPr>
          <w:rFonts w:ascii="Arial" w:hAnsi="Arial" w:cs="Arial"/>
          <w:b/>
          <w:bCs/>
          <w:sz w:val="24"/>
          <w:szCs w:val="24"/>
          <w:lang w:val="es-UY"/>
        </w:rPr>
        <w:lastRenderedPageBreak/>
        <w:t xml:space="preserve">ATENTO: </w:t>
      </w:r>
      <w:r w:rsidRPr="00A96DC3">
        <w:rPr>
          <w:rFonts w:ascii="Arial" w:hAnsi="Arial" w:cs="Arial"/>
          <w:sz w:val="24"/>
          <w:szCs w:val="24"/>
          <w:lang w:val="es-UY"/>
        </w:rPr>
        <w:t xml:space="preserve">a lo expuesto y a lo dispuesto por el </w:t>
      </w:r>
      <w:r w:rsidR="00D5158A">
        <w:rPr>
          <w:rFonts w:ascii="Arial" w:hAnsi="Arial" w:cs="Arial"/>
          <w:sz w:val="24"/>
          <w:szCs w:val="24"/>
          <w:lang w:val="es-UY"/>
        </w:rPr>
        <w:t>Artículo</w:t>
      </w:r>
      <w:r w:rsidRPr="00A96DC3">
        <w:rPr>
          <w:rFonts w:ascii="Arial" w:hAnsi="Arial" w:cs="Arial"/>
          <w:sz w:val="24"/>
          <w:szCs w:val="24"/>
          <w:lang w:val="es-UY"/>
        </w:rPr>
        <w:t xml:space="preserve"> 211 </w:t>
      </w:r>
      <w:r w:rsidR="00D5158A">
        <w:rPr>
          <w:rFonts w:ascii="Arial" w:hAnsi="Arial" w:cs="Arial"/>
          <w:sz w:val="24"/>
          <w:szCs w:val="24"/>
          <w:lang w:val="es-UY"/>
        </w:rPr>
        <w:t>Literal</w:t>
      </w:r>
      <w:r w:rsidRPr="00A96DC3">
        <w:rPr>
          <w:rFonts w:ascii="Arial" w:hAnsi="Arial" w:cs="Arial"/>
          <w:sz w:val="24"/>
          <w:szCs w:val="24"/>
          <w:lang w:val="es-UY"/>
        </w:rPr>
        <w:t xml:space="preserve"> B) de la Constitución de la República;</w:t>
      </w:r>
    </w:p>
    <w:p w:rsidR="00A96DC3" w:rsidRPr="00A96DC3" w:rsidRDefault="00A96DC3" w:rsidP="00D5158A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A96DC3"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A96DC3" w:rsidRDefault="00A96DC3" w:rsidP="00D5158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6DC3">
        <w:rPr>
          <w:rFonts w:ascii="Arial" w:hAnsi="Arial" w:cs="Arial"/>
          <w:sz w:val="24"/>
          <w:szCs w:val="24"/>
        </w:rPr>
        <w:t xml:space="preserve">Mantener la observación formulada por este Tribunal en Sesión de fecha </w:t>
      </w:r>
      <w:r>
        <w:rPr>
          <w:rFonts w:ascii="Arial" w:hAnsi="Arial" w:cs="Arial"/>
          <w:sz w:val="24"/>
          <w:szCs w:val="24"/>
        </w:rPr>
        <w:t>11.05.16</w:t>
      </w:r>
      <w:r w:rsidRPr="00A96DC3">
        <w:rPr>
          <w:rFonts w:ascii="Arial" w:hAnsi="Arial" w:cs="Arial"/>
          <w:sz w:val="24"/>
          <w:szCs w:val="24"/>
        </w:rPr>
        <w:t>;</w:t>
      </w:r>
    </w:p>
    <w:p w:rsidR="00A96DC3" w:rsidRPr="00D5158A" w:rsidRDefault="00A96DC3" w:rsidP="00D5158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158A">
        <w:rPr>
          <w:rFonts w:ascii="Arial" w:hAnsi="Arial" w:cs="Arial"/>
          <w:sz w:val="24"/>
          <w:szCs w:val="24"/>
        </w:rPr>
        <w:t xml:space="preserve">Dar cuenta a la Junta Departamental de Canelones; </w:t>
      </w:r>
      <w:r w:rsidR="00D5158A">
        <w:rPr>
          <w:rFonts w:ascii="Arial" w:hAnsi="Arial" w:cs="Arial"/>
          <w:sz w:val="24"/>
          <w:szCs w:val="24"/>
        </w:rPr>
        <w:t>y</w:t>
      </w:r>
    </w:p>
    <w:p w:rsidR="00A96DC3" w:rsidRPr="00D5158A" w:rsidRDefault="00A96DC3" w:rsidP="00D5158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96DC3">
        <w:rPr>
          <w:rFonts w:ascii="Arial" w:hAnsi="Arial" w:cs="Arial"/>
          <w:sz w:val="24"/>
          <w:szCs w:val="24"/>
          <w:lang w:val="es-MX"/>
        </w:rPr>
        <w:t>Comunicar a la Intendencia Departamental.</w:t>
      </w:r>
      <w:r w:rsidR="00D5158A">
        <w:rPr>
          <w:rFonts w:ascii="Arial" w:hAnsi="Arial" w:cs="Arial"/>
          <w:sz w:val="24"/>
          <w:szCs w:val="24"/>
          <w:lang w:val="es-MX"/>
        </w:rPr>
        <w:t>”</w:t>
      </w:r>
    </w:p>
    <w:p w:rsidR="00D5158A" w:rsidRDefault="00D5158A" w:rsidP="00D5158A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</w:p>
    <w:p w:rsidR="00D5158A" w:rsidRDefault="00D5158A" w:rsidP="00D5158A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</w:p>
    <w:p w:rsidR="00D5158A" w:rsidRDefault="00D5158A" w:rsidP="00D5158A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MX"/>
        </w:rPr>
        <w:t>aa</w:t>
      </w:r>
      <w:proofErr w:type="spellEnd"/>
      <w:proofErr w:type="gramEnd"/>
    </w:p>
    <w:p w:rsidR="00D5158A" w:rsidRPr="00A96DC3" w:rsidRDefault="00D5158A" w:rsidP="00D5158A">
      <w:pPr>
        <w:spacing w:after="0" w:line="360" w:lineRule="auto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R="00D5158A" w:rsidRPr="00A96DC3" w:rsidSect="00991CF1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F4F"/>
    <w:multiLevelType w:val="hybridMultilevel"/>
    <w:tmpl w:val="34D068CE"/>
    <w:lvl w:ilvl="0" w:tplc="0C0A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8E7EA5"/>
    <w:multiLevelType w:val="hybridMultilevel"/>
    <w:tmpl w:val="32E4B9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562387"/>
    <w:multiLevelType w:val="hybridMultilevel"/>
    <w:tmpl w:val="4C34E084"/>
    <w:lvl w:ilvl="0" w:tplc="A3E02FC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A07FF6"/>
    <w:multiLevelType w:val="hybridMultilevel"/>
    <w:tmpl w:val="C59C6AB2"/>
    <w:lvl w:ilvl="0" w:tplc="C48CBA7C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C6"/>
    <w:rsid w:val="00006A0E"/>
    <w:rsid w:val="000206B3"/>
    <w:rsid w:val="00023159"/>
    <w:rsid w:val="00031143"/>
    <w:rsid w:val="00097DD5"/>
    <w:rsid w:val="000C1BF4"/>
    <w:rsid w:val="000E0618"/>
    <w:rsid w:val="00166493"/>
    <w:rsid w:val="001723AA"/>
    <w:rsid w:val="001A6F32"/>
    <w:rsid w:val="001C6BEB"/>
    <w:rsid w:val="001F054B"/>
    <w:rsid w:val="001F0C4A"/>
    <w:rsid w:val="0029193E"/>
    <w:rsid w:val="002C1292"/>
    <w:rsid w:val="002D1E21"/>
    <w:rsid w:val="00317B06"/>
    <w:rsid w:val="00380A87"/>
    <w:rsid w:val="003F2B82"/>
    <w:rsid w:val="00404C16"/>
    <w:rsid w:val="0043518D"/>
    <w:rsid w:val="00467435"/>
    <w:rsid w:val="004A5BE7"/>
    <w:rsid w:val="004B3192"/>
    <w:rsid w:val="005042BF"/>
    <w:rsid w:val="00515DAF"/>
    <w:rsid w:val="006B65A2"/>
    <w:rsid w:val="006C276A"/>
    <w:rsid w:val="006F1C21"/>
    <w:rsid w:val="006F67F8"/>
    <w:rsid w:val="00744B94"/>
    <w:rsid w:val="00773147"/>
    <w:rsid w:val="00822A48"/>
    <w:rsid w:val="00834B09"/>
    <w:rsid w:val="008A26DC"/>
    <w:rsid w:val="008A43E1"/>
    <w:rsid w:val="008D5F86"/>
    <w:rsid w:val="008F4CF9"/>
    <w:rsid w:val="00914BA0"/>
    <w:rsid w:val="009774C5"/>
    <w:rsid w:val="00991CF1"/>
    <w:rsid w:val="009A7D2E"/>
    <w:rsid w:val="009E5169"/>
    <w:rsid w:val="009F04AE"/>
    <w:rsid w:val="00A016F4"/>
    <w:rsid w:val="00A51ED7"/>
    <w:rsid w:val="00A8383B"/>
    <w:rsid w:val="00A96DC3"/>
    <w:rsid w:val="00B17D2A"/>
    <w:rsid w:val="00B605D0"/>
    <w:rsid w:val="00BA59F3"/>
    <w:rsid w:val="00BD4E14"/>
    <w:rsid w:val="00BD6A80"/>
    <w:rsid w:val="00BD798C"/>
    <w:rsid w:val="00C043A1"/>
    <w:rsid w:val="00C3316D"/>
    <w:rsid w:val="00C70A60"/>
    <w:rsid w:val="00C7293F"/>
    <w:rsid w:val="00D5158A"/>
    <w:rsid w:val="00D51F05"/>
    <w:rsid w:val="00D52C21"/>
    <w:rsid w:val="00D54AB3"/>
    <w:rsid w:val="00DC6906"/>
    <w:rsid w:val="00E84ED3"/>
    <w:rsid w:val="00EA30B3"/>
    <w:rsid w:val="00EA3A8A"/>
    <w:rsid w:val="00ED61C6"/>
    <w:rsid w:val="00EE1B1F"/>
    <w:rsid w:val="00F01234"/>
    <w:rsid w:val="00F270D8"/>
    <w:rsid w:val="00F4349C"/>
    <w:rsid w:val="00F81F23"/>
    <w:rsid w:val="00FE30F6"/>
    <w:rsid w:val="00FE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4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F04A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C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4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F04A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C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45348-0823-4297-9033-D775CE76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1191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Adrian Acosta</cp:lastModifiedBy>
  <cp:revision>2</cp:revision>
  <cp:lastPrinted>2016-09-09T15:59:00Z</cp:lastPrinted>
  <dcterms:created xsi:type="dcterms:W3CDTF">2016-09-09T15:59:00Z</dcterms:created>
  <dcterms:modified xsi:type="dcterms:W3CDTF">2016-09-09T15:59:00Z</dcterms:modified>
</cp:coreProperties>
</file>