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1B" w:rsidRPr="0052111B" w:rsidRDefault="0052111B" w:rsidP="0052111B">
      <w:pPr>
        <w:tabs>
          <w:tab w:val="center" w:pos="4253"/>
        </w:tabs>
        <w:suppressAutoHyphens/>
        <w:spacing w:after="0" w:line="240" w:lineRule="auto"/>
        <w:jc w:val="right"/>
        <w:rPr>
          <w:rFonts w:ascii="Arial" w:hAnsi="Arial" w:cs="Arial"/>
          <w:b/>
          <w:sz w:val="28"/>
          <w:szCs w:val="28"/>
          <w:lang w:val="es-ES_tradnl"/>
        </w:rPr>
      </w:pPr>
      <w:r w:rsidRPr="0052111B">
        <w:rPr>
          <w:rFonts w:ascii="Arial" w:hAnsi="Arial" w:cs="Arial"/>
          <w:b/>
          <w:sz w:val="28"/>
          <w:szCs w:val="28"/>
          <w:lang w:val="es-ES_tradnl"/>
        </w:rPr>
        <w:t>RES. 261</w:t>
      </w:r>
      <w:r>
        <w:rPr>
          <w:rFonts w:ascii="Arial" w:hAnsi="Arial" w:cs="Arial"/>
          <w:b/>
          <w:sz w:val="28"/>
          <w:szCs w:val="28"/>
          <w:lang w:val="es-ES_tradnl"/>
        </w:rPr>
        <w:t>5</w:t>
      </w:r>
      <w:r w:rsidRPr="0052111B">
        <w:rPr>
          <w:rFonts w:ascii="Arial" w:hAnsi="Arial" w:cs="Arial"/>
          <w:b/>
          <w:sz w:val="28"/>
          <w:szCs w:val="28"/>
          <w:lang w:val="es-ES_tradnl"/>
        </w:rPr>
        <w:t>/16</w:t>
      </w:r>
    </w:p>
    <w:p w:rsidR="0052111B" w:rsidRDefault="0052111B" w:rsidP="0052111B">
      <w:pPr>
        <w:tabs>
          <w:tab w:val="center" w:pos="4253"/>
        </w:tabs>
        <w:suppressAutoHyphens/>
        <w:spacing w:after="0" w:line="240" w:lineRule="auto"/>
        <w:jc w:val="center"/>
        <w:rPr>
          <w:rFonts w:cs="Arial"/>
          <w:b/>
          <w:lang w:val="es-ES_tradnl"/>
        </w:rPr>
      </w:pPr>
    </w:p>
    <w:p w:rsidR="0052111B" w:rsidRPr="0052111B" w:rsidRDefault="0052111B" w:rsidP="0052111B">
      <w:pPr>
        <w:tabs>
          <w:tab w:val="center" w:pos="4253"/>
        </w:tabs>
        <w:suppressAutoHyphens/>
        <w:spacing w:after="0" w:line="240" w:lineRule="auto"/>
        <w:jc w:val="center"/>
        <w:rPr>
          <w:rFonts w:ascii="Helvetica" w:hAnsi="Helvetica"/>
          <w:b/>
          <w:sz w:val="24"/>
          <w:szCs w:val="24"/>
          <w:lang w:val="es-ES_tradnl"/>
        </w:rPr>
      </w:pPr>
      <w:r w:rsidRPr="0052111B">
        <w:rPr>
          <w:rFonts w:ascii="Helvetica" w:hAnsi="Helvetica"/>
          <w:b/>
          <w:sz w:val="24"/>
          <w:szCs w:val="24"/>
          <w:lang w:val="es-ES_tradnl"/>
        </w:rPr>
        <w:t>RESOLUCION ADOPTADA POR EL</w:t>
      </w:r>
    </w:p>
    <w:p w:rsidR="0052111B" w:rsidRPr="0052111B" w:rsidRDefault="0052111B" w:rsidP="0052111B">
      <w:pPr>
        <w:tabs>
          <w:tab w:val="left" w:pos="-720"/>
        </w:tabs>
        <w:suppressAutoHyphens/>
        <w:spacing w:after="0" w:line="240" w:lineRule="auto"/>
        <w:jc w:val="center"/>
        <w:rPr>
          <w:rFonts w:ascii="Helvetica" w:hAnsi="Helvetica"/>
          <w:b/>
          <w:sz w:val="24"/>
          <w:szCs w:val="24"/>
          <w:lang w:val="es-ES_tradnl"/>
        </w:rPr>
      </w:pPr>
    </w:p>
    <w:p w:rsidR="0052111B" w:rsidRPr="0052111B" w:rsidRDefault="0052111B" w:rsidP="0052111B">
      <w:pPr>
        <w:tabs>
          <w:tab w:val="center" w:pos="4253"/>
        </w:tabs>
        <w:suppressAutoHyphens/>
        <w:spacing w:after="0" w:line="240" w:lineRule="auto"/>
        <w:jc w:val="center"/>
        <w:rPr>
          <w:rFonts w:ascii="Helvetica" w:hAnsi="Helvetica"/>
          <w:b/>
          <w:sz w:val="24"/>
          <w:szCs w:val="24"/>
          <w:lang w:val="es-ES_tradnl"/>
        </w:rPr>
      </w:pPr>
      <w:r w:rsidRPr="0052111B">
        <w:rPr>
          <w:rFonts w:ascii="Helvetica" w:hAnsi="Helvetica"/>
          <w:b/>
          <w:sz w:val="24"/>
          <w:szCs w:val="24"/>
          <w:lang w:val="es-ES_tradnl"/>
        </w:rPr>
        <w:t>TRIBUNAL DE CUENTAS</w:t>
      </w:r>
    </w:p>
    <w:p w:rsidR="0052111B" w:rsidRPr="0052111B" w:rsidRDefault="0052111B" w:rsidP="0052111B">
      <w:pPr>
        <w:tabs>
          <w:tab w:val="left" w:pos="-720"/>
        </w:tabs>
        <w:suppressAutoHyphens/>
        <w:spacing w:after="0" w:line="240" w:lineRule="auto"/>
        <w:jc w:val="center"/>
        <w:rPr>
          <w:rFonts w:ascii="Helvetica" w:hAnsi="Helvetica"/>
          <w:b/>
          <w:sz w:val="24"/>
          <w:szCs w:val="24"/>
          <w:lang w:val="es-ES_tradnl"/>
        </w:rPr>
      </w:pPr>
    </w:p>
    <w:p w:rsidR="0052111B" w:rsidRPr="0052111B" w:rsidRDefault="0052111B" w:rsidP="0052111B">
      <w:pPr>
        <w:tabs>
          <w:tab w:val="center" w:pos="4253"/>
        </w:tabs>
        <w:suppressAutoHyphens/>
        <w:spacing w:after="0" w:line="240" w:lineRule="auto"/>
        <w:jc w:val="center"/>
        <w:rPr>
          <w:rFonts w:ascii="Helvetica" w:hAnsi="Helvetica"/>
          <w:b/>
          <w:sz w:val="24"/>
          <w:szCs w:val="24"/>
          <w:lang w:val="es-ES_tradnl"/>
        </w:rPr>
      </w:pPr>
      <w:r w:rsidRPr="0052111B">
        <w:rPr>
          <w:rFonts w:ascii="Helvetica" w:hAnsi="Helvetica"/>
          <w:b/>
          <w:sz w:val="24"/>
          <w:szCs w:val="24"/>
          <w:lang w:val="es-ES_tradnl"/>
        </w:rPr>
        <w:t>EN SESION DE FECHA 27 DE JULIO DE 2016</w:t>
      </w:r>
    </w:p>
    <w:p w:rsidR="0052111B" w:rsidRPr="0052111B" w:rsidRDefault="0052111B" w:rsidP="0052111B">
      <w:pPr>
        <w:tabs>
          <w:tab w:val="center" w:pos="4253"/>
        </w:tabs>
        <w:suppressAutoHyphens/>
        <w:spacing w:after="0" w:line="240" w:lineRule="auto"/>
        <w:jc w:val="center"/>
        <w:rPr>
          <w:rFonts w:ascii="Helvetica" w:hAnsi="Helvetica"/>
          <w:b/>
          <w:sz w:val="24"/>
          <w:szCs w:val="24"/>
          <w:lang w:val="es-ES_tradnl"/>
        </w:rPr>
      </w:pPr>
    </w:p>
    <w:p w:rsidR="0052111B" w:rsidRPr="0052111B" w:rsidRDefault="0052111B" w:rsidP="0052111B">
      <w:pPr>
        <w:tabs>
          <w:tab w:val="center" w:pos="4253"/>
        </w:tabs>
        <w:suppressAutoHyphens/>
        <w:spacing w:after="0" w:line="240" w:lineRule="auto"/>
        <w:jc w:val="center"/>
        <w:rPr>
          <w:rFonts w:ascii="Helvetica" w:hAnsi="Helvetica"/>
          <w:b/>
          <w:sz w:val="24"/>
          <w:szCs w:val="24"/>
        </w:rPr>
      </w:pPr>
      <w:r w:rsidRPr="0052111B">
        <w:rPr>
          <w:rFonts w:ascii="Helvetica" w:hAnsi="Helvetica"/>
          <w:b/>
          <w:sz w:val="24"/>
          <w:szCs w:val="24"/>
        </w:rPr>
        <w:t>(E. E. Nº 2016-17-1-000</w:t>
      </w:r>
      <w:r w:rsidRPr="0052111B">
        <w:rPr>
          <w:rFonts w:ascii="Helvetica" w:hAnsi="Helvetica"/>
          <w:b/>
          <w:sz w:val="24"/>
          <w:szCs w:val="24"/>
        </w:rPr>
        <w:t>1128</w:t>
      </w:r>
      <w:r w:rsidRPr="0052111B">
        <w:rPr>
          <w:rFonts w:ascii="Helvetica" w:hAnsi="Helvetica"/>
          <w:b/>
          <w:sz w:val="24"/>
          <w:szCs w:val="24"/>
        </w:rPr>
        <w:t xml:space="preserve">, </w:t>
      </w:r>
      <w:proofErr w:type="spellStart"/>
      <w:r w:rsidRPr="0052111B">
        <w:rPr>
          <w:rFonts w:ascii="Helvetica" w:hAnsi="Helvetica"/>
          <w:b/>
          <w:sz w:val="24"/>
          <w:szCs w:val="24"/>
        </w:rPr>
        <w:t>Ent</w:t>
      </w:r>
      <w:proofErr w:type="spellEnd"/>
      <w:r w:rsidRPr="0052111B">
        <w:rPr>
          <w:rFonts w:ascii="Helvetica" w:hAnsi="Helvetica"/>
          <w:b/>
          <w:sz w:val="24"/>
          <w:szCs w:val="24"/>
        </w:rPr>
        <w:t>. N° 3</w:t>
      </w:r>
      <w:r w:rsidRPr="0052111B">
        <w:rPr>
          <w:rFonts w:ascii="Helvetica" w:hAnsi="Helvetica"/>
          <w:b/>
          <w:sz w:val="24"/>
          <w:szCs w:val="24"/>
        </w:rPr>
        <w:t>527</w:t>
      </w:r>
      <w:r w:rsidRPr="0052111B">
        <w:rPr>
          <w:rFonts w:ascii="Helvetica" w:hAnsi="Helvetica"/>
          <w:b/>
          <w:sz w:val="24"/>
          <w:szCs w:val="24"/>
        </w:rPr>
        <w:t>/16)</w:t>
      </w:r>
    </w:p>
    <w:p w:rsidR="0052111B" w:rsidRPr="00196F05" w:rsidRDefault="0052111B" w:rsidP="0052111B">
      <w:pPr>
        <w:tabs>
          <w:tab w:val="center" w:pos="4253"/>
        </w:tabs>
        <w:suppressAutoHyphens/>
        <w:spacing w:after="0" w:line="240" w:lineRule="auto"/>
        <w:jc w:val="center"/>
        <w:rPr>
          <w:rFonts w:cs="Arial"/>
          <w:b/>
        </w:rPr>
      </w:pPr>
    </w:p>
    <w:p w:rsidR="0052111B" w:rsidRDefault="0052111B">
      <w:pPr>
        <w:spacing w:line="360" w:lineRule="auto"/>
        <w:jc w:val="both"/>
        <w:rPr>
          <w:rFonts w:ascii="Arial" w:hAnsi="Arial" w:cs="Arial"/>
          <w:b/>
          <w:bCs/>
          <w:sz w:val="24"/>
          <w:szCs w:val="24"/>
        </w:rPr>
      </w:pPr>
    </w:p>
    <w:p w:rsidR="00072F0C" w:rsidRDefault="00072F0C" w:rsidP="00F72512">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actuaciones remitidas por la Administración Nacional de Combustibles Alcohol y </w:t>
      </w:r>
      <w:proofErr w:type="spellStart"/>
      <w:r>
        <w:rPr>
          <w:rFonts w:ascii="Arial" w:hAnsi="Arial" w:cs="Arial"/>
          <w:sz w:val="24"/>
          <w:szCs w:val="24"/>
        </w:rPr>
        <w:t>Pórtland</w:t>
      </w:r>
      <w:proofErr w:type="spellEnd"/>
      <w:r>
        <w:rPr>
          <w:rFonts w:ascii="Arial" w:hAnsi="Arial" w:cs="Arial"/>
          <w:sz w:val="24"/>
          <w:szCs w:val="24"/>
        </w:rPr>
        <w:t xml:space="preserve"> relacionadas con la Licitación Pública </w:t>
      </w:r>
      <w:r w:rsidR="00A83AD7">
        <w:rPr>
          <w:rFonts w:ascii="Arial" w:hAnsi="Arial" w:cs="Arial"/>
          <w:sz w:val="24"/>
          <w:szCs w:val="24"/>
        </w:rPr>
        <w:t xml:space="preserve">                        </w:t>
      </w:r>
      <w:r>
        <w:rPr>
          <w:rFonts w:ascii="Arial" w:hAnsi="Arial" w:cs="Arial"/>
          <w:sz w:val="24"/>
          <w:szCs w:val="24"/>
        </w:rPr>
        <w:t>N° 1600156200, convocada para la contratación de tareas de mantenimiento de intercambiadores de calor y trabajos conexos en la Refinería de La Teja;</w:t>
      </w:r>
    </w:p>
    <w:p w:rsidR="00072F0C" w:rsidRDefault="00072F0C" w:rsidP="00A83AD7">
      <w:pPr>
        <w:spacing w:after="0" w:line="360" w:lineRule="auto"/>
        <w:ind w:firstLine="709"/>
        <w:jc w:val="both"/>
        <w:rPr>
          <w:rFonts w:ascii="Arial" w:hAnsi="Arial" w:cs="Arial"/>
          <w:sz w:val="24"/>
          <w:szCs w:val="24"/>
        </w:rPr>
      </w:pPr>
      <w:r>
        <w:rPr>
          <w:rFonts w:ascii="Arial" w:hAnsi="Arial" w:cs="Arial"/>
          <w:b/>
          <w:bCs/>
          <w:sz w:val="24"/>
          <w:szCs w:val="24"/>
        </w:rPr>
        <w:t>RESULTANDO:</w:t>
      </w:r>
      <w:r w:rsidR="00A83AD7">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 xml:space="preserve">que cumplido el requisito legal de publicidad, con fecha 03.08.15, se realizó el acto de apertura de ofertas, recibiéndose propuestas de las siguientes firmas: </w:t>
      </w:r>
      <w:proofErr w:type="spellStart"/>
      <w:r>
        <w:rPr>
          <w:rFonts w:ascii="Arial" w:hAnsi="Arial" w:cs="Arial"/>
          <w:sz w:val="24"/>
          <w:szCs w:val="24"/>
        </w:rPr>
        <w:t>Tecnocyl</w:t>
      </w:r>
      <w:proofErr w:type="spellEnd"/>
      <w:r>
        <w:rPr>
          <w:rFonts w:ascii="Arial" w:hAnsi="Arial" w:cs="Arial"/>
          <w:sz w:val="24"/>
          <w:szCs w:val="24"/>
        </w:rPr>
        <w:t xml:space="preserve"> S.A; Metalúrgica </w:t>
      </w:r>
      <w:proofErr w:type="spellStart"/>
      <w:r>
        <w:rPr>
          <w:rFonts w:ascii="Arial" w:hAnsi="Arial" w:cs="Arial"/>
          <w:sz w:val="24"/>
          <w:szCs w:val="24"/>
        </w:rPr>
        <w:t>Impromet</w:t>
      </w:r>
      <w:proofErr w:type="spellEnd"/>
      <w:r>
        <w:rPr>
          <w:rFonts w:ascii="Arial" w:hAnsi="Arial" w:cs="Arial"/>
          <w:sz w:val="24"/>
          <w:szCs w:val="24"/>
        </w:rPr>
        <w:t xml:space="preserve"> S.A; y Consorcio en formación entre </w:t>
      </w:r>
      <w:proofErr w:type="spellStart"/>
      <w:r>
        <w:rPr>
          <w:rFonts w:ascii="Arial" w:hAnsi="Arial" w:cs="Arial"/>
          <w:sz w:val="24"/>
          <w:szCs w:val="24"/>
        </w:rPr>
        <w:t>Saceem</w:t>
      </w:r>
      <w:proofErr w:type="spellEnd"/>
      <w:r>
        <w:rPr>
          <w:rFonts w:ascii="Arial" w:hAnsi="Arial" w:cs="Arial"/>
          <w:sz w:val="24"/>
          <w:szCs w:val="24"/>
        </w:rPr>
        <w:t xml:space="preserve"> y </w:t>
      </w:r>
      <w:proofErr w:type="spellStart"/>
      <w:r>
        <w:rPr>
          <w:rFonts w:ascii="Arial" w:hAnsi="Arial" w:cs="Arial"/>
          <w:sz w:val="24"/>
          <w:szCs w:val="24"/>
        </w:rPr>
        <w:t>Turboflow</w:t>
      </w:r>
      <w:proofErr w:type="spellEnd"/>
      <w:r>
        <w:rPr>
          <w:rFonts w:ascii="Arial" w:hAnsi="Arial" w:cs="Arial"/>
          <w:sz w:val="24"/>
          <w:szCs w:val="24"/>
        </w:rPr>
        <w:t xml:space="preserve"> Uruguay S.A;</w:t>
      </w:r>
    </w:p>
    <w:p w:rsidR="00072F0C" w:rsidRDefault="00A83AD7" w:rsidP="00A83AD7">
      <w:pPr>
        <w:spacing w:after="0" w:line="360" w:lineRule="auto"/>
        <w:ind w:firstLine="2410"/>
        <w:jc w:val="both"/>
        <w:rPr>
          <w:rFonts w:ascii="Arial" w:hAnsi="Arial" w:cs="Arial"/>
          <w:sz w:val="24"/>
          <w:szCs w:val="24"/>
        </w:rPr>
      </w:pPr>
      <w:r>
        <w:rPr>
          <w:rFonts w:ascii="Arial" w:hAnsi="Arial" w:cs="Arial"/>
          <w:b/>
          <w:bCs/>
          <w:sz w:val="24"/>
          <w:szCs w:val="24"/>
        </w:rPr>
        <w:t xml:space="preserve">  </w:t>
      </w:r>
      <w:r w:rsidR="00072F0C">
        <w:rPr>
          <w:rFonts w:ascii="Arial" w:hAnsi="Arial" w:cs="Arial"/>
          <w:b/>
          <w:bCs/>
          <w:sz w:val="24"/>
          <w:szCs w:val="24"/>
        </w:rPr>
        <w:t xml:space="preserve">2) </w:t>
      </w:r>
      <w:r w:rsidR="00072F0C">
        <w:rPr>
          <w:rFonts w:ascii="Arial" w:hAnsi="Arial" w:cs="Arial"/>
          <w:sz w:val="24"/>
          <w:szCs w:val="24"/>
        </w:rPr>
        <w:t xml:space="preserve">que con fecha 08.08.15, la Gerencia de Abastecimiento elaboró un cuadro comparativo de las tres ofertas presentadas y solicitó a los proponentes la presentación de información complementaria, de conformidad con el </w:t>
      </w:r>
      <w:r>
        <w:rPr>
          <w:rFonts w:ascii="Arial" w:hAnsi="Arial" w:cs="Arial"/>
          <w:sz w:val="24"/>
          <w:szCs w:val="24"/>
        </w:rPr>
        <w:t>A</w:t>
      </w:r>
      <w:r w:rsidR="00072F0C">
        <w:rPr>
          <w:rFonts w:ascii="Arial" w:hAnsi="Arial" w:cs="Arial"/>
          <w:sz w:val="24"/>
          <w:szCs w:val="24"/>
        </w:rPr>
        <w:t>rtículo 65 del TOCAF;</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agregada la información solicitada, con fecha 24.11.15 se realizó un nuevo análisis técnico de las ofertas, del que surge que la declaración realizada por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respecto del componente de integración nacional resulta equivocada, debido a que hay materiales suministrados que no son de fabricación nacional, por lo que es aplicable el margen de preferencia previsto en la </w:t>
      </w:r>
      <w:r w:rsidR="00A83AD7">
        <w:rPr>
          <w:rFonts w:ascii="Arial" w:hAnsi="Arial" w:cs="Arial"/>
          <w:sz w:val="24"/>
          <w:szCs w:val="24"/>
        </w:rPr>
        <w:t>L</w:t>
      </w:r>
      <w:r>
        <w:rPr>
          <w:rFonts w:ascii="Arial" w:hAnsi="Arial" w:cs="Arial"/>
          <w:sz w:val="24"/>
          <w:szCs w:val="24"/>
        </w:rPr>
        <w:t>ey N° 18.362 y el decreto reglamentario N° 13/2009;</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con fecha 07.12.15 la Comisión Asesora de Adjudicaciones informó que los oferentes cumplieron con todos los requisitos formales relativos a la presentación de los siguientes documentos: recibo de compra del Pliego de Condiciones Particulares, certificado de contratación de </w:t>
      </w:r>
      <w:r>
        <w:rPr>
          <w:rFonts w:ascii="Arial" w:hAnsi="Arial" w:cs="Arial"/>
          <w:sz w:val="24"/>
          <w:szCs w:val="24"/>
        </w:rPr>
        <w:lastRenderedPageBreak/>
        <w:t>póliza del Seguro de Accidentes de Trabajo</w:t>
      </w:r>
      <w:r w:rsidR="00A83AD7">
        <w:rPr>
          <w:rFonts w:ascii="Arial" w:hAnsi="Arial" w:cs="Arial"/>
          <w:sz w:val="24"/>
          <w:szCs w:val="24"/>
        </w:rPr>
        <w:t xml:space="preserve"> y Enfermedades Profesionales (</w:t>
      </w:r>
      <w:r>
        <w:rPr>
          <w:rFonts w:ascii="Arial" w:hAnsi="Arial" w:cs="Arial"/>
          <w:sz w:val="24"/>
          <w:szCs w:val="24"/>
        </w:rPr>
        <w:t xml:space="preserve">el que no estaba incluido como requisito de admisibilidad en el Pliego de Condiciones Particulares), constancia de inscripción en el RUPE y constancia de la formación del consorcio presentado y, asimismo, estableció que las propuestas cumplen con lo solicitado en las bases del llamado, descartándose únicamente la opción presentada por Metalúrgica </w:t>
      </w:r>
      <w:proofErr w:type="spellStart"/>
      <w:r>
        <w:rPr>
          <w:rFonts w:ascii="Arial" w:hAnsi="Arial" w:cs="Arial"/>
          <w:sz w:val="24"/>
          <w:szCs w:val="24"/>
        </w:rPr>
        <w:t>Impromet</w:t>
      </w:r>
      <w:proofErr w:type="spellEnd"/>
      <w:r>
        <w:rPr>
          <w:rFonts w:ascii="Arial" w:hAnsi="Arial" w:cs="Arial"/>
          <w:sz w:val="24"/>
          <w:szCs w:val="24"/>
        </w:rPr>
        <w:t xml:space="preserve"> S.A para la instalación de vestuario y bienestar, (por no ajustarse a lo solicitado),  siendo que la oferta básica sí cumplió con lo requerido, por lo cual fue tenida en cuenta; </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realizado el estudio técnico, los coeficientes obtenidos por </w:t>
      </w:r>
      <w:proofErr w:type="spellStart"/>
      <w:r>
        <w:rPr>
          <w:rFonts w:ascii="Arial" w:hAnsi="Arial" w:cs="Arial"/>
          <w:sz w:val="24"/>
          <w:szCs w:val="24"/>
        </w:rPr>
        <w:t>Tecnocyl</w:t>
      </w:r>
      <w:proofErr w:type="spellEnd"/>
      <w:r>
        <w:rPr>
          <w:rFonts w:ascii="Arial" w:hAnsi="Arial" w:cs="Arial"/>
          <w:sz w:val="24"/>
          <w:szCs w:val="24"/>
        </w:rPr>
        <w:t xml:space="preserve"> S.A y Metalúrgica </w:t>
      </w:r>
      <w:proofErr w:type="spellStart"/>
      <w:r>
        <w:rPr>
          <w:rFonts w:ascii="Arial" w:hAnsi="Arial" w:cs="Arial"/>
          <w:sz w:val="24"/>
          <w:szCs w:val="24"/>
        </w:rPr>
        <w:t>Impromet</w:t>
      </w:r>
      <w:proofErr w:type="spellEnd"/>
      <w:r>
        <w:rPr>
          <w:rFonts w:ascii="Arial" w:hAnsi="Arial" w:cs="Arial"/>
          <w:sz w:val="24"/>
          <w:szCs w:val="24"/>
        </w:rPr>
        <w:t xml:space="preserve"> S.A fueron de 0,836 y 0,8467 respectivamente, por lo que siendo sus ofertas de carácter similar, la Comisión Asesora de Adjudicaciones invitó a ambas firmas a mejorar las mismas, de conformidad con lo establecido en el </w:t>
      </w:r>
      <w:r w:rsidR="00A83AD7">
        <w:rPr>
          <w:rFonts w:ascii="Arial" w:hAnsi="Arial" w:cs="Arial"/>
          <w:sz w:val="24"/>
          <w:szCs w:val="24"/>
        </w:rPr>
        <w:t>A</w:t>
      </w:r>
      <w:r>
        <w:rPr>
          <w:rFonts w:ascii="Arial" w:hAnsi="Arial" w:cs="Arial"/>
          <w:sz w:val="24"/>
          <w:szCs w:val="24"/>
        </w:rPr>
        <w:t>rtículo 66 del TOCAF;</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el 12.01.16 se realizó la recepción y apertura de la mejora de ofertas, siendo la presentada por </w:t>
      </w:r>
      <w:proofErr w:type="spellStart"/>
      <w:r>
        <w:rPr>
          <w:rFonts w:ascii="Arial" w:hAnsi="Arial" w:cs="Arial"/>
          <w:sz w:val="24"/>
          <w:szCs w:val="24"/>
        </w:rPr>
        <w:t>Tecnocyl</w:t>
      </w:r>
      <w:proofErr w:type="spellEnd"/>
      <w:r>
        <w:rPr>
          <w:rFonts w:ascii="Arial" w:hAnsi="Arial" w:cs="Arial"/>
          <w:sz w:val="24"/>
          <w:szCs w:val="24"/>
        </w:rPr>
        <w:t xml:space="preserve"> S.A la de menor valor, al ofrecer un coeficiente de 0,83 frente al 0,8428 de Metalúrgica </w:t>
      </w:r>
      <w:proofErr w:type="spellStart"/>
      <w:r>
        <w:rPr>
          <w:rFonts w:ascii="Arial" w:hAnsi="Arial" w:cs="Arial"/>
          <w:sz w:val="24"/>
          <w:szCs w:val="24"/>
        </w:rPr>
        <w:t>Impromet</w:t>
      </w:r>
      <w:proofErr w:type="spellEnd"/>
      <w:r>
        <w:rPr>
          <w:rFonts w:ascii="Arial" w:hAnsi="Arial" w:cs="Arial"/>
          <w:sz w:val="24"/>
          <w:szCs w:val="24"/>
        </w:rPr>
        <w:t xml:space="preserve"> S.A, recomendándose la adjudicación de la licitación de referencia en favor de la primera;</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habiéndose conferido vista de las actuaciones por el término de cinco días hábiles, de conformidad con lo establecido en el </w:t>
      </w:r>
      <w:r w:rsidR="00A83AD7">
        <w:rPr>
          <w:rFonts w:ascii="Arial" w:hAnsi="Arial" w:cs="Arial"/>
          <w:sz w:val="24"/>
          <w:szCs w:val="24"/>
        </w:rPr>
        <w:t>A</w:t>
      </w:r>
      <w:r>
        <w:rPr>
          <w:rFonts w:ascii="Arial" w:hAnsi="Arial" w:cs="Arial"/>
          <w:sz w:val="24"/>
          <w:szCs w:val="24"/>
        </w:rPr>
        <w:t xml:space="preserve">rtículo 67 del TOCAF,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formuló descargos a las actuaciones realizadas en el procedimiento, manifestando sintéticamente que:</w:t>
      </w:r>
    </w:p>
    <w:p w:rsidR="00072F0C" w:rsidRDefault="00072F0C" w:rsidP="00F72512">
      <w:pPr>
        <w:spacing w:after="0" w:line="360" w:lineRule="auto"/>
        <w:jc w:val="both"/>
        <w:rPr>
          <w:rFonts w:ascii="Arial" w:hAnsi="Arial" w:cs="Arial"/>
          <w:sz w:val="24"/>
          <w:szCs w:val="24"/>
        </w:rPr>
      </w:pPr>
      <w:r>
        <w:rPr>
          <w:rFonts w:ascii="Arial" w:hAnsi="Arial" w:cs="Arial"/>
          <w:b/>
          <w:bCs/>
          <w:sz w:val="24"/>
          <w:szCs w:val="24"/>
        </w:rPr>
        <w:t xml:space="preserve">7.1) </w:t>
      </w:r>
      <w:r>
        <w:rPr>
          <w:rFonts w:ascii="Arial" w:hAnsi="Arial" w:cs="Arial"/>
          <w:sz w:val="24"/>
          <w:szCs w:val="24"/>
        </w:rPr>
        <w:t>a diferencia de las otras dos ofertas, la Comisión Asesora de Adjudicaciones no reconoció a la propuesta  presentada por el consorcio en formación,  la condición de nacional, habiendo adjuntado un certificado emitido por la Cámara de Industrias del Uruguay, no compartiendo tal decisión;</w:t>
      </w:r>
    </w:p>
    <w:p w:rsidR="00072F0C" w:rsidRDefault="00072F0C" w:rsidP="00F72512">
      <w:pPr>
        <w:spacing w:after="0" w:line="360" w:lineRule="auto"/>
        <w:jc w:val="both"/>
        <w:rPr>
          <w:rFonts w:ascii="Arial" w:hAnsi="Arial" w:cs="Arial"/>
          <w:sz w:val="24"/>
          <w:szCs w:val="24"/>
        </w:rPr>
      </w:pPr>
      <w:r>
        <w:rPr>
          <w:rFonts w:ascii="Arial" w:hAnsi="Arial" w:cs="Arial"/>
          <w:b/>
          <w:bCs/>
          <w:sz w:val="24"/>
          <w:szCs w:val="24"/>
        </w:rPr>
        <w:t xml:space="preserve">7.2) </w:t>
      </w:r>
      <w:r>
        <w:rPr>
          <w:rFonts w:ascii="Arial" w:hAnsi="Arial" w:cs="Arial"/>
          <w:sz w:val="24"/>
          <w:szCs w:val="24"/>
        </w:rPr>
        <w:t xml:space="preserve">se asignó a los otros dos oferentes el margen de preferencia correspondiente al 12%, siendo que, en caso de haber considerado su oferta  como de integración nacional, el porcentaje máximo de preferencia que correspondía era el 4%, según lo dispuesto en el </w:t>
      </w:r>
      <w:r w:rsidR="00A83AD7">
        <w:rPr>
          <w:rFonts w:ascii="Arial" w:hAnsi="Arial" w:cs="Arial"/>
          <w:sz w:val="24"/>
          <w:szCs w:val="24"/>
        </w:rPr>
        <w:t>A</w:t>
      </w:r>
      <w:r>
        <w:rPr>
          <w:rFonts w:ascii="Arial" w:hAnsi="Arial" w:cs="Arial"/>
          <w:sz w:val="24"/>
          <w:szCs w:val="24"/>
        </w:rPr>
        <w:t xml:space="preserve">rtículo 10 del </w:t>
      </w:r>
      <w:r w:rsidR="00A83AD7">
        <w:rPr>
          <w:rFonts w:ascii="Arial" w:hAnsi="Arial" w:cs="Arial"/>
          <w:sz w:val="24"/>
          <w:szCs w:val="24"/>
        </w:rPr>
        <w:t xml:space="preserve">                              D</w:t>
      </w:r>
      <w:r>
        <w:rPr>
          <w:rFonts w:ascii="Arial" w:hAnsi="Arial" w:cs="Arial"/>
          <w:sz w:val="24"/>
          <w:szCs w:val="24"/>
        </w:rPr>
        <w:t>ecreto 371/2010;</w:t>
      </w:r>
    </w:p>
    <w:p w:rsidR="00072F0C" w:rsidRDefault="00072F0C" w:rsidP="00F72512">
      <w:pPr>
        <w:spacing w:after="0" w:line="360" w:lineRule="auto"/>
        <w:jc w:val="both"/>
        <w:rPr>
          <w:rFonts w:ascii="Arial" w:hAnsi="Arial" w:cs="Arial"/>
          <w:sz w:val="24"/>
          <w:szCs w:val="24"/>
        </w:rPr>
      </w:pPr>
      <w:r>
        <w:rPr>
          <w:rFonts w:ascii="Arial" w:hAnsi="Arial" w:cs="Arial"/>
          <w:b/>
          <w:bCs/>
          <w:sz w:val="24"/>
          <w:szCs w:val="24"/>
        </w:rPr>
        <w:t>7.3)</w:t>
      </w:r>
      <w:r>
        <w:rPr>
          <w:rFonts w:ascii="Arial" w:hAnsi="Arial" w:cs="Arial"/>
          <w:sz w:val="24"/>
          <w:szCs w:val="24"/>
        </w:rPr>
        <w:t xml:space="preserve"> en consecuencia,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se vio perjudicado y fue excluido del llamado a mejora de ofertas al que fueron invitadas las otras dos firmas;</w:t>
      </w:r>
    </w:p>
    <w:p w:rsidR="00072F0C" w:rsidRDefault="00072F0C" w:rsidP="00F72512">
      <w:pPr>
        <w:spacing w:after="0" w:line="360" w:lineRule="auto"/>
        <w:jc w:val="both"/>
        <w:rPr>
          <w:rFonts w:ascii="Arial" w:hAnsi="Arial" w:cs="Arial"/>
          <w:sz w:val="24"/>
          <w:szCs w:val="24"/>
        </w:rPr>
      </w:pPr>
      <w:r>
        <w:rPr>
          <w:rFonts w:ascii="Arial" w:hAnsi="Arial" w:cs="Arial"/>
          <w:b/>
          <w:bCs/>
          <w:sz w:val="24"/>
          <w:szCs w:val="24"/>
        </w:rPr>
        <w:t>7.4)</w:t>
      </w:r>
      <w:r>
        <w:rPr>
          <w:rFonts w:ascii="Arial" w:hAnsi="Arial" w:cs="Arial"/>
          <w:sz w:val="24"/>
          <w:szCs w:val="24"/>
        </w:rPr>
        <w:t xml:space="preserve"> solicitó a la Comisión Asesora de Adjudicaciones la realización de una nueva comparación de ofertas reconociendo el carácter de nacional a su propuesta, rebajando el margen de preferencia otorgado a las otras oferentes del 12% al 4% y, asimismo, que al comparar las ofertas nuevamente, no se aplique el margen de preferencia sobre la totalidad de lo ofertado, sino sobre el porcentaje de los servicios y obras que las oferentes presten o ejecuten directamente, de conformidad con lo previsto en el artículo 1 del decreto 371/2010;</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 xml:space="preserve">que, respecto de la petición formulada por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con fecha 23.05.16 la Comisión Asesora de Adjudicaciones informó que en la oferta presentada existen varios materiales que no son de origen nacional y, en consecuencia, su oferta no calificó como tal, por lo que se aplicó a los otros oferentes el 12% de preferencia previsto en el </w:t>
      </w:r>
      <w:r w:rsidR="00A83AD7">
        <w:rPr>
          <w:rFonts w:ascii="Arial" w:hAnsi="Arial" w:cs="Arial"/>
          <w:sz w:val="24"/>
          <w:szCs w:val="24"/>
        </w:rPr>
        <w:t>A</w:t>
      </w:r>
      <w:r>
        <w:rPr>
          <w:rFonts w:ascii="Arial" w:hAnsi="Arial" w:cs="Arial"/>
          <w:sz w:val="24"/>
          <w:szCs w:val="24"/>
        </w:rPr>
        <w:t xml:space="preserve">rtículo 10 del decreto N° 371/2010. Asimismo, señaló que asiste la razón al consorcio respecto a que la aplicación de la preferencia corresponde únicamente sobre las tareas que las firmas desarrollen de manera directa, por lo que solicitó a </w:t>
      </w:r>
      <w:proofErr w:type="spellStart"/>
      <w:r>
        <w:rPr>
          <w:rFonts w:ascii="Arial" w:hAnsi="Arial" w:cs="Arial"/>
          <w:sz w:val="24"/>
          <w:szCs w:val="24"/>
        </w:rPr>
        <w:t>Tecnocyl</w:t>
      </w:r>
      <w:proofErr w:type="spellEnd"/>
      <w:r>
        <w:rPr>
          <w:rFonts w:ascii="Arial" w:hAnsi="Arial" w:cs="Arial"/>
          <w:sz w:val="24"/>
          <w:szCs w:val="24"/>
        </w:rPr>
        <w:t xml:space="preserve"> S.A y Metalúrgica </w:t>
      </w:r>
      <w:proofErr w:type="spellStart"/>
      <w:r>
        <w:rPr>
          <w:rFonts w:ascii="Arial" w:hAnsi="Arial" w:cs="Arial"/>
          <w:sz w:val="24"/>
          <w:szCs w:val="24"/>
        </w:rPr>
        <w:t>Impromet</w:t>
      </w:r>
      <w:proofErr w:type="spellEnd"/>
      <w:r>
        <w:rPr>
          <w:rFonts w:ascii="Arial" w:hAnsi="Arial" w:cs="Arial"/>
          <w:sz w:val="24"/>
          <w:szCs w:val="24"/>
        </w:rPr>
        <w:t xml:space="preserve"> S.A que detallaran en forma expresa y bajo declaración jurada, cuáles son las tareas a ser realizadas por ellas directamente, indicando el porcentaje que las mismas representan dentro del valor ofertado, a lo que informaron que realizarían el 80,58% y 70% respectivamente;</w:t>
      </w:r>
    </w:p>
    <w:p w:rsidR="00072F0C" w:rsidRDefault="00072F0C" w:rsidP="00A83AD7">
      <w:pPr>
        <w:spacing w:after="0" w:line="360" w:lineRule="auto"/>
        <w:ind w:firstLine="2552"/>
        <w:jc w:val="both"/>
        <w:rPr>
          <w:rFonts w:ascii="Arial" w:hAnsi="Arial" w:cs="Arial"/>
          <w:sz w:val="24"/>
          <w:szCs w:val="24"/>
        </w:rPr>
      </w:pPr>
      <w:r>
        <w:rPr>
          <w:rFonts w:ascii="Arial" w:hAnsi="Arial" w:cs="Arial"/>
          <w:b/>
          <w:bCs/>
          <w:sz w:val="24"/>
          <w:szCs w:val="24"/>
        </w:rPr>
        <w:t>9)</w:t>
      </w:r>
      <w:r>
        <w:rPr>
          <w:rFonts w:ascii="Arial" w:hAnsi="Arial" w:cs="Arial"/>
          <w:sz w:val="24"/>
          <w:szCs w:val="24"/>
        </w:rPr>
        <w:t xml:space="preserve"> que, realizado un nuevo cuadro comparativo, la Comisión Asesora de Adjudicaciones informó que </w:t>
      </w:r>
      <w:proofErr w:type="spellStart"/>
      <w:r>
        <w:rPr>
          <w:rFonts w:ascii="Arial" w:hAnsi="Arial" w:cs="Arial"/>
          <w:sz w:val="24"/>
          <w:szCs w:val="24"/>
        </w:rPr>
        <w:t>Tecnocyl</w:t>
      </w:r>
      <w:proofErr w:type="spellEnd"/>
      <w:r>
        <w:rPr>
          <w:rFonts w:ascii="Arial" w:hAnsi="Arial" w:cs="Arial"/>
          <w:sz w:val="24"/>
          <w:szCs w:val="24"/>
        </w:rPr>
        <w:t xml:space="preserve"> S.A y Metalúrgica </w:t>
      </w:r>
      <w:proofErr w:type="spellStart"/>
      <w:r>
        <w:rPr>
          <w:rFonts w:ascii="Arial" w:hAnsi="Arial" w:cs="Arial"/>
          <w:sz w:val="24"/>
          <w:szCs w:val="24"/>
        </w:rPr>
        <w:t>Impromet</w:t>
      </w:r>
      <w:proofErr w:type="spellEnd"/>
      <w:r>
        <w:rPr>
          <w:rFonts w:ascii="Arial" w:hAnsi="Arial" w:cs="Arial"/>
          <w:sz w:val="24"/>
          <w:szCs w:val="24"/>
        </w:rPr>
        <w:t xml:space="preserve"> S.A mantienen sus posiciones relativas, teniendo una diferencia dentro del 5% y, siendo la oferta de </w:t>
      </w:r>
      <w:proofErr w:type="spellStart"/>
      <w:r>
        <w:rPr>
          <w:rFonts w:ascii="Arial" w:hAnsi="Arial" w:cs="Arial"/>
          <w:sz w:val="24"/>
          <w:szCs w:val="24"/>
        </w:rPr>
        <w:t>Tecnocyl</w:t>
      </w:r>
      <w:proofErr w:type="spellEnd"/>
      <w:r>
        <w:rPr>
          <w:rFonts w:ascii="Arial" w:hAnsi="Arial" w:cs="Arial"/>
          <w:sz w:val="24"/>
          <w:szCs w:val="24"/>
        </w:rPr>
        <w:t xml:space="preserve"> S.A la de menor valor, se procedió a renegociar con la misma, en base a la variación del dólar americano desde la fecha de apertura de las ofertas. Luego de varias tratativas, en su propuesta definitiva la firma ofreció un coeficiente de 0,79 y en consecuencia, la Comisión Asesora recomendó su adjudicación;</w:t>
      </w:r>
    </w:p>
    <w:p w:rsidR="00072F0C" w:rsidRDefault="00072F0C" w:rsidP="00A83AD7">
      <w:pPr>
        <w:spacing w:after="0" w:line="360" w:lineRule="auto"/>
        <w:ind w:firstLine="2410"/>
        <w:jc w:val="both"/>
        <w:rPr>
          <w:rFonts w:ascii="Arial" w:hAnsi="Arial" w:cs="Arial"/>
          <w:b/>
          <w:bCs/>
          <w:sz w:val="24"/>
          <w:szCs w:val="24"/>
        </w:rPr>
      </w:pPr>
      <w:r>
        <w:rPr>
          <w:rFonts w:ascii="Arial" w:hAnsi="Arial" w:cs="Arial"/>
          <w:b/>
          <w:bCs/>
          <w:sz w:val="24"/>
          <w:szCs w:val="24"/>
        </w:rPr>
        <w:t xml:space="preserve">10) </w:t>
      </w:r>
      <w:r>
        <w:rPr>
          <w:rFonts w:ascii="Arial" w:hAnsi="Arial" w:cs="Arial"/>
          <w:sz w:val="24"/>
          <w:szCs w:val="24"/>
        </w:rPr>
        <w:t xml:space="preserve">que por Resolución N° 450/6/2016 de fecha 30.06.16, el Directorio dispuso no hacer lugar a la petición formulada por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en oportunidad de evacuar la vista que le fue conferida y adjudicó la licitación de referencia a </w:t>
      </w:r>
      <w:proofErr w:type="spellStart"/>
      <w:r>
        <w:rPr>
          <w:rFonts w:ascii="Arial" w:hAnsi="Arial" w:cs="Arial"/>
          <w:sz w:val="24"/>
          <w:szCs w:val="24"/>
        </w:rPr>
        <w:t>Tecnocyl</w:t>
      </w:r>
      <w:proofErr w:type="spellEnd"/>
      <w:r>
        <w:rPr>
          <w:rFonts w:ascii="Arial" w:hAnsi="Arial" w:cs="Arial"/>
          <w:sz w:val="24"/>
          <w:szCs w:val="24"/>
        </w:rPr>
        <w:t xml:space="preserve"> S.A por un monto de U$S 6:500.000 más U$S 1:430.000 por concepto de IVA;</w:t>
      </w:r>
      <w:r>
        <w:rPr>
          <w:rFonts w:ascii="Arial" w:hAnsi="Arial" w:cs="Arial"/>
          <w:b/>
          <w:bCs/>
          <w:sz w:val="24"/>
          <w:szCs w:val="24"/>
        </w:rPr>
        <w:t xml:space="preserve"> </w:t>
      </w:r>
    </w:p>
    <w:p w:rsidR="00072F0C" w:rsidRDefault="00A83AD7" w:rsidP="00A83AD7">
      <w:pPr>
        <w:spacing w:after="0" w:line="360" w:lineRule="auto"/>
        <w:ind w:firstLine="851"/>
        <w:jc w:val="both"/>
        <w:rPr>
          <w:rFonts w:ascii="Arial" w:hAnsi="Arial" w:cs="Arial"/>
          <w:sz w:val="24"/>
          <w:szCs w:val="24"/>
        </w:rPr>
      </w:pPr>
      <w:r>
        <w:rPr>
          <w:rFonts w:ascii="Arial" w:hAnsi="Arial" w:cs="Arial"/>
          <w:b/>
          <w:bCs/>
          <w:sz w:val="24"/>
          <w:szCs w:val="24"/>
        </w:rPr>
        <w:t xml:space="preserve">CONSIDERANDO: </w:t>
      </w:r>
      <w:r w:rsidR="00072F0C">
        <w:rPr>
          <w:rFonts w:ascii="Arial" w:hAnsi="Arial" w:cs="Arial"/>
          <w:b/>
          <w:bCs/>
          <w:sz w:val="24"/>
          <w:szCs w:val="24"/>
        </w:rPr>
        <w:t xml:space="preserve">1) </w:t>
      </w:r>
      <w:r w:rsidR="00072F0C">
        <w:rPr>
          <w:rFonts w:ascii="Arial" w:hAnsi="Arial" w:cs="Arial"/>
          <w:sz w:val="24"/>
          <w:szCs w:val="24"/>
        </w:rPr>
        <w:t>qu</w:t>
      </w:r>
      <w:r>
        <w:rPr>
          <w:rFonts w:ascii="Arial" w:hAnsi="Arial" w:cs="Arial"/>
          <w:sz w:val="24"/>
          <w:szCs w:val="24"/>
        </w:rPr>
        <w:t>e, según lo establecido  en el Artículo 41 de la L</w:t>
      </w:r>
      <w:r w:rsidR="00072F0C">
        <w:rPr>
          <w:rFonts w:ascii="Arial" w:hAnsi="Arial" w:cs="Arial"/>
          <w:sz w:val="24"/>
          <w:szCs w:val="24"/>
        </w:rPr>
        <w:t xml:space="preserve">ey 18.362 y el </w:t>
      </w:r>
      <w:r>
        <w:rPr>
          <w:rFonts w:ascii="Arial" w:hAnsi="Arial" w:cs="Arial"/>
          <w:sz w:val="24"/>
          <w:szCs w:val="24"/>
        </w:rPr>
        <w:t>A</w:t>
      </w:r>
      <w:r w:rsidR="00072F0C">
        <w:rPr>
          <w:rFonts w:ascii="Arial" w:hAnsi="Arial" w:cs="Arial"/>
          <w:sz w:val="24"/>
          <w:szCs w:val="24"/>
        </w:rPr>
        <w:t xml:space="preserve">rtículo 1 del </w:t>
      </w:r>
      <w:r>
        <w:rPr>
          <w:rFonts w:ascii="Arial" w:hAnsi="Arial" w:cs="Arial"/>
          <w:sz w:val="24"/>
          <w:szCs w:val="24"/>
        </w:rPr>
        <w:t>D</w:t>
      </w:r>
      <w:r w:rsidR="00072F0C">
        <w:rPr>
          <w:rFonts w:ascii="Arial" w:hAnsi="Arial" w:cs="Arial"/>
          <w:sz w:val="24"/>
          <w:szCs w:val="24"/>
        </w:rPr>
        <w:t>ecreto N° 13/2009 de fecha 13.01.09, en los casos de comparación de precios entre oferta nacional y no nacional, es aplicable un margen de preferencia en el precio de los bienes, servicios y obras públicas que califiquen como nacionales;</w:t>
      </w:r>
    </w:p>
    <w:p w:rsidR="0017678E" w:rsidRDefault="00072F0C" w:rsidP="00A83AD7">
      <w:pPr>
        <w:spacing w:after="0" w:line="360" w:lineRule="auto"/>
        <w:ind w:firstLine="2977"/>
        <w:jc w:val="both"/>
        <w:rPr>
          <w:rFonts w:ascii="Arial" w:hAnsi="Arial" w:cs="Arial"/>
          <w:sz w:val="24"/>
          <w:szCs w:val="24"/>
        </w:rPr>
      </w:pPr>
      <w:r w:rsidRPr="00A83AD7">
        <w:rPr>
          <w:rFonts w:ascii="Arial" w:hAnsi="Arial" w:cs="Arial"/>
          <w:b/>
          <w:sz w:val="24"/>
          <w:szCs w:val="24"/>
        </w:rPr>
        <w:t>2)</w:t>
      </w:r>
      <w:r w:rsidR="00A83AD7">
        <w:rPr>
          <w:rFonts w:ascii="Arial" w:hAnsi="Arial" w:cs="Arial"/>
          <w:sz w:val="24"/>
          <w:szCs w:val="24"/>
        </w:rPr>
        <w:t xml:space="preserve"> q</w:t>
      </w:r>
      <w:r>
        <w:rPr>
          <w:rFonts w:ascii="Arial" w:hAnsi="Arial" w:cs="Arial"/>
          <w:sz w:val="24"/>
          <w:szCs w:val="24"/>
        </w:rPr>
        <w:t xml:space="preserve">ue el </w:t>
      </w:r>
      <w:r w:rsidR="00A83AD7">
        <w:rPr>
          <w:rFonts w:ascii="Arial" w:hAnsi="Arial" w:cs="Arial"/>
          <w:sz w:val="24"/>
          <w:szCs w:val="24"/>
        </w:rPr>
        <w:t>A</w:t>
      </w:r>
      <w:r>
        <w:rPr>
          <w:rFonts w:ascii="Arial" w:hAnsi="Arial" w:cs="Arial"/>
          <w:sz w:val="24"/>
          <w:szCs w:val="24"/>
        </w:rPr>
        <w:t>rt</w:t>
      </w:r>
      <w:r w:rsidR="00A83AD7">
        <w:rPr>
          <w:rFonts w:ascii="Arial" w:hAnsi="Arial" w:cs="Arial"/>
          <w:sz w:val="24"/>
          <w:szCs w:val="24"/>
        </w:rPr>
        <w:t>ículo</w:t>
      </w:r>
      <w:r>
        <w:rPr>
          <w:rFonts w:ascii="Arial" w:hAnsi="Arial" w:cs="Arial"/>
          <w:sz w:val="24"/>
          <w:szCs w:val="24"/>
        </w:rPr>
        <w:t xml:space="preserve"> 10 del </w:t>
      </w:r>
      <w:r w:rsidR="00A83AD7">
        <w:rPr>
          <w:rFonts w:ascii="Arial" w:hAnsi="Arial" w:cs="Arial"/>
          <w:sz w:val="24"/>
          <w:szCs w:val="24"/>
        </w:rPr>
        <w:t>D</w:t>
      </w:r>
      <w:r>
        <w:rPr>
          <w:rFonts w:ascii="Arial" w:hAnsi="Arial" w:cs="Arial"/>
          <w:sz w:val="24"/>
          <w:szCs w:val="24"/>
        </w:rPr>
        <w:t xml:space="preserve">ecreto 371/10 por su parte establece que las empresas que habiendo cumplido con determinados requisitos (previstos en el </w:t>
      </w:r>
      <w:r w:rsidR="00A83AD7">
        <w:rPr>
          <w:rFonts w:ascii="Arial" w:hAnsi="Arial" w:cs="Arial"/>
          <w:sz w:val="24"/>
          <w:szCs w:val="24"/>
        </w:rPr>
        <w:t>A</w:t>
      </w:r>
      <w:r>
        <w:rPr>
          <w:rFonts w:ascii="Arial" w:hAnsi="Arial" w:cs="Arial"/>
          <w:sz w:val="24"/>
          <w:szCs w:val="24"/>
        </w:rPr>
        <w:t>rt</w:t>
      </w:r>
      <w:r w:rsidR="00A83AD7">
        <w:rPr>
          <w:rFonts w:ascii="Arial" w:hAnsi="Arial" w:cs="Arial"/>
          <w:sz w:val="24"/>
          <w:szCs w:val="24"/>
        </w:rPr>
        <w:t>ículo</w:t>
      </w:r>
      <w:r>
        <w:rPr>
          <w:rFonts w:ascii="Arial" w:hAnsi="Arial" w:cs="Arial"/>
          <w:sz w:val="24"/>
          <w:szCs w:val="24"/>
        </w:rPr>
        <w:t xml:space="preserve"> 4 de la misma norma) se presenten en una contratación o adquisición publica en que resulte aplicable el Subprograma de Contratación </w:t>
      </w:r>
      <w:r w:rsidR="00A83AD7">
        <w:rPr>
          <w:rFonts w:ascii="Arial" w:hAnsi="Arial" w:cs="Arial"/>
          <w:sz w:val="24"/>
          <w:szCs w:val="24"/>
        </w:rPr>
        <w:t>Pública</w:t>
      </w:r>
      <w:r>
        <w:rPr>
          <w:rFonts w:ascii="Arial" w:hAnsi="Arial" w:cs="Arial"/>
          <w:sz w:val="24"/>
          <w:szCs w:val="24"/>
        </w:rPr>
        <w:t xml:space="preserve"> para el Desarrollo de las Micro, Pequeñas y Medianas Empresas tendrán una preferencia sobre el precio, de acuerdo a dos categorías</w:t>
      </w:r>
      <w:r w:rsidR="0017678E">
        <w:rPr>
          <w:rFonts w:ascii="Arial" w:hAnsi="Arial" w:cs="Arial"/>
          <w:sz w:val="24"/>
          <w:szCs w:val="24"/>
        </w:rPr>
        <w:t>:</w:t>
      </w:r>
      <w:r>
        <w:rPr>
          <w:rFonts w:ascii="Arial" w:hAnsi="Arial" w:cs="Arial"/>
          <w:sz w:val="24"/>
          <w:szCs w:val="24"/>
        </w:rPr>
        <w:t xml:space="preserve"> </w:t>
      </w:r>
    </w:p>
    <w:p w:rsidR="0017678E" w:rsidRDefault="00072F0C" w:rsidP="0017678E">
      <w:pPr>
        <w:spacing w:after="0" w:line="360" w:lineRule="auto"/>
        <w:jc w:val="both"/>
        <w:rPr>
          <w:rFonts w:ascii="Arial" w:hAnsi="Arial" w:cs="Arial"/>
          <w:sz w:val="24"/>
          <w:szCs w:val="24"/>
        </w:rPr>
      </w:pPr>
      <w:r>
        <w:rPr>
          <w:rFonts w:ascii="Arial" w:hAnsi="Arial" w:cs="Arial"/>
          <w:sz w:val="24"/>
          <w:szCs w:val="24"/>
        </w:rPr>
        <w:t xml:space="preserve">a) cuando no resulte aplicable el régimen de preferencia a la industria nacional del </w:t>
      </w:r>
      <w:r w:rsidR="00A83AD7">
        <w:rPr>
          <w:rFonts w:ascii="Arial" w:hAnsi="Arial" w:cs="Arial"/>
          <w:sz w:val="24"/>
          <w:szCs w:val="24"/>
        </w:rPr>
        <w:t>A</w:t>
      </w:r>
      <w:r>
        <w:rPr>
          <w:rFonts w:ascii="Arial" w:hAnsi="Arial" w:cs="Arial"/>
          <w:sz w:val="24"/>
          <w:szCs w:val="24"/>
        </w:rPr>
        <w:t>rt</w:t>
      </w:r>
      <w:r w:rsidR="00A83AD7">
        <w:rPr>
          <w:rFonts w:ascii="Arial" w:hAnsi="Arial" w:cs="Arial"/>
          <w:sz w:val="24"/>
          <w:szCs w:val="24"/>
        </w:rPr>
        <w:t>ículo</w:t>
      </w:r>
      <w:r w:rsidR="0017678E">
        <w:rPr>
          <w:rFonts w:ascii="Arial" w:hAnsi="Arial" w:cs="Arial"/>
          <w:sz w:val="24"/>
          <w:szCs w:val="24"/>
        </w:rPr>
        <w:t xml:space="preserve"> 41 de la L</w:t>
      </w:r>
      <w:r>
        <w:rPr>
          <w:rFonts w:ascii="Arial" w:hAnsi="Arial" w:cs="Arial"/>
          <w:sz w:val="24"/>
          <w:szCs w:val="24"/>
        </w:rPr>
        <w:t>ey 18362</w:t>
      </w:r>
      <w:r w:rsidR="0017678E">
        <w:rPr>
          <w:rFonts w:ascii="Arial" w:hAnsi="Arial" w:cs="Arial"/>
          <w:sz w:val="24"/>
          <w:szCs w:val="24"/>
        </w:rPr>
        <w:t>,</w:t>
      </w:r>
      <w:r>
        <w:rPr>
          <w:rFonts w:ascii="Arial" w:hAnsi="Arial" w:cs="Arial"/>
          <w:sz w:val="24"/>
          <w:szCs w:val="24"/>
        </w:rPr>
        <w:t xml:space="preserve"> y </w:t>
      </w:r>
    </w:p>
    <w:p w:rsidR="00072F0C" w:rsidRDefault="0017678E" w:rsidP="0017678E">
      <w:pPr>
        <w:spacing w:after="0" w:line="360" w:lineRule="auto"/>
        <w:jc w:val="both"/>
        <w:rPr>
          <w:rFonts w:ascii="Arial" w:hAnsi="Arial" w:cs="Arial"/>
          <w:sz w:val="24"/>
          <w:szCs w:val="24"/>
        </w:rPr>
      </w:pPr>
      <w:r>
        <w:rPr>
          <w:rFonts w:ascii="Arial" w:hAnsi="Arial" w:cs="Arial"/>
          <w:sz w:val="24"/>
          <w:szCs w:val="24"/>
        </w:rPr>
        <w:t xml:space="preserve">b) </w:t>
      </w:r>
      <w:r w:rsidR="00072F0C">
        <w:rPr>
          <w:rFonts w:ascii="Arial" w:hAnsi="Arial" w:cs="Arial"/>
          <w:sz w:val="24"/>
          <w:szCs w:val="24"/>
        </w:rPr>
        <w:t xml:space="preserve">cuando resulte aplicable dicho régimen de preferencia (cuando exista </w:t>
      </w:r>
      <w:proofErr w:type="gramStart"/>
      <w:r w:rsidR="00072F0C">
        <w:rPr>
          <w:rFonts w:ascii="Arial" w:hAnsi="Arial" w:cs="Arial"/>
          <w:sz w:val="24"/>
          <w:szCs w:val="24"/>
        </w:rPr>
        <w:t>comparación</w:t>
      </w:r>
      <w:proofErr w:type="gramEnd"/>
      <w:r w:rsidR="00072F0C">
        <w:rPr>
          <w:rFonts w:ascii="Arial" w:hAnsi="Arial" w:cs="Arial"/>
          <w:sz w:val="24"/>
          <w:szCs w:val="24"/>
        </w:rPr>
        <w:t xml:space="preserve"> entre  ofertas nacionales y no nacionales), variando los porcentajes de preferencia;</w:t>
      </w:r>
    </w:p>
    <w:p w:rsidR="00072F0C" w:rsidRDefault="00072F0C" w:rsidP="0017678E">
      <w:pPr>
        <w:spacing w:after="0" w:line="360" w:lineRule="auto"/>
        <w:ind w:firstLine="2977"/>
        <w:jc w:val="both"/>
        <w:rPr>
          <w:rFonts w:ascii="Arial" w:hAnsi="Arial" w:cs="Arial"/>
          <w:sz w:val="24"/>
          <w:szCs w:val="24"/>
        </w:rPr>
      </w:pPr>
      <w:r w:rsidRPr="0017678E">
        <w:rPr>
          <w:rFonts w:ascii="Arial" w:hAnsi="Arial" w:cs="Arial"/>
          <w:b/>
          <w:sz w:val="24"/>
          <w:szCs w:val="24"/>
        </w:rPr>
        <w:t>3</w:t>
      </w:r>
      <w:r>
        <w:rPr>
          <w:rFonts w:ascii="Arial" w:hAnsi="Arial" w:cs="Arial"/>
          <w:b/>
          <w:bCs/>
          <w:sz w:val="24"/>
          <w:szCs w:val="24"/>
        </w:rPr>
        <w:t xml:space="preserve">) </w:t>
      </w:r>
      <w:r>
        <w:rPr>
          <w:rFonts w:ascii="Arial" w:hAnsi="Arial" w:cs="Arial"/>
          <w:sz w:val="24"/>
          <w:szCs w:val="24"/>
        </w:rPr>
        <w:t xml:space="preserve">que del certificado emitido por la Cámara de Industrias del Uruguay del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surge que </w:t>
      </w:r>
      <w:proofErr w:type="spellStart"/>
      <w:r>
        <w:rPr>
          <w:rFonts w:ascii="Arial" w:hAnsi="Arial" w:cs="Arial"/>
          <w:sz w:val="24"/>
          <w:szCs w:val="24"/>
        </w:rPr>
        <w:t>Turboflow</w:t>
      </w:r>
      <w:proofErr w:type="spellEnd"/>
      <w:r>
        <w:rPr>
          <w:rFonts w:ascii="Arial" w:hAnsi="Arial" w:cs="Arial"/>
          <w:sz w:val="24"/>
          <w:szCs w:val="24"/>
        </w:rPr>
        <w:t xml:space="preserve"> Uruguay S.A cumple con el requisito del </w:t>
      </w:r>
      <w:r w:rsidR="0017678E">
        <w:rPr>
          <w:rFonts w:ascii="Arial" w:hAnsi="Arial" w:cs="Arial"/>
          <w:sz w:val="24"/>
          <w:szCs w:val="24"/>
        </w:rPr>
        <w:t>A</w:t>
      </w:r>
      <w:r>
        <w:rPr>
          <w:rFonts w:ascii="Arial" w:hAnsi="Arial" w:cs="Arial"/>
          <w:sz w:val="24"/>
          <w:szCs w:val="24"/>
        </w:rPr>
        <w:t xml:space="preserve">rtículo 8 del decreto 13/09 y que, por lo tanto, el servicio prestado por la misma es de carácter nacional, también agrega expresamente, dicho certificado,  que “no nos pronunciamos en relación a los materiales que eventualmente se involucran en la prestación de este servicio”. Asimismo, respecto del referido documento, el numeral III.9 del Pliego de Condiciones Particulares establece que la Administración podrá efectuar las verificaciones o peritajes del caso, reservándose el derecho de rechazar la calificación de la oferta como nacional, en forma fundada. En el procedimiento de referencia, la Administración calificó a la oferta presentada por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con el carácter de no nacional,  fundando dicha calificación  en  que diversos materiales incluidos en la misma  -detallados específicamente -tienen origen extranjero</w:t>
      </w:r>
    </w:p>
    <w:p w:rsidR="00072F0C" w:rsidRDefault="00072F0C" w:rsidP="0017678E">
      <w:pPr>
        <w:spacing w:after="0" w:line="360" w:lineRule="auto"/>
        <w:ind w:firstLine="3119"/>
        <w:jc w:val="both"/>
        <w:rPr>
          <w:rFonts w:ascii="Arial" w:hAnsi="Arial" w:cs="Arial"/>
          <w:sz w:val="24"/>
          <w:szCs w:val="24"/>
        </w:rPr>
      </w:pPr>
      <w:r w:rsidRPr="0017678E">
        <w:rPr>
          <w:rFonts w:ascii="Arial" w:hAnsi="Arial" w:cs="Arial"/>
          <w:b/>
          <w:sz w:val="24"/>
          <w:szCs w:val="24"/>
        </w:rPr>
        <w:t>4)</w:t>
      </w:r>
      <w:r>
        <w:rPr>
          <w:rFonts w:ascii="Arial" w:hAnsi="Arial" w:cs="Arial"/>
          <w:sz w:val="24"/>
          <w:szCs w:val="24"/>
        </w:rPr>
        <w:t xml:space="preserve"> que, según lo informado por la Comisión Asesora de Adjudicaciones, la oferta presentada por el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contiene varios materiales que no son de origen nacional, por lo que su oferta no calificó como tal, y en consecuencia   se aplicó a las ofertas presentadas por </w:t>
      </w:r>
      <w:proofErr w:type="spellStart"/>
      <w:r>
        <w:rPr>
          <w:rFonts w:ascii="Arial" w:hAnsi="Arial" w:cs="Arial"/>
          <w:sz w:val="24"/>
          <w:szCs w:val="24"/>
        </w:rPr>
        <w:t>Tecnocyl</w:t>
      </w:r>
      <w:proofErr w:type="spellEnd"/>
      <w:r>
        <w:rPr>
          <w:rFonts w:ascii="Arial" w:hAnsi="Arial" w:cs="Arial"/>
          <w:sz w:val="24"/>
          <w:szCs w:val="24"/>
        </w:rPr>
        <w:t xml:space="preserve"> S.A e </w:t>
      </w:r>
      <w:proofErr w:type="spellStart"/>
      <w:r>
        <w:rPr>
          <w:rFonts w:ascii="Arial" w:hAnsi="Arial" w:cs="Arial"/>
          <w:sz w:val="24"/>
          <w:szCs w:val="24"/>
        </w:rPr>
        <w:t>Impromet</w:t>
      </w:r>
      <w:proofErr w:type="spellEnd"/>
      <w:r>
        <w:rPr>
          <w:rFonts w:ascii="Arial" w:hAnsi="Arial" w:cs="Arial"/>
          <w:sz w:val="24"/>
          <w:szCs w:val="24"/>
        </w:rPr>
        <w:t xml:space="preserve"> S.A, el margen de preferencia de 12% por su calidad de MIPYMES, según las declaraciones juradas presentadas en sus respectivas ofertas, de conformidad con dispuesto en el </w:t>
      </w:r>
      <w:r w:rsidR="0017678E">
        <w:rPr>
          <w:rFonts w:ascii="Arial" w:hAnsi="Arial" w:cs="Arial"/>
          <w:sz w:val="24"/>
          <w:szCs w:val="24"/>
        </w:rPr>
        <w:t>A</w:t>
      </w:r>
      <w:r>
        <w:rPr>
          <w:rFonts w:ascii="Arial" w:hAnsi="Arial" w:cs="Arial"/>
          <w:sz w:val="24"/>
          <w:szCs w:val="24"/>
        </w:rPr>
        <w:t xml:space="preserve">rtículo 10 del </w:t>
      </w:r>
      <w:r w:rsidR="0017678E">
        <w:rPr>
          <w:rFonts w:ascii="Arial" w:hAnsi="Arial" w:cs="Arial"/>
          <w:sz w:val="24"/>
          <w:szCs w:val="24"/>
        </w:rPr>
        <w:t>D</w:t>
      </w:r>
      <w:r>
        <w:rPr>
          <w:rFonts w:ascii="Arial" w:hAnsi="Arial" w:cs="Arial"/>
          <w:sz w:val="24"/>
          <w:szCs w:val="24"/>
        </w:rPr>
        <w:t>ecreto N° 371/2010;</w:t>
      </w:r>
    </w:p>
    <w:p w:rsidR="00072F0C" w:rsidRDefault="00072F0C" w:rsidP="00101AF0">
      <w:pPr>
        <w:spacing w:after="0" w:line="360" w:lineRule="auto"/>
        <w:ind w:firstLine="3119"/>
        <w:jc w:val="both"/>
        <w:rPr>
          <w:rFonts w:ascii="Arial" w:hAnsi="Arial" w:cs="Arial"/>
          <w:sz w:val="24"/>
          <w:szCs w:val="24"/>
        </w:rPr>
      </w:pPr>
      <w:r w:rsidRPr="00101AF0">
        <w:rPr>
          <w:rFonts w:ascii="Arial" w:hAnsi="Arial" w:cs="Arial"/>
          <w:b/>
          <w:sz w:val="24"/>
          <w:szCs w:val="24"/>
        </w:rPr>
        <w:t>5</w:t>
      </w:r>
      <w:r>
        <w:rPr>
          <w:rFonts w:ascii="Arial" w:hAnsi="Arial" w:cs="Arial"/>
          <w:b/>
          <w:bCs/>
          <w:sz w:val="24"/>
          <w:szCs w:val="24"/>
        </w:rPr>
        <w:t xml:space="preserve">) </w:t>
      </w:r>
      <w:r>
        <w:rPr>
          <w:rFonts w:ascii="Arial" w:hAnsi="Arial" w:cs="Arial"/>
          <w:sz w:val="24"/>
          <w:szCs w:val="24"/>
        </w:rPr>
        <w:t>que, de conformidad con lo establecido en el artículo 1 del decreto N°</w:t>
      </w:r>
      <w:r w:rsidR="00101AF0">
        <w:rPr>
          <w:rFonts w:ascii="Arial" w:hAnsi="Arial" w:cs="Arial"/>
          <w:sz w:val="24"/>
          <w:szCs w:val="24"/>
        </w:rPr>
        <w:t xml:space="preserve"> </w:t>
      </w:r>
      <w:r>
        <w:rPr>
          <w:rFonts w:ascii="Arial" w:hAnsi="Arial" w:cs="Arial"/>
          <w:sz w:val="24"/>
          <w:szCs w:val="24"/>
        </w:rPr>
        <w:t xml:space="preserve">371/2010, asiste la razón al consorcio en formación </w:t>
      </w:r>
      <w:proofErr w:type="spellStart"/>
      <w:r>
        <w:rPr>
          <w:rFonts w:ascii="Arial" w:hAnsi="Arial" w:cs="Arial"/>
          <w:sz w:val="24"/>
          <w:szCs w:val="24"/>
        </w:rPr>
        <w:t>Saceem</w:t>
      </w:r>
      <w:proofErr w:type="spellEnd"/>
      <w:r>
        <w:rPr>
          <w:rFonts w:ascii="Arial" w:hAnsi="Arial" w:cs="Arial"/>
          <w:sz w:val="24"/>
          <w:szCs w:val="24"/>
        </w:rPr>
        <w:t xml:space="preserve"> – </w:t>
      </w:r>
      <w:proofErr w:type="spellStart"/>
      <w:r>
        <w:rPr>
          <w:rFonts w:ascii="Arial" w:hAnsi="Arial" w:cs="Arial"/>
          <w:sz w:val="24"/>
          <w:szCs w:val="24"/>
        </w:rPr>
        <w:t>Turboflow</w:t>
      </w:r>
      <w:proofErr w:type="spellEnd"/>
      <w:r>
        <w:rPr>
          <w:rFonts w:ascii="Arial" w:hAnsi="Arial" w:cs="Arial"/>
          <w:sz w:val="24"/>
          <w:szCs w:val="24"/>
        </w:rPr>
        <w:t xml:space="preserve"> Uruguay S.A, en cuanto a que la aplicación del margen de preferencia corresponde únicamente sobre las tareas que la adjudicataria realice directamente y no sobre todos los rubros, algunos de los cuales han de ser desarrollados por subcontratistas, extremo que en el procedimiento fue enmendado por la Administración, solicitando a los oferentes el detalle de dicho porcentaje (Resultando N° 9);</w:t>
      </w:r>
    </w:p>
    <w:p w:rsidR="00072F0C" w:rsidRDefault="00072F0C" w:rsidP="00101AF0">
      <w:pPr>
        <w:spacing w:after="0" w:line="360" w:lineRule="auto"/>
        <w:ind w:firstLine="3119"/>
        <w:jc w:val="both"/>
        <w:rPr>
          <w:rFonts w:ascii="Arial" w:hAnsi="Arial" w:cs="Arial"/>
          <w:sz w:val="24"/>
          <w:szCs w:val="24"/>
        </w:rPr>
      </w:pPr>
      <w:r w:rsidRPr="00101AF0">
        <w:rPr>
          <w:rFonts w:ascii="Arial" w:hAnsi="Arial" w:cs="Arial"/>
          <w:b/>
          <w:sz w:val="24"/>
          <w:szCs w:val="24"/>
        </w:rPr>
        <w:t>6</w:t>
      </w:r>
      <w:r>
        <w:rPr>
          <w:rFonts w:ascii="Arial" w:hAnsi="Arial" w:cs="Arial"/>
          <w:b/>
          <w:bCs/>
          <w:sz w:val="24"/>
          <w:szCs w:val="24"/>
        </w:rPr>
        <w:t xml:space="preserve">) </w:t>
      </w:r>
      <w:r>
        <w:rPr>
          <w:rFonts w:ascii="Arial" w:hAnsi="Arial" w:cs="Arial"/>
          <w:sz w:val="24"/>
          <w:szCs w:val="24"/>
        </w:rPr>
        <w:t xml:space="preserve">que no son procedentes las negociaciones mantenidas entre la Administración y </w:t>
      </w:r>
      <w:proofErr w:type="spellStart"/>
      <w:r>
        <w:rPr>
          <w:rFonts w:ascii="Arial" w:hAnsi="Arial" w:cs="Arial"/>
          <w:sz w:val="24"/>
          <w:szCs w:val="24"/>
        </w:rPr>
        <w:t>Tecnocyl</w:t>
      </w:r>
      <w:proofErr w:type="spellEnd"/>
      <w:r>
        <w:rPr>
          <w:rFonts w:ascii="Arial" w:hAnsi="Arial" w:cs="Arial"/>
          <w:sz w:val="24"/>
          <w:szCs w:val="24"/>
        </w:rPr>
        <w:t xml:space="preserve"> S.A, a las que se hace expresa referencia en el acta de la Comisión Asesora de Adjudicaciones de fecha 23.05.16, - Resultando 10)-,  debido a que el </w:t>
      </w:r>
      <w:r w:rsidR="00101AF0">
        <w:rPr>
          <w:rFonts w:ascii="Arial" w:hAnsi="Arial" w:cs="Arial"/>
          <w:sz w:val="24"/>
          <w:szCs w:val="24"/>
        </w:rPr>
        <w:t>A</w:t>
      </w:r>
      <w:r>
        <w:rPr>
          <w:rFonts w:ascii="Arial" w:hAnsi="Arial" w:cs="Arial"/>
          <w:sz w:val="24"/>
          <w:szCs w:val="24"/>
        </w:rPr>
        <w:t>rtículo 66 del TOCAF habilita la posibilidad de entablar negociaciones únicamente si el Pliego de Condiciones Particulares lo prevé, extremo que no se verifica en las bases del llamado, por lo  que se contravino  dicha disposición</w:t>
      </w:r>
      <w:bookmarkStart w:id="0" w:name="_GoBack"/>
      <w:bookmarkEnd w:id="0"/>
      <w:r>
        <w:rPr>
          <w:rFonts w:ascii="Arial" w:hAnsi="Arial" w:cs="Arial"/>
          <w:sz w:val="24"/>
          <w:szCs w:val="24"/>
        </w:rPr>
        <w:t>;</w:t>
      </w:r>
    </w:p>
    <w:p w:rsidR="00072F0C" w:rsidRDefault="00072F0C" w:rsidP="00101AF0">
      <w:pPr>
        <w:spacing w:after="0" w:line="360" w:lineRule="auto"/>
        <w:ind w:firstLine="3119"/>
        <w:jc w:val="both"/>
        <w:rPr>
          <w:rFonts w:ascii="Arial" w:hAnsi="Arial" w:cs="Arial"/>
          <w:sz w:val="24"/>
          <w:szCs w:val="24"/>
        </w:rPr>
      </w:pPr>
      <w:r w:rsidRPr="00101AF0">
        <w:rPr>
          <w:rFonts w:ascii="Arial" w:hAnsi="Arial" w:cs="Arial"/>
          <w:b/>
          <w:sz w:val="24"/>
          <w:szCs w:val="24"/>
        </w:rPr>
        <w:t>7</w:t>
      </w:r>
      <w:r>
        <w:rPr>
          <w:rFonts w:ascii="Arial" w:hAnsi="Arial" w:cs="Arial"/>
          <w:b/>
          <w:bCs/>
          <w:sz w:val="24"/>
          <w:szCs w:val="24"/>
        </w:rPr>
        <w:t xml:space="preserve">) </w:t>
      </w:r>
      <w:r>
        <w:rPr>
          <w:rFonts w:ascii="Arial" w:hAnsi="Arial" w:cs="Arial"/>
          <w:sz w:val="24"/>
          <w:szCs w:val="24"/>
        </w:rPr>
        <w:t xml:space="preserve">que el numeral V.8 del Pliego de Condiciones Particulares exige a los oferentes el cumplimiento de un requisito que no se encuentra directamente vinculado a la consideración del objeto de la contratación y a la evaluación de la oferta, como es la presentación, junto con ésta, del comprobante de adquisición del pliego, siendo que la carga administrativa de demostrar que se encuentra en condiciones formales de contratar corresponde únicamente al oferente que resulte adjudicatario;  </w:t>
      </w:r>
    </w:p>
    <w:p w:rsidR="00072F0C" w:rsidRDefault="00072F0C" w:rsidP="00101AF0">
      <w:pPr>
        <w:tabs>
          <w:tab w:val="left" w:pos="-3420"/>
        </w:tabs>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 xml:space="preserve">a lo expuesto y a lo dispuesto por el  </w:t>
      </w:r>
      <w:r w:rsidR="00101AF0">
        <w:rPr>
          <w:rFonts w:ascii="Arial" w:hAnsi="Arial" w:cs="Arial"/>
          <w:sz w:val="24"/>
          <w:szCs w:val="24"/>
        </w:rPr>
        <w:t>Artículo 211 L</w:t>
      </w:r>
      <w:r>
        <w:rPr>
          <w:rFonts w:ascii="Arial" w:hAnsi="Arial" w:cs="Arial"/>
          <w:sz w:val="24"/>
          <w:szCs w:val="24"/>
        </w:rPr>
        <w:t>iteral B) de la Constitución de la República;</w:t>
      </w:r>
    </w:p>
    <w:p w:rsidR="00072F0C" w:rsidRDefault="00072F0C" w:rsidP="00F72512">
      <w:pPr>
        <w:pStyle w:val="Ttulo1"/>
        <w:jc w:val="center"/>
      </w:pPr>
      <w:r>
        <w:t>EL TRIBUNAL ACUERDA:</w:t>
      </w:r>
    </w:p>
    <w:p w:rsidR="00072F0C" w:rsidRDefault="00072F0C" w:rsidP="00F72512">
      <w:pPr>
        <w:spacing w:after="0" w:line="360" w:lineRule="auto"/>
        <w:jc w:val="both"/>
        <w:rPr>
          <w:rFonts w:ascii="Arial" w:hAnsi="Arial" w:cs="Arial"/>
          <w:sz w:val="24"/>
          <w:szCs w:val="24"/>
          <w:lang w:val="es-MX"/>
        </w:rPr>
      </w:pPr>
      <w:r>
        <w:rPr>
          <w:rFonts w:ascii="Arial" w:hAnsi="Arial" w:cs="Arial"/>
          <w:b/>
          <w:bCs/>
          <w:sz w:val="24"/>
          <w:szCs w:val="24"/>
          <w:lang w:val="es-MX"/>
        </w:rPr>
        <w:t>1)</w:t>
      </w:r>
      <w:r>
        <w:rPr>
          <w:rFonts w:ascii="Arial" w:hAnsi="Arial" w:cs="Arial"/>
          <w:sz w:val="24"/>
          <w:szCs w:val="24"/>
          <w:lang w:val="es-MX"/>
        </w:rPr>
        <w:t xml:space="preserve"> Observar el gasto en razón de lo expre</w:t>
      </w:r>
      <w:r w:rsidR="00101AF0">
        <w:rPr>
          <w:rFonts w:ascii="Arial" w:hAnsi="Arial" w:cs="Arial"/>
          <w:sz w:val="24"/>
          <w:szCs w:val="24"/>
          <w:lang w:val="es-MX"/>
        </w:rPr>
        <w:t>sado los  Considerandos 6) y 7);</w:t>
      </w:r>
    </w:p>
    <w:p w:rsidR="00072F0C" w:rsidRDefault="00072F0C" w:rsidP="00F72512">
      <w:pPr>
        <w:spacing w:after="0" w:line="360" w:lineRule="auto"/>
        <w:jc w:val="both"/>
        <w:rPr>
          <w:rFonts w:ascii="Arial" w:hAnsi="Arial" w:cs="Arial"/>
          <w:sz w:val="24"/>
          <w:szCs w:val="24"/>
          <w:lang w:val="es-MX"/>
        </w:rPr>
      </w:pPr>
      <w:r>
        <w:rPr>
          <w:rFonts w:ascii="Arial" w:hAnsi="Arial" w:cs="Arial"/>
          <w:b/>
          <w:bCs/>
          <w:sz w:val="24"/>
          <w:szCs w:val="24"/>
          <w:lang w:val="es-MX"/>
        </w:rPr>
        <w:t>2)</w:t>
      </w:r>
      <w:r>
        <w:rPr>
          <w:rFonts w:ascii="Arial" w:hAnsi="Arial" w:cs="Arial"/>
          <w:sz w:val="24"/>
          <w:szCs w:val="24"/>
          <w:lang w:val="es-MX"/>
        </w:rPr>
        <w:t xml:space="preserve"> Devolver las actuaciones.</w:t>
      </w:r>
    </w:p>
    <w:p w:rsidR="00072F0C" w:rsidRDefault="00072F0C" w:rsidP="00F72512">
      <w:pPr>
        <w:spacing w:after="0" w:line="360" w:lineRule="auto"/>
        <w:jc w:val="both"/>
        <w:rPr>
          <w:rFonts w:ascii="Arial" w:hAnsi="Arial" w:cs="Arial"/>
          <w:sz w:val="24"/>
          <w:szCs w:val="24"/>
          <w:lang w:val="es-MX"/>
        </w:rPr>
      </w:pPr>
    </w:p>
    <w:p w:rsidR="00072F0C" w:rsidRPr="00101AF0" w:rsidRDefault="00101AF0" w:rsidP="00F72512">
      <w:pPr>
        <w:spacing w:after="0" w:line="360" w:lineRule="auto"/>
        <w:jc w:val="both"/>
        <w:rPr>
          <w:rFonts w:ascii="Arial" w:hAnsi="Arial" w:cs="Arial"/>
          <w:iCs/>
          <w:sz w:val="24"/>
          <w:szCs w:val="24"/>
          <w:lang w:val="es-MX"/>
        </w:rPr>
      </w:pPr>
      <w:proofErr w:type="spellStart"/>
      <w:proofErr w:type="gramStart"/>
      <w:r w:rsidRPr="00101AF0">
        <w:rPr>
          <w:rFonts w:ascii="Arial" w:hAnsi="Arial" w:cs="Arial"/>
          <w:iCs/>
          <w:sz w:val="24"/>
          <w:szCs w:val="24"/>
          <w:lang w:val="es-MX"/>
        </w:rPr>
        <w:t>ag</w:t>
      </w:r>
      <w:proofErr w:type="spellEnd"/>
      <w:proofErr w:type="gramEnd"/>
    </w:p>
    <w:sectPr w:rsidR="00072F0C" w:rsidRPr="00101AF0" w:rsidSect="00D21FD5">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C"/>
    <w:rsid w:val="00072F0C"/>
    <w:rsid w:val="00101AF0"/>
    <w:rsid w:val="0017678E"/>
    <w:rsid w:val="0052111B"/>
    <w:rsid w:val="009C182F"/>
    <w:rsid w:val="009E5368"/>
    <w:rsid w:val="00A83AD7"/>
    <w:rsid w:val="00C3316E"/>
    <w:rsid w:val="00D21FD5"/>
    <w:rsid w:val="00F7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paragraph" w:styleId="Ttulo1">
    <w:name w:val="heading 1"/>
    <w:basedOn w:val="Normal"/>
    <w:next w:val="Normal"/>
    <w:link w:val="Ttulo1Car"/>
    <w:uiPriority w:val="99"/>
    <w:qFormat/>
    <w:pPr>
      <w:keepNext/>
      <w:spacing w:after="0" w:line="360" w:lineRule="auto"/>
      <w:jc w:val="both"/>
      <w:outlineLvl w:val="0"/>
    </w:pPr>
    <w:rPr>
      <w:rFonts w:ascii="Arial" w:hAnsi="Arial" w:cs="Arial"/>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MX"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paragraph" w:styleId="Ttulo1">
    <w:name w:val="heading 1"/>
    <w:basedOn w:val="Normal"/>
    <w:next w:val="Normal"/>
    <w:link w:val="Ttulo1Car"/>
    <w:uiPriority w:val="99"/>
    <w:qFormat/>
    <w:pPr>
      <w:keepNext/>
      <w:spacing w:after="0" w:line="360" w:lineRule="auto"/>
      <w:jc w:val="both"/>
      <w:outlineLvl w:val="0"/>
    </w:pPr>
    <w:rPr>
      <w:rFonts w:ascii="Arial" w:hAnsi="Arial" w:cs="Arial"/>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MX"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1698</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CARPETA N°: 2016-17-1-0001128</vt:lpstr>
    </vt:vector>
  </TitlesOfParts>
  <Company>Tribunal de Cuentas</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2016-17-1-0001128</dc:title>
  <dc:subject/>
  <dc:creator>MARIA ALEJANDRA ALVAREZ LOPEZ</dc:creator>
  <cp:keywords/>
  <dc:description/>
  <cp:lastModifiedBy>Andrea Gerner</cp:lastModifiedBy>
  <cp:revision>12</cp:revision>
  <cp:lastPrinted>2016-07-29T17:26:00Z</cp:lastPrinted>
  <dcterms:created xsi:type="dcterms:W3CDTF">2016-07-29T16:26:00Z</dcterms:created>
  <dcterms:modified xsi:type="dcterms:W3CDTF">2016-07-29T17:28:00Z</dcterms:modified>
</cp:coreProperties>
</file>